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D4B" w:rsidRDefault="00547D4B" w:rsidP="00547D4B">
      <w:pPr>
        <w:pStyle w:val="a4"/>
        <w:ind w:firstLine="708"/>
        <w:jc w:val="center"/>
        <w:rPr>
          <w:rFonts w:ascii="Times New Roman" w:hAnsi="Times New Roman" w:cs="Times New Roman"/>
          <w:b/>
          <w:sz w:val="72"/>
          <w:szCs w:val="72"/>
        </w:rPr>
      </w:pPr>
      <w:bookmarkStart w:id="0" w:name="_GoBack"/>
      <w:bookmarkEnd w:id="0"/>
    </w:p>
    <w:p w:rsidR="00547D4B" w:rsidRDefault="00547D4B" w:rsidP="00547D4B">
      <w:pPr>
        <w:pStyle w:val="a4"/>
        <w:ind w:firstLine="708"/>
        <w:jc w:val="center"/>
        <w:rPr>
          <w:rFonts w:ascii="Times New Roman" w:hAnsi="Times New Roman" w:cs="Times New Roman"/>
          <w:b/>
          <w:sz w:val="72"/>
          <w:szCs w:val="72"/>
        </w:rPr>
      </w:pPr>
    </w:p>
    <w:p w:rsidR="00547D4B" w:rsidRDefault="00547D4B" w:rsidP="00547D4B">
      <w:pPr>
        <w:pStyle w:val="a4"/>
        <w:ind w:firstLine="708"/>
        <w:jc w:val="center"/>
        <w:rPr>
          <w:rFonts w:ascii="Times New Roman" w:hAnsi="Times New Roman" w:cs="Times New Roman"/>
          <w:b/>
          <w:sz w:val="72"/>
          <w:szCs w:val="72"/>
        </w:rPr>
      </w:pPr>
    </w:p>
    <w:p w:rsidR="00547D4B" w:rsidRDefault="00B32F78" w:rsidP="00547D4B">
      <w:pPr>
        <w:pStyle w:val="a4"/>
        <w:ind w:firstLine="708"/>
        <w:jc w:val="center"/>
        <w:rPr>
          <w:rFonts w:ascii="Times New Roman" w:hAnsi="Times New Roman" w:cs="Times New Roman"/>
          <w:b/>
          <w:sz w:val="72"/>
          <w:szCs w:val="72"/>
        </w:rPr>
      </w:pPr>
      <w:r w:rsidRPr="00547D4B">
        <w:rPr>
          <w:rFonts w:ascii="Times New Roman" w:hAnsi="Times New Roman" w:cs="Times New Roman"/>
          <w:b/>
          <w:sz w:val="72"/>
          <w:szCs w:val="72"/>
        </w:rPr>
        <w:t xml:space="preserve">Итоги </w:t>
      </w:r>
    </w:p>
    <w:p w:rsidR="00547D4B" w:rsidRDefault="00547D4B" w:rsidP="00547D4B">
      <w:pPr>
        <w:pStyle w:val="a4"/>
        <w:ind w:firstLine="708"/>
        <w:jc w:val="center"/>
        <w:rPr>
          <w:rFonts w:ascii="Times New Roman" w:hAnsi="Times New Roman" w:cs="Times New Roman"/>
          <w:b/>
          <w:sz w:val="72"/>
          <w:szCs w:val="72"/>
        </w:rPr>
      </w:pPr>
      <w:r>
        <w:rPr>
          <w:rFonts w:ascii="Times New Roman" w:hAnsi="Times New Roman" w:cs="Times New Roman"/>
          <w:b/>
          <w:sz w:val="72"/>
          <w:szCs w:val="72"/>
        </w:rPr>
        <w:t>с</w:t>
      </w:r>
      <w:r w:rsidR="00B32F78" w:rsidRPr="00547D4B">
        <w:rPr>
          <w:rFonts w:ascii="Times New Roman" w:hAnsi="Times New Roman" w:cs="Times New Roman"/>
          <w:b/>
          <w:sz w:val="72"/>
          <w:szCs w:val="72"/>
        </w:rPr>
        <w:t>оциально</w:t>
      </w:r>
      <w:r>
        <w:rPr>
          <w:rFonts w:ascii="Times New Roman" w:hAnsi="Times New Roman" w:cs="Times New Roman"/>
          <w:b/>
          <w:sz w:val="72"/>
          <w:szCs w:val="72"/>
        </w:rPr>
        <w:t xml:space="preserve"> </w:t>
      </w:r>
      <w:r w:rsidR="00B32F78" w:rsidRPr="00547D4B">
        <w:rPr>
          <w:rFonts w:ascii="Times New Roman" w:hAnsi="Times New Roman" w:cs="Times New Roman"/>
          <w:b/>
          <w:sz w:val="72"/>
          <w:szCs w:val="72"/>
        </w:rPr>
        <w:t>–</w:t>
      </w:r>
      <w:r>
        <w:rPr>
          <w:rFonts w:ascii="Times New Roman" w:hAnsi="Times New Roman" w:cs="Times New Roman"/>
          <w:b/>
          <w:sz w:val="72"/>
          <w:szCs w:val="72"/>
        </w:rPr>
        <w:t xml:space="preserve"> </w:t>
      </w:r>
    </w:p>
    <w:p w:rsidR="00456205" w:rsidRPr="00547D4B" w:rsidRDefault="00B32F78" w:rsidP="00547D4B">
      <w:pPr>
        <w:pStyle w:val="a4"/>
        <w:ind w:firstLine="708"/>
        <w:jc w:val="center"/>
        <w:rPr>
          <w:rFonts w:ascii="Times New Roman" w:hAnsi="Times New Roman" w:cs="Times New Roman"/>
          <w:b/>
          <w:sz w:val="72"/>
          <w:szCs w:val="72"/>
        </w:rPr>
      </w:pPr>
      <w:r w:rsidRPr="00547D4B">
        <w:rPr>
          <w:rFonts w:ascii="Times New Roman" w:hAnsi="Times New Roman" w:cs="Times New Roman"/>
          <w:b/>
          <w:sz w:val="72"/>
          <w:szCs w:val="72"/>
        </w:rPr>
        <w:t>экономического развития муниципального</w:t>
      </w:r>
    </w:p>
    <w:p w:rsidR="00547D4B" w:rsidRDefault="00B32F78" w:rsidP="00547D4B">
      <w:pPr>
        <w:pStyle w:val="a4"/>
        <w:ind w:firstLine="708"/>
        <w:jc w:val="center"/>
        <w:rPr>
          <w:rFonts w:ascii="Times New Roman" w:hAnsi="Times New Roman" w:cs="Times New Roman"/>
          <w:b/>
          <w:sz w:val="72"/>
          <w:szCs w:val="72"/>
        </w:rPr>
      </w:pPr>
      <w:r w:rsidRPr="00547D4B">
        <w:rPr>
          <w:rFonts w:ascii="Times New Roman" w:hAnsi="Times New Roman" w:cs="Times New Roman"/>
          <w:b/>
          <w:sz w:val="72"/>
          <w:szCs w:val="72"/>
        </w:rPr>
        <w:t xml:space="preserve">образования </w:t>
      </w:r>
    </w:p>
    <w:p w:rsidR="00547D4B" w:rsidRDefault="00B32F78" w:rsidP="00547D4B">
      <w:pPr>
        <w:pStyle w:val="a4"/>
        <w:ind w:firstLine="708"/>
        <w:jc w:val="center"/>
        <w:rPr>
          <w:rFonts w:ascii="Times New Roman" w:hAnsi="Times New Roman" w:cs="Times New Roman"/>
          <w:b/>
          <w:sz w:val="72"/>
          <w:szCs w:val="72"/>
        </w:rPr>
      </w:pPr>
      <w:r w:rsidRPr="00547D4B">
        <w:rPr>
          <w:rFonts w:ascii="Times New Roman" w:hAnsi="Times New Roman" w:cs="Times New Roman"/>
          <w:b/>
          <w:sz w:val="72"/>
          <w:szCs w:val="72"/>
        </w:rPr>
        <w:t>«Город Майкоп»</w:t>
      </w:r>
    </w:p>
    <w:p w:rsidR="00B32F78" w:rsidRPr="00547D4B" w:rsidRDefault="00B32F78" w:rsidP="00547D4B">
      <w:pPr>
        <w:pStyle w:val="a4"/>
        <w:ind w:firstLine="708"/>
        <w:jc w:val="center"/>
        <w:rPr>
          <w:rFonts w:ascii="Times New Roman" w:hAnsi="Times New Roman" w:cs="Times New Roman"/>
          <w:b/>
          <w:sz w:val="72"/>
          <w:szCs w:val="72"/>
        </w:rPr>
      </w:pPr>
      <w:r w:rsidRPr="00547D4B">
        <w:rPr>
          <w:rFonts w:ascii="Times New Roman" w:hAnsi="Times New Roman" w:cs="Times New Roman"/>
          <w:b/>
          <w:sz w:val="72"/>
          <w:szCs w:val="72"/>
        </w:rPr>
        <w:t xml:space="preserve"> за </w:t>
      </w:r>
      <w:r w:rsidR="004F3E86" w:rsidRPr="00547D4B">
        <w:rPr>
          <w:rFonts w:ascii="Times New Roman" w:hAnsi="Times New Roman" w:cs="Times New Roman"/>
          <w:b/>
          <w:sz w:val="72"/>
          <w:szCs w:val="72"/>
        </w:rPr>
        <w:t>201</w:t>
      </w:r>
      <w:r w:rsidR="00615B19">
        <w:rPr>
          <w:rFonts w:ascii="Times New Roman" w:hAnsi="Times New Roman" w:cs="Times New Roman"/>
          <w:b/>
          <w:sz w:val="72"/>
          <w:szCs w:val="72"/>
        </w:rPr>
        <w:t>9</w:t>
      </w:r>
      <w:r w:rsidR="008D64C1" w:rsidRPr="00547D4B">
        <w:rPr>
          <w:rFonts w:ascii="Times New Roman" w:hAnsi="Times New Roman" w:cs="Times New Roman"/>
          <w:b/>
          <w:sz w:val="72"/>
          <w:szCs w:val="72"/>
        </w:rPr>
        <w:t xml:space="preserve"> год</w:t>
      </w:r>
    </w:p>
    <w:p w:rsidR="00B32F78" w:rsidRDefault="00B32F78" w:rsidP="00547D4B">
      <w:pPr>
        <w:pStyle w:val="a4"/>
        <w:ind w:firstLine="708"/>
        <w:jc w:val="center"/>
        <w:rPr>
          <w:rFonts w:ascii="Times New Roman" w:hAnsi="Times New Roman" w:cs="Times New Roman"/>
          <w:sz w:val="72"/>
          <w:szCs w:val="72"/>
        </w:rPr>
      </w:pPr>
    </w:p>
    <w:p w:rsidR="00547D4B" w:rsidRDefault="00547D4B" w:rsidP="00547D4B">
      <w:pPr>
        <w:pStyle w:val="a4"/>
        <w:ind w:firstLine="708"/>
        <w:jc w:val="center"/>
        <w:rPr>
          <w:rFonts w:ascii="Times New Roman" w:hAnsi="Times New Roman" w:cs="Times New Roman"/>
          <w:sz w:val="72"/>
          <w:szCs w:val="72"/>
        </w:rPr>
      </w:pPr>
    </w:p>
    <w:p w:rsidR="00547D4B" w:rsidRDefault="00547D4B" w:rsidP="00547D4B">
      <w:pPr>
        <w:pStyle w:val="a4"/>
        <w:ind w:firstLine="708"/>
        <w:jc w:val="center"/>
        <w:rPr>
          <w:rFonts w:ascii="Times New Roman" w:hAnsi="Times New Roman" w:cs="Times New Roman"/>
          <w:sz w:val="72"/>
          <w:szCs w:val="72"/>
        </w:rPr>
      </w:pPr>
    </w:p>
    <w:p w:rsidR="00547D4B" w:rsidRDefault="00547D4B" w:rsidP="00547D4B">
      <w:pPr>
        <w:pStyle w:val="a4"/>
        <w:ind w:firstLine="708"/>
        <w:jc w:val="center"/>
        <w:rPr>
          <w:rFonts w:ascii="Times New Roman" w:hAnsi="Times New Roman" w:cs="Times New Roman"/>
          <w:sz w:val="72"/>
          <w:szCs w:val="72"/>
        </w:rPr>
      </w:pPr>
    </w:p>
    <w:p w:rsidR="00547D4B" w:rsidRDefault="00547D4B" w:rsidP="00547D4B">
      <w:pPr>
        <w:pStyle w:val="a4"/>
        <w:ind w:firstLine="708"/>
        <w:jc w:val="center"/>
        <w:rPr>
          <w:rFonts w:ascii="Times New Roman" w:hAnsi="Times New Roman" w:cs="Times New Roman"/>
          <w:sz w:val="72"/>
          <w:szCs w:val="72"/>
        </w:rPr>
      </w:pPr>
    </w:p>
    <w:p w:rsidR="00547D4B" w:rsidRDefault="00547D4B" w:rsidP="00547D4B">
      <w:pPr>
        <w:pStyle w:val="a4"/>
        <w:ind w:firstLine="708"/>
        <w:jc w:val="center"/>
        <w:rPr>
          <w:rFonts w:ascii="Times New Roman" w:hAnsi="Times New Roman" w:cs="Times New Roman"/>
          <w:sz w:val="72"/>
          <w:szCs w:val="72"/>
        </w:rPr>
      </w:pPr>
    </w:p>
    <w:p w:rsidR="00547D4B" w:rsidRDefault="00547D4B" w:rsidP="00547D4B">
      <w:pPr>
        <w:pStyle w:val="a4"/>
        <w:ind w:firstLine="708"/>
        <w:jc w:val="center"/>
        <w:rPr>
          <w:rFonts w:ascii="Times New Roman" w:hAnsi="Times New Roman" w:cs="Times New Roman"/>
          <w:sz w:val="72"/>
          <w:szCs w:val="72"/>
        </w:rPr>
      </w:pPr>
    </w:p>
    <w:p w:rsidR="00547D4B" w:rsidRDefault="00547D4B" w:rsidP="00547D4B">
      <w:pPr>
        <w:pStyle w:val="a4"/>
        <w:ind w:firstLine="708"/>
        <w:jc w:val="center"/>
        <w:rPr>
          <w:rFonts w:ascii="Times New Roman" w:hAnsi="Times New Roman" w:cs="Times New Roman"/>
          <w:sz w:val="28"/>
          <w:szCs w:val="28"/>
        </w:rPr>
      </w:pPr>
    </w:p>
    <w:p w:rsidR="00595521" w:rsidRPr="00547D4B" w:rsidRDefault="00595521" w:rsidP="00547D4B">
      <w:pPr>
        <w:pStyle w:val="a4"/>
        <w:ind w:firstLine="708"/>
        <w:jc w:val="center"/>
        <w:rPr>
          <w:rFonts w:ascii="Times New Roman" w:hAnsi="Times New Roman" w:cs="Times New Roman"/>
          <w:sz w:val="28"/>
          <w:szCs w:val="28"/>
        </w:rPr>
      </w:pPr>
    </w:p>
    <w:p w:rsidR="00DC0756" w:rsidRDefault="00DC0756" w:rsidP="006E0036">
      <w:pPr>
        <w:pStyle w:val="af0"/>
        <w:spacing w:before="0" w:beforeAutospacing="0" w:after="0" w:afterAutospacing="0"/>
        <w:ind w:firstLine="708"/>
        <w:rPr>
          <w:rFonts w:ascii="Times New Roman" w:hAnsi="Times New Roman" w:cs="Times New Roman"/>
          <w:sz w:val="28"/>
          <w:szCs w:val="28"/>
        </w:rPr>
      </w:pPr>
    </w:p>
    <w:p w:rsidR="00547D4B" w:rsidRDefault="00547D4B" w:rsidP="0039328E">
      <w:pPr>
        <w:pStyle w:val="af9"/>
        <w:widowControl w:val="0"/>
        <w:ind w:left="708"/>
        <w:rPr>
          <w:b/>
          <w:i/>
        </w:rPr>
      </w:pPr>
      <w:r>
        <w:rPr>
          <w:b/>
          <w:i/>
        </w:rPr>
        <w:lastRenderedPageBreak/>
        <w:t xml:space="preserve">Информация о выполнении прогноза по основным показателям </w:t>
      </w:r>
    </w:p>
    <w:p w:rsidR="00547D4B" w:rsidRDefault="00547D4B" w:rsidP="0039328E">
      <w:pPr>
        <w:pStyle w:val="af9"/>
        <w:widowControl w:val="0"/>
        <w:ind w:left="708"/>
        <w:rPr>
          <w:b/>
          <w:i/>
        </w:rPr>
      </w:pPr>
      <w:r>
        <w:rPr>
          <w:b/>
          <w:i/>
        </w:rPr>
        <w:t>социально-экономического развития за 201</w:t>
      </w:r>
      <w:r w:rsidR="00615B19">
        <w:rPr>
          <w:b/>
          <w:i/>
        </w:rPr>
        <w:t>9</w:t>
      </w:r>
      <w:r>
        <w:rPr>
          <w:b/>
          <w:i/>
        </w:rPr>
        <w:t xml:space="preserve"> год</w:t>
      </w:r>
    </w:p>
    <w:p w:rsidR="00C3693A" w:rsidRDefault="00C3693A" w:rsidP="0039328E">
      <w:pPr>
        <w:pStyle w:val="af9"/>
        <w:widowControl w:val="0"/>
        <w:ind w:left="708"/>
        <w:rPr>
          <w:b/>
          <w:i/>
        </w:rPr>
      </w:pPr>
    </w:p>
    <w:tbl>
      <w:tblPr>
        <w:tblStyle w:val="a3"/>
        <w:tblW w:w="10490" w:type="dxa"/>
        <w:tblInd w:w="-147" w:type="dxa"/>
        <w:tblLook w:val="04A0" w:firstRow="1" w:lastRow="0" w:firstColumn="1" w:lastColumn="0" w:noHBand="0" w:noVBand="1"/>
      </w:tblPr>
      <w:tblGrid>
        <w:gridCol w:w="700"/>
        <w:gridCol w:w="2077"/>
        <w:gridCol w:w="981"/>
        <w:gridCol w:w="1056"/>
        <w:gridCol w:w="982"/>
        <w:gridCol w:w="1150"/>
        <w:gridCol w:w="993"/>
        <w:gridCol w:w="878"/>
        <w:gridCol w:w="1673"/>
      </w:tblGrid>
      <w:tr w:rsidR="002A1369" w:rsidTr="00224EA5">
        <w:tc>
          <w:tcPr>
            <w:tcW w:w="700" w:type="dxa"/>
            <w:vMerge w:val="restart"/>
          </w:tcPr>
          <w:p w:rsidR="002A1369" w:rsidRPr="00C95008" w:rsidRDefault="002A1369" w:rsidP="002A1369">
            <w:pPr>
              <w:pStyle w:val="af9"/>
              <w:widowControl w:val="0"/>
              <w:rPr>
                <w:b/>
                <w:i/>
                <w:sz w:val="20"/>
              </w:rPr>
            </w:pPr>
            <w:r w:rsidRPr="00C95008">
              <w:rPr>
                <w:b/>
                <w:i/>
                <w:sz w:val="20"/>
              </w:rPr>
              <w:t>№</w:t>
            </w:r>
          </w:p>
        </w:tc>
        <w:tc>
          <w:tcPr>
            <w:tcW w:w="2077" w:type="dxa"/>
            <w:vMerge w:val="restart"/>
          </w:tcPr>
          <w:p w:rsidR="002A1369" w:rsidRPr="00C95008" w:rsidRDefault="002A1369" w:rsidP="002A1369">
            <w:pPr>
              <w:pStyle w:val="af9"/>
              <w:widowControl w:val="0"/>
              <w:rPr>
                <w:b/>
                <w:i/>
                <w:sz w:val="20"/>
              </w:rPr>
            </w:pPr>
            <w:r w:rsidRPr="00C95008">
              <w:rPr>
                <w:b/>
                <w:i/>
                <w:sz w:val="20"/>
              </w:rPr>
              <w:t>Показатели</w:t>
            </w:r>
          </w:p>
        </w:tc>
        <w:tc>
          <w:tcPr>
            <w:tcW w:w="981" w:type="dxa"/>
            <w:vMerge w:val="restart"/>
          </w:tcPr>
          <w:p w:rsidR="002A1369" w:rsidRPr="00C95008" w:rsidRDefault="002A1369" w:rsidP="002A1369">
            <w:pPr>
              <w:pStyle w:val="af9"/>
              <w:widowControl w:val="0"/>
              <w:rPr>
                <w:b/>
                <w:i/>
                <w:sz w:val="20"/>
              </w:rPr>
            </w:pPr>
            <w:r w:rsidRPr="00C95008">
              <w:rPr>
                <w:b/>
                <w:i/>
                <w:sz w:val="20"/>
              </w:rPr>
              <w:t>Единица</w:t>
            </w:r>
          </w:p>
          <w:p w:rsidR="002A1369" w:rsidRPr="00C95008" w:rsidRDefault="002A1369" w:rsidP="002A1369">
            <w:pPr>
              <w:pStyle w:val="af9"/>
              <w:widowControl w:val="0"/>
              <w:rPr>
                <w:b/>
                <w:i/>
                <w:sz w:val="20"/>
              </w:rPr>
            </w:pPr>
            <w:r w:rsidRPr="00C95008">
              <w:rPr>
                <w:b/>
                <w:i/>
                <w:sz w:val="20"/>
              </w:rPr>
              <w:t>измерения</w:t>
            </w:r>
          </w:p>
        </w:tc>
        <w:tc>
          <w:tcPr>
            <w:tcW w:w="4181" w:type="dxa"/>
            <w:gridSpan w:val="4"/>
          </w:tcPr>
          <w:p w:rsidR="002A1369" w:rsidRPr="00C95008" w:rsidRDefault="002A1369" w:rsidP="009A7255">
            <w:pPr>
              <w:pStyle w:val="af9"/>
              <w:widowControl w:val="0"/>
              <w:rPr>
                <w:b/>
                <w:i/>
                <w:sz w:val="20"/>
              </w:rPr>
            </w:pPr>
            <w:r w:rsidRPr="00C95008">
              <w:rPr>
                <w:b/>
                <w:i/>
                <w:sz w:val="20"/>
              </w:rPr>
              <w:t>201</w:t>
            </w:r>
            <w:r w:rsidR="00615B19">
              <w:rPr>
                <w:b/>
                <w:i/>
                <w:sz w:val="20"/>
              </w:rPr>
              <w:t>9</w:t>
            </w:r>
            <w:r w:rsidRPr="00C95008">
              <w:rPr>
                <w:b/>
                <w:i/>
                <w:sz w:val="20"/>
              </w:rPr>
              <w:t xml:space="preserve"> год</w:t>
            </w:r>
          </w:p>
        </w:tc>
        <w:tc>
          <w:tcPr>
            <w:tcW w:w="878" w:type="dxa"/>
            <w:vMerge w:val="restart"/>
          </w:tcPr>
          <w:p w:rsidR="002A1369" w:rsidRPr="00C95008" w:rsidRDefault="002A1369" w:rsidP="002A1369">
            <w:pPr>
              <w:pStyle w:val="af9"/>
              <w:widowControl w:val="0"/>
              <w:rPr>
                <w:b/>
                <w:i/>
                <w:sz w:val="20"/>
              </w:rPr>
            </w:pPr>
            <w:r w:rsidRPr="00C95008">
              <w:rPr>
                <w:b/>
                <w:i/>
                <w:sz w:val="20"/>
              </w:rPr>
              <w:t>Выполнение прогноза</w:t>
            </w:r>
            <w:r>
              <w:rPr>
                <w:b/>
                <w:i/>
                <w:sz w:val="20"/>
              </w:rPr>
              <w:t>, %</w:t>
            </w:r>
          </w:p>
        </w:tc>
        <w:tc>
          <w:tcPr>
            <w:tcW w:w="1673" w:type="dxa"/>
            <w:vMerge w:val="restart"/>
          </w:tcPr>
          <w:p w:rsidR="002A1369" w:rsidRPr="00C95008" w:rsidRDefault="002A1369" w:rsidP="002A1369">
            <w:pPr>
              <w:pStyle w:val="af9"/>
              <w:widowControl w:val="0"/>
              <w:rPr>
                <w:b/>
                <w:i/>
                <w:sz w:val="20"/>
              </w:rPr>
            </w:pPr>
            <w:r>
              <w:rPr>
                <w:b/>
                <w:i/>
                <w:sz w:val="20"/>
              </w:rPr>
              <w:t>Причина отклонения от прогноза</w:t>
            </w:r>
          </w:p>
        </w:tc>
      </w:tr>
      <w:tr w:rsidR="002A1369" w:rsidTr="00224EA5">
        <w:tc>
          <w:tcPr>
            <w:tcW w:w="700" w:type="dxa"/>
            <w:vMerge/>
          </w:tcPr>
          <w:p w:rsidR="002A1369" w:rsidRPr="002A1369" w:rsidRDefault="002A1369" w:rsidP="002A1369">
            <w:pPr>
              <w:pStyle w:val="af9"/>
              <w:widowControl w:val="0"/>
              <w:rPr>
                <w:b/>
                <w:i/>
                <w:sz w:val="24"/>
                <w:szCs w:val="24"/>
              </w:rPr>
            </w:pPr>
          </w:p>
        </w:tc>
        <w:tc>
          <w:tcPr>
            <w:tcW w:w="2077" w:type="dxa"/>
            <w:vMerge/>
          </w:tcPr>
          <w:p w:rsidR="002A1369" w:rsidRPr="002A1369" w:rsidRDefault="002A1369" w:rsidP="002A1369">
            <w:pPr>
              <w:pStyle w:val="af9"/>
              <w:widowControl w:val="0"/>
              <w:rPr>
                <w:b/>
                <w:i/>
                <w:sz w:val="24"/>
                <w:szCs w:val="24"/>
              </w:rPr>
            </w:pPr>
          </w:p>
        </w:tc>
        <w:tc>
          <w:tcPr>
            <w:tcW w:w="981" w:type="dxa"/>
            <w:vMerge/>
          </w:tcPr>
          <w:p w:rsidR="002A1369" w:rsidRPr="002A1369" w:rsidRDefault="002A1369" w:rsidP="002A1369">
            <w:pPr>
              <w:pStyle w:val="af9"/>
              <w:widowControl w:val="0"/>
              <w:rPr>
                <w:b/>
                <w:i/>
                <w:sz w:val="24"/>
                <w:szCs w:val="24"/>
              </w:rPr>
            </w:pPr>
          </w:p>
        </w:tc>
        <w:tc>
          <w:tcPr>
            <w:tcW w:w="1056" w:type="dxa"/>
          </w:tcPr>
          <w:p w:rsidR="002A1369" w:rsidRDefault="002A1369" w:rsidP="002A1369">
            <w:pPr>
              <w:pStyle w:val="af9"/>
              <w:widowControl w:val="0"/>
              <w:rPr>
                <w:b/>
                <w:i/>
                <w:sz w:val="20"/>
              </w:rPr>
            </w:pPr>
            <w:r w:rsidRPr="00C95008">
              <w:rPr>
                <w:b/>
                <w:i/>
                <w:sz w:val="20"/>
              </w:rPr>
              <w:t>Факт</w:t>
            </w:r>
            <w:r>
              <w:rPr>
                <w:b/>
                <w:i/>
                <w:sz w:val="20"/>
              </w:rPr>
              <w:t xml:space="preserve"> за</w:t>
            </w:r>
          </w:p>
          <w:p w:rsidR="002A1369" w:rsidRPr="00FF4C13" w:rsidRDefault="002A1369" w:rsidP="009A7255">
            <w:pPr>
              <w:pStyle w:val="af9"/>
              <w:widowControl w:val="0"/>
              <w:rPr>
                <w:b/>
                <w:i/>
                <w:sz w:val="20"/>
              </w:rPr>
            </w:pPr>
            <w:r>
              <w:rPr>
                <w:b/>
                <w:i/>
                <w:sz w:val="20"/>
              </w:rPr>
              <w:t>201</w:t>
            </w:r>
            <w:r w:rsidR="00615B19">
              <w:rPr>
                <w:b/>
                <w:i/>
                <w:sz w:val="20"/>
              </w:rPr>
              <w:t>9</w:t>
            </w:r>
            <w:r>
              <w:rPr>
                <w:b/>
                <w:i/>
                <w:sz w:val="20"/>
              </w:rPr>
              <w:t xml:space="preserve"> год</w:t>
            </w:r>
          </w:p>
        </w:tc>
        <w:tc>
          <w:tcPr>
            <w:tcW w:w="982" w:type="dxa"/>
          </w:tcPr>
          <w:p w:rsidR="002A1369" w:rsidRDefault="002A1369" w:rsidP="002A1369">
            <w:pPr>
              <w:pStyle w:val="af9"/>
              <w:widowControl w:val="0"/>
              <w:rPr>
                <w:b/>
                <w:i/>
                <w:sz w:val="20"/>
              </w:rPr>
            </w:pPr>
            <w:r w:rsidRPr="00C95008">
              <w:rPr>
                <w:b/>
                <w:i/>
                <w:sz w:val="20"/>
              </w:rPr>
              <w:t xml:space="preserve">Темп </w:t>
            </w:r>
          </w:p>
          <w:p w:rsidR="002A1369" w:rsidRPr="00C95008" w:rsidRDefault="002A1369" w:rsidP="00045145">
            <w:pPr>
              <w:pStyle w:val="af9"/>
              <w:widowControl w:val="0"/>
              <w:rPr>
                <w:b/>
                <w:i/>
                <w:sz w:val="20"/>
              </w:rPr>
            </w:pPr>
            <w:r w:rsidRPr="00C95008">
              <w:rPr>
                <w:b/>
                <w:i/>
                <w:sz w:val="20"/>
              </w:rPr>
              <w:t>роста 201</w:t>
            </w:r>
            <w:r w:rsidR="00615B19">
              <w:rPr>
                <w:b/>
                <w:i/>
                <w:sz w:val="20"/>
              </w:rPr>
              <w:t>9</w:t>
            </w:r>
            <w:r w:rsidRPr="00C95008">
              <w:rPr>
                <w:b/>
                <w:i/>
                <w:sz w:val="20"/>
              </w:rPr>
              <w:t>/</w:t>
            </w:r>
            <w:r>
              <w:rPr>
                <w:b/>
                <w:i/>
                <w:sz w:val="20"/>
              </w:rPr>
              <w:t xml:space="preserve">    </w:t>
            </w:r>
            <w:r w:rsidRPr="00C95008">
              <w:rPr>
                <w:b/>
                <w:i/>
                <w:sz w:val="20"/>
              </w:rPr>
              <w:t>201</w:t>
            </w:r>
            <w:r w:rsidR="00615B19">
              <w:rPr>
                <w:b/>
                <w:i/>
                <w:sz w:val="20"/>
              </w:rPr>
              <w:t>8</w:t>
            </w:r>
          </w:p>
        </w:tc>
        <w:tc>
          <w:tcPr>
            <w:tcW w:w="1150" w:type="dxa"/>
          </w:tcPr>
          <w:p w:rsidR="002A1369" w:rsidRPr="00C95008" w:rsidRDefault="002A1369" w:rsidP="00224EA5">
            <w:pPr>
              <w:pStyle w:val="af9"/>
              <w:widowControl w:val="0"/>
              <w:rPr>
                <w:b/>
                <w:i/>
                <w:sz w:val="20"/>
              </w:rPr>
            </w:pPr>
            <w:r w:rsidRPr="00C95008">
              <w:rPr>
                <w:b/>
                <w:i/>
                <w:sz w:val="20"/>
              </w:rPr>
              <w:t xml:space="preserve">Прогноз </w:t>
            </w:r>
            <w:r>
              <w:rPr>
                <w:b/>
                <w:i/>
                <w:sz w:val="20"/>
              </w:rPr>
              <w:t xml:space="preserve">на </w:t>
            </w:r>
            <w:r w:rsidRPr="00C95008">
              <w:rPr>
                <w:b/>
                <w:i/>
                <w:sz w:val="20"/>
              </w:rPr>
              <w:t>201</w:t>
            </w:r>
            <w:r w:rsidR="00615B19">
              <w:rPr>
                <w:b/>
                <w:i/>
                <w:sz w:val="20"/>
              </w:rPr>
              <w:t>9</w:t>
            </w:r>
            <w:r w:rsidRPr="00C95008">
              <w:rPr>
                <w:b/>
                <w:i/>
                <w:sz w:val="20"/>
              </w:rPr>
              <w:t xml:space="preserve"> год</w:t>
            </w:r>
          </w:p>
        </w:tc>
        <w:tc>
          <w:tcPr>
            <w:tcW w:w="993" w:type="dxa"/>
          </w:tcPr>
          <w:p w:rsidR="002A1369" w:rsidRDefault="002A1369" w:rsidP="002A1369">
            <w:pPr>
              <w:pStyle w:val="af9"/>
              <w:widowControl w:val="0"/>
              <w:rPr>
                <w:b/>
                <w:i/>
                <w:sz w:val="20"/>
              </w:rPr>
            </w:pPr>
            <w:r w:rsidRPr="00C95008">
              <w:rPr>
                <w:b/>
                <w:i/>
                <w:sz w:val="20"/>
              </w:rPr>
              <w:t xml:space="preserve">Темп </w:t>
            </w:r>
          </w:p>
          <w:p w:rsidR="00D50CDC" w:rsidRDefault="00D50CDC" w:rsidP="00D50CDC">
            <w:pPr>
              <w:pStyle w:val="af9"/>
              <w:widowControl w:val="0"/>
              <w:rPr>
                <w:b/>
                <w:i/>
                <w:sz w:val="20"/>
              </w:rPr>
            </w:pPr>
            <w:r>
              <w:rPr>
                <w:b/>
                <w:i/>
                <w:sz w:val="20"/>
              </w:rPr>
              <w:t>р</w:t>
            </w:r>
            <w:r w:rsidR="002A1369" w:rsidRPr="00C95008">
              <w:rPr>
                <w:b/>
                <w:i/>
                <w:sz w:val="20"/>
              </w:rPr>
              <w:t>оста</w:t>
            </w:r>
            <w:r>
              <w:rPr>
                <w:b/>
                <w:i/>
                <w:sz w:val="20"/>
              </w:rPr>
              <w:t xml:space="preserve"> прогноз</w:t>
            </w:r>
            <w:r w:rsidR="002A1369" w:rsidRPr="00C95008">
              <w:rPr>
                <w:b/>
                <w:i/>
                <w:sz w:val="20"/>
              </w:rPr>
              <w:t xml:space="preserve"> 201</w:t>
            </w:r>
            <w:r w:rsidR="00615B19">
              <w:rPr>
                <w:b/>
                <w:i/>
                <w:sz w:val="20"/>
              </w:rPr>
              <w:t>9</w:t>
            </w:r>
            <w:r w:rsidR="002A1369" w:rsidRPr="00C95008">
              <w:rPr>
                <w:b/>
                <w:i/>
                <w:sz w:val="20"/>
              </w:rPr>
              <w:t>/</w:t>
            </w:r>
            <w:r w:rsidR="000D1AB1">
              <w:rPr>
                <w:b/>
                <w:i/>
                <w:sz w:val="20"/>
              </w:rPr>
              <w:t>к оценке</w:t>
            </w:r>
          </w:p>
          <w:p w:rsidR="002A1369" w:rsidRPr="00C95008" w:rsidRDefault="002A1369" w:rsidP="00D50CDC">
            <w:pPr>
              <w:pStyle w:val="af9"/>
              <w:widowControl w:val="0"/>
              <w:rPr>
                <w:b/>
                <w:i/>
                <w:sz w:val="20"/>
              </w:rPr>
            </w:pPr>
            <w:r>
              <w:rPr>
                <w:b/>
                <w:i/>
                <w:sz w:val="20"/>
              </w:rPr>
              <w:t xml:space="preserve"> </w:t>
            </w:r>
            <w:r w:rsidRPr="00C95008">
              <w:rPr>
                <w:b/>
                <w:i/>
                <w:sz w:val="20"/>
              </w:rPr>
              <w:t>201</w:t>
            </w:r>
            <w:r w:rsidR="00615B19">
              <w:rPr>
                <w:b/>
                <w:i/>
                <w:sz w:val="20"/>
              </w:rPr>
              <w:t>8</w:t>
            </w:r>
          </w:p>
        </w:tc>
        <w:tc>
          <w:tcPr>
            <w:tcW w:w="878" w:type="dxa"/>
            <w:vMerge/>
          </w:tcPr>
          <w:p w:rsidR="002A1369" w:rsidRPr="002A1369" w:rsidRDefault="002A1369" w:rsidP="002A1369">
            <w:pPr>
              <w:pStyle w:val="af9"/>
              <w:widowControl w:val="0"/>
              <w:rPr>
                <w:b/>
                <w:i/>
                <w:sz w:val="24"/>
                <w:szCs w:val="24"/>
              </w:rPr>
            </w:pPr>
          </w:p>
        </w:tc>
        <w:tc>
          <w:tcPr>
            <w:tcW w:w="1673" w:type="dxa"/>
            <w:vMerge/>
          </w:tcPr>
          <w:p w:rsidR="002A1369" w:rsidRPr="002A1369" w:rsidRDefault="002A1369" w:rsidP="002A1369">
            <w:pPr>
              <w:pStyle w:val="af9"/>
              <w:widowControl w:val="0"/>
              <w:rPr>
                <w:b/>
                <w:i/>
                <w:sz w:val="24"/>
                <w:szCs w:val="24"/>
              </w:rPr>
            </w:pPr>
          </w:p>
        </w:tc>
      </w:tr>
      <w:tr w:rsidR="00E72AEA" w:rsidTr="00224EA5">
        <w:tc>
          <w:tcPr>
            <w:tcW w:w="700" w:type="dxa"/>
          </w:tcPr>
          <w:p w:rsidR="00E72AEA" w:rsidRPr="00C95008" w:rsidRDefault="00E72AEA" w:rsidP="00E72AEA">
            <w:pPr>
              <w:pStyle w:val="af9"/>
              <w:widowControl w:val="0"/>
              <w:rPr>
                <w:sz w:val="20"/>
              </w:rPr>
            </w:pPr>
            <w:r w:rsidRPr="00C95008">
              <w:rPr>
                <w:sz w:val="20"/>
              </w:rPr>
              <w:t>1.</w:t>
            </w:r>
          </w:p>
        </w:tc>
        <w:tc>
          <w:tcPr>
            <w:tcW w:w="2077" w:type="dxa"/>
          </w:tcPr>
          <w:p w:rsidR="00612EF7" w:rsidRDefault="00E72AEA" w:rsidP="00E72AEA">
            <w:pPr>
              <w:pStyle w:val="af9"/>
              <w:widowControl w:val="0"/>
              <w:jc w:val="left"/>
              <w:rPr>
                <w:sz w:val="20"/>
              </w:rPr>
            </w:pPr>
            <w:r w:rsidRPr="00C95008">
              <w:rPr>
                <w:sz w:val="20"/>
              </w:rPr>
              <w:t xml:space="preserve">Объем отгруженных товаров собственного производства, выполненных работ и услуг собственными силами </w:t>
            </w:r>
            <w:r>
              <w:rPr>
                <w:sz w:val="20"/>
              </w:rPr>
              <w:t>по полному кругу</w:t>
            </w:r>
            <w:r w:rsidR="00612EF7">
              <w:rPr>
                <w:sz w:val="20"/>
              </w:rPr>
              <w:t xml:space="preserve"> </w:t>
            </w:r>
          </w:p>
          <w:p w:rsidR="00612EF7" w:rsidRDefault="00612EF7" w:rsidP="00E72AEA">
            <w:pPr>
              <w:pStyle w:val="af9"/>
              <w:widowControl w:val="0"/>
              <w:jc w:val="left"/>
              <w:rPr>
                <w:b/>
                <w:i/>
                <w:sz w:val="20"/>
              </w:rPr>
            </w:pPr>
            <w:r w:rsidRPr="00612EF7">
              <w:rPr>
                <w:b/>
                <w:i/>
                <w:sz w:val="20"/>
              </w:rPr>
              <w:t>(оперативная</w:t>
            </w:r>
          </w:p>
          <w:p w:rsidR="00E72AEA" w:rsidRPr="00C95008" w:rsidRDefault="00612EF7" w:rsidP="009A7255">
            <w:pPr>
              <w:pStyle w:val="af9"/>
              <w:widowControl w:val="0"/>
              <w:jc w:val="left"/>
              <w:rPr>
                <w:sz w:val="20"/>
              </w:rPr>
            </w:pPr>
            <w:r w:rsidRPr="00612EF7">
              <w:rPr>
                <w:b/>
                <w:i/>
                <w:sz w:val="20"/>
              </w:rPr>
              <w:t xml:space="preserve"> </w:t>
            </w:r>
            <w:r w:rsidR="008C1932">
              <w:rPr>
                <w:b/>
                <w:i/>
                <w:sz w:val="20"/>
              </w:rPr>
              <w:t>и</w:t>
            </w:r>
            <w:r w:rsidRPr="00612EF7">
              <w:rPr>
                <w:b/>
                <w:i/>
                <w:sz w:val="20"/>
              </w:rPr>
              <w:t>нформаци</w:t>
            </w:r>
            <w:r w:rsidR="009A7255">
              <w:rPr>
                <w:b/>
                <w:i/>
                <w:sz w:val="20"/>
              </w:rPr>
              <w:t>я</w:t>
            </w:r>
            <w:r w:rsidRPr="00612EF7">
              <w:rPr>
                <w:b/>
                <w:i/>
                <w:sz w:val="20"/>
              </w:rPr>
              <w:t>)</w:t>
            </w:r>
          </w:p>
        </w:tc>
        <w:tc>
          <w:tcPr>
            <w:tcW w:w="981" w:type="dxa"/>
          </w:tcPr>
          <w:p w:rsidR="00E72AEA" w:rsidRPr="00C95008" w:rsidRDefault="00E72AEA" w:rsidP="00E72AEA">
            <w:pPr>
              <w:pStyle w:val="af9"/>
              <w:widowControl w:val="0"/>
              <w:rPr>
                <w:sz w:val="20"/>
              </w:rPr>
            </w:pPr>
            <w:r w:rsidRPr="00C95008">
              <w:rPr>
                <w:sz w:val="20"/>
              </w:rPr>
              <w:t xml:space="preserve">млн. </w:t>
            </w:r>
          </w:p>
          <w:p w:rsidR="00E72AEA" w:rsidRPr="00C95008" w:rsidRDefault="00E72AEA" w:rsidP="00E72AEA">
            <w:pPr>
              <w:pStyle w:val="af9"/>
              <w:widowControl w:val="0"/>
              <w:rPr>
                <w:sz w:val="20"/>
              </w:rPr>
            </w:pPr>
            <w:r w:rsidRPr="00C95008">
              <w:rPr>
                <w:sz w:val="20"/>
              </w:rPr>
              <w:t>рублей</w:t>
            </w:r>
          </w:p>
        </w:tc>
        <w:tc>
          <w:tcPr>
            <w:tcW w:w="1056" w:type="dxa"/>
          </w:tcPr>
          <w:p w:rsidR="00E72AEA" w:rsidRPr="00045AAB" w:rsidRDefault="008C1932" w:rsidP="00E445D5">
            <w:pPr>
              <w:pStyle w:val="af9"/>
              <w:widowControl w:val="0"/>
              <w:rPr>
                <w:sz w:val="24"/>
                <w:szCs w:val="24"/>
              </w:rPr>
            </w:pPr>
            <w:r>
              <w:rPr>
                <w:sz w:val="24"/>
                <w:szCs w:val="24"/>
              </w:rPr>
              <w:t>1</w:t>
            </w:r>
            <w:r w:rsidR="00E445D5">
              <w:rPr>
                <w:sz w:val="24"/>
                <w:szCs w:val="24"/>
              </w:rPr>
              <w:t>8 284,2</w:t>
            </w:r>
          </w:p>
        </w:tc>
        <w:tc>
          <w:tcPr>
            <w:tcW w:w="982" w:type="dxa"/>
          </w:tcPr>
          <w:p w:rsidR="00E72AEA" w:rsidRPr="00045AAB" w:rsidRDefault="00E445D5" w:rsidP="00E72AEA">
            <w:pPr>
              <w:pStyle w:val="af9"/>
              <w:widowControl w:val="0"/>
              <w:rPr>
                <w:sz w:val="24"/>
                <w:szCs w:val="24"/>
              </w:rPr>
            </w:pPr>
            <w:r>
              <w:rPr>
                <w:sz w:val="24"/>
                <w:szCs w:val="24"/>
              </w:rPr>
              <w:t>97,2</w:t>
            </w:r>
          </w:p>
        </w:tc>
        <w:tc>
          <w:tcPr>
            <w:tcW w:w="1150" w:type="dxa"/>
          </w:tcPr>
          <w:p w:rsidR="00E72AEA" w:rsidRPr="00E72AEA" w:rsidRDefault="00E445D5" w:rsidP="006428EF">
            <w:pPr>
              <w:pStyle w:val="af9"/>
              <w:widowControl w:val="0"/>
              <w:rPr>
                <w:sz w:val="24"/>
                <w:szCs w:val="24"/>
              </w:rPr>
            </w:pPr>
            <w:r>
              <w:rPr>
                <w:sz w:val="24"/>
                <w:szCs w:val="24"/>
              </w:rPr>
              <w:t>18 506,5</w:t>
            </w:r>
          </w:p>
        </w:tc>
        <w:tc>
          <w:tcPr>
            <w:tcW w:w="993" w:type="dxa"/>
          </w:tcPr>
          <w:p w:rsidR="00E72AEA" w:rsidRPr="00045AAB" w:rsidRDefault="008C1932" w:rsidP="00E72AEA">
            <w:pPr>
              <w:pStyle w:val="af9"/>
              <w:widowControl w:val="0"/>
              <w:rPr>
                <w:sz w:val="24"/>
                <w:szCs w:val="24"/>
              </w:rPr>
            </w:pPr>
            <w:r>
              <w:rPr>
                <w:sz w:val="24"/>
                <w:szCs w:val="24"/>
              </w:rPr>
              <w:t>105,0</w:t>
            </w:r>
          </w:p>
        </w:tc>
        <w:tc>
          <w:tcPr>
            <w:tcW w:w="878" w:type="dxa"/>
          </w:tcPr>
          <w:p w:rsidR="00E72AEA" w:rsidRPr="00045AAB" w:rsidRDefault="00E445D5" w:rsidP="00E72AEA">
            <w:pPr>
              <w:pStyle w:val="af9"/>
              <w:widowControl w:val="0"/>
              <w:rPr>
                <w:sz w:val="24"/>
                <w:szCs w:val="24"/>
              </w:rPr>
            </w:pPr>
            <w:r>
              <w:rPr>
                <w:sz w:val="24"/>
                <w:szCs w:val="24"/>
              </w:rPr>
              <w:t>98,8</w:t>
            </w:r>
          </w:p>
        </w:tc>
        <w:tc>
          <w:tcPr>
            <w:tcW w:w="1673" w:type="dxa"/>
          </w:tcPr>
          <w:p w:rsidR="00E72AEA" w:rsidRPr="00224EA5" w:rsidRDefault="00E72AEA" w:rsidP="006428EF">
            <w:pPr>
              <w:pStyle w:val="af9"/>
              <w:widowControl w:val="0"/>
              <w:rPr>
                <w:sz w:val="24"/>
                <w:szCs w:val="24"/>
              </w:rPr>
            </w:pPr>
          </w:p>
        </w:tc>
      </w:tr>
      <w:tr w:rsidR="00E72AEA" w:rsidTr="00224EA5">
        <w:tc>
          <w:tcPr>
            <w:tcW w:w="700" w:type="dxa"/>
          </w:tcPr>
          <w:p w:rsidR="00E72AEA" w:rsidRPr="00FF1F1B" w:rsidRDefault="00E72AEA" w:rsidP="00E72AEA">
            <w:pPr>
              <w:pStyle w:val="af9"/>
              <w:widowControl w:val="0"/>
              <w:rPr>
                <w:sz w:val="24"/>
                <w:szCs w:val="24"/>
              </w:rPr>
            </w:pPr>
            <w:r w:rsidRPr="00FF1F1B">
              <w:rPr>
                <w:sz w:val="24"/>
                <w:szCs w:val="24"/>
              </w:rPr>
              <w:t>2.</w:t>
            </w:r>
          </w:p>
        </w:tc>
        <w:tc>
          <w:tcPr>
            <w:tcW w:w="2077" w:type="dxa"/>
          </w:tcPr>
          <w:p w:rsidR="00E72AEA" w:rsidRPr="00FF1F1B" w:rsidRDefault="00E72AEA" w:rsidP="00E72AEA">
            <w:pPr>
              <w:pStyle w:val="af9"/>
              <w:widowControl w:val="0"/>
              <w:jc w:val="left"/>
              <w:rPr>
                <w:sz w:val="20"/>
              </w:rPr>
            </w:pPr>
            <w:r w:rsidRPr="00FF1F1B">
              <w:rPr>
                <w:sz w:val="20"/>
              </w:rPr>
              <w:t>Объем продукции сельскохозяйственного производства</w:t>
            </w:r>
          </w:p>
        </w:tc>
        <w:tc>
          <w:tcPr>
            <w:tcW w:w="981" w:type="dxa"/>
          </w:tcPr>
          <w:p w:rsidR="00E72AEA" w:rsidRPr="00C95008" w:rsidRDefault="00E72AEA" w:rsidP="00E72AEA">
            <w:pPr>
              <w:pStyle w:val="af9"/>
              <w:widowControl w:val="0"/>
              <w:rPr>
                <w:sz w:val="20"/>
              </w:rPr>
            </w:pPr>
            <w:r w:rsidRPr="00C95008">
              <w:rPr>
                <w:sz w:val="20"/>
              </w:rPr>
              <w:t xml:space="preserve">млн. </w:t>
            </w:r>
          </w:p>
          <w:p w:rsidR="00E72AEA" w:rsidRPr="00C95008" w:rsidRDefault="00E72AEA" w:rsidP="00E72AEA">
            <w:pPr>
              <w:pStyle w:val="af9"/>
              <w:widowControl w:val="0"/>
              <w:rPr>
                <w:sz w:val="20"/>
              </w:rPr>
            </w:pPr>
            <w:r w:rsidRPr="00C95008">
              <w:rPr>
                <w:sz w:val="20"/>
              </w:rPr>
              <w:t>рублей</w:t>
            </w:r>
          </w:p>
        </w:tc>
        <w:tc>
          <w:tcPr>
            <w:tcW w:w="1056" w:type="dxa"/>
          </w:tcPr>
          <w:p w:rsidR="00E72AEA" w:rsidRPr="00045AAB" w:rsidRDefault="00E72AEA" w:rsidP="00E72AEA">
            <w:pPr>
              <w:pStyle w:val="af9"/>
              <w:widowControl w:val="0"/>
              <w:rPr>
                <w:sz w:val="24"/>
                <w:szCs w:val="24"/>
              </w:rPr>
            </w:pPr>
          </w:p>
        </w:tc>
        <w:tc>
          <w:tcPr>
            <w:tcW w:w="982" w:type="dxa"/>
          </w:tcPr>
          <w:p w:rsidR="00E72AEA" w:rsidRPr="00045AAB" w:rsidRDefault="00E72AEA" w:rsidP="00E72AEA">
            <w:pPr>
              <w:pStyle w:val="af9"/>
              <w:widowControl w:val="0"/>
              <w:rPr>
                <w:sz w:val="24"/>
                <w:szCs w:val="24"/>
              </w:rPr>
            </w:pPr>
          </w:p>
        </w:tc>
        <w:tc>
          <w:tcPr>
            <w:tcW w:w="1150" w:type="dxa"/>
          </w:tcPr>
          <w:p w:rsidR="00E72AEA" w:rsidRDefault="00E72AEA" w:rsidP="00E72AEA">
            <w:pPr>
              <w:pStyle w:val="af9"/>
              <w:widowControl w:val="0"/>
              <w:rPr>
                <w:sz w:val="24"/>
                <w:szCs w:val="24"/>
              </w:rPr>
            </w:pPr>
            <w:r>
              <w:rPr>
                <w:sz w:val="24"/>
                <w:szCs w:val="24"/>
              </w:rPr>
              <w:t>1 389,6</w:t>
            </w:r>
          </w:p>
          <w:p w:rsidR="00E72AEA" w:rsidRPr="00C9232F" w:rsidRDefault="00E72AEA" w:rsidP="00E72AEA">
            <w:pPr>
              <w:pStyle w:val="af9"/>
              <w:widowControl w:val="0"/>
              <w:rPr>
                <w:sz w:val="24"/>
                <w:szCs w:val="24"/>
              </w:rPr>
            </w:pPr>
            <w:r>
              <w:rPr>
                <w:sz w:val="24"/>
                <w:szCs w:val="24"/>
              </w:rPr>
              <w:t xml:space="preserve">(годовой прогноз) </w:t>
            </w:r>
          </w:p>
        </w:tc>
        <w:tc>
          <w:tcPr>
            <w:tcW w:w="993" w:type="dxa"/>
          </w:tcPr>
          <w:p w:rsidR="00E72AEA" w:rsidRPr="00045AAB" w:rsidRDefault="00E72AEA" w:rsidP="00E72AEA">
            <w:pPr>
              <w:pStyle w:val="af9"/>
              <w:widowControl w:val="0"/>
              <w:rPr>
                <w:sz w:val="24"/>
                <w:szCs w:val="24"/>
              </w:rPr>
            </w:pPr>
            <w:r>
              <w:rPr>
                <w:sz w:val="24"/>
                <w:szCs w:val="24"/>
              </w:rPr>
              <w:t>103,9</w:t>
            </w:r>
          </w:p>
        </w:tc>
        <w:tc>
          <w:tcPr>
            <w:tcW w:w="878" w:type="dxa"/>
          </w:tcPr>
          <w:p w:rsidR="00E72AEA" w:rsidRPr="00045AAB" w:rsidRDefault="00E72AEA" w:rsidP="00E72AEA">
            <w:pPr>
              <w:pStyle w:val="af9"/>
              <w:widowControl w:val="0"/>
              <w:rPr>
                <w:sz w:val="24"/>
                <w:szCs w:val="24"/>
              </w:rPr>
            </w:pPr>
          </w:p>
        </w:tc>
        <w:tc>
          <w:tcPr>
            <w:tcW w:w="1673" w:type="dxa"/>
          </w:tcPr>
          <w:p w:rsidR="00E72AEA" w:rsidRPr="00F2633A" w:rsidRDefault="00E72AEA" w:rsidP="00E72AEA">
            <w:pPr>
              <w:pStyle w:val="af9"/>
              <w:widowControl w:val="0"/>
              <w:rPr>
                <w:sz w:val="24"/>
                <w:szCs w:val="24"/>
              </w:rPr>
            </w:pPr>
          </w:p>
        </w:tc>
      </w:tr>
      <w:tr w:rsidR="00E72AEA" w:rsidTr="00224EA5">
        <w:tc>
          <w:tcPr>
            <w:tcW w:w="700" w:type="dxa"/>
          </w:tcPr>
          <w:p w:rsidR="00E72AEA" w:rsidRPr="00FF1F1B" w:rsidRDefault="00E72AEA" w:rsidP="00E72AEA">
            <w:pPr>
              <w:pStyle w:val="af9"/>
              <w:widowControl w:val="0"/>
              <w:rPr>
                <w:sz w:val="24"/>
                <w:szCs w:val="24"/>
              </w:rPr>
            </w:pPr>
            <w:r>
              <w:rPr>
                <w:sz w:val="24"/>
                <w:szCs w:val="24"/>
              </w:rPr>
              <w:t>3.</w:t>
            </w:r>
          </w:p>
        </w:tc>
        <w:tc>
          <w:tcPr>
            <w:tcW w:w="2077" w:type="dxa"/>
          </w:tcPr>
          <w:p w:rsidR="00E72AEA" w:rsidRPr="00E445D5" w:rsidRDefault="00E72AEA" w:rsidP="003000C4">
            <w:pPr>
              <w:pStyle w:val="af9"/>
              <w:widowControl w:val="0"/>
              <w:jc w:val="left"/>
              <w:rPr>
                <w:b/>
                <w:i/>
                <w:sz w:val="20"/>
              </w:rPr>
            </w:pPr>
            <w:r w:rsidRPr="005F2EFC">
              <w:rPr>
                <w:sz w:val="20"/>
              </w:rPr>
              <w:t xml:space="preserve">Объем инвестиций в основной капитал </w:t>
            </w:r>
            <w:r w:rsidRPr="007A521D">
              <w:rPr>
                <w:b/>
                <w:i/>
                <w:sz w:val="20"/>
              </w:rPr>
              <w:t>(по крупным и средним предприятиям)</w:t>
            </w:r>
            <w:r>
              <w:rPr>
                <w:b/>
                <w:i/>
                <w:sz w:val="20"/>
              </w:rPr>
              <w:t xml:space="preserve"> </w:t>
            </w:r>
            <w:r w:rsidRPr="005F2EFC">
              <w:rPr>
                <w:sz w:val="20"/>
              </w:rPr>
              <w:t>за счет всех источников финансирования</w:t>
            </w:r>
            <w:r w:rsidR="003000C4">
              <w:rPr>
                <w:sz w:val="20"/>
              </w:rPr>
              <w:t xml:space="preserve"> (</w:t>
            </w:r>
            <w:r w:rsidR="00E445D5" w:rsidRPr="00E445D5">
              <w:rPr>
                <w:b/>
                <w:i/>
                <w:sz w:val="20"/>
              </w:rPr>
              <w:t>оперативная информация</w:t>
            </w:r>
            <w:r w:rsidR="003000C4">
              <w:rPr>
                <w:b/>
                <w:i/>
                <w:sz w:val="20"/>
              </w:rPr>
              <w:t>)</w:t>
            </w:r>
          </w:p>
        </w:tc>
        <w:tc>
          <w:tcPr>
            <w:tcW w:w="981" w:type="dxa"/>
          </w:tcPr>
          <w:p w:rsidR="00E72AEA" w:rsidRPr="00C95008" w:rsidRDefault="00E72AEA" w:rsidP="00E72AEA">
            <w:pPr>
              <w:pStyle w:val="af9"/>
              <w:widowControl w:val="0"/>
              <w:rPr>
                <w:sz w:val="20"/>
              </w:rPr>
            </w:pPr>
            <w:r w:rsidRPr="00C95008">
              <w:rPr>
                <w:sz w:val="20"/>
              </w:rPr>
              <w:t xml:space="preserve">млн. </w:t>
            </w:r>
          </w:p>
          <w:p w:rsidR="00E72AEA" w:rsidRPr="00C95008" w:rsidRDefault="00E72AEA" w:rsidP="00E72AEA">
            <w:pPr>
              <w:pStyle w:val="af9"/>
              <w:widowControl w:val="0"/>
              <w:rPr>
                <w:sz w:val="20"/>
              </w:rPr>
            </w:pPr>
            <w:r w:rsidRPr="00C95008">
              <w:rPr>
                <w:sz w:val="20"/>
              </w:rPr>
              <w:t>рублей</w:t>
            </w:r>
          </w:p>
        </w:tc>
        <w:tc>
          <w:tcPr>
            <w:tcW w:w="1056" w:type="dxa"/>
          </w:tcPr>
          <w:p w:rsidR="00E72AEA" w:rsidRPr="00045AAB" w:rsidRDefault="00E445D5" w:rsidP="00E72AEA">
            <w:pPr>
              <w:pStyle w:val="af9"/>
              <w:widowControl w:val="0"/>
              <w:rPr>
                <w:sz w:val="24"/>
                <w:szCs w:val="24"/>
              </w:rPr>
            </w:pPr>
            <w:r>
              <w:rPr>
                <w:sz w:val="24"/>
                <w:szCs w:val="24"/>
              </w:rPr>
              <w:t>4 610,0</w:t>
            </w:r>
          </w:p>
        </w:tc>
        <w:tc>
          <w:tcPr>
            <w:tcW w:w="982" w:type="dxa"/>
          </w:tcPr>
          <w:p w:rsidR="00E72AEA" w:rsidRPr="00045AAB" w:rsidRDefault="00E445D5" w:rsidP="00E72AEA">
            <w:pPr>
              <w:pStyle w:val="af9"/>
              <w:widowControl w:val="0"/>
              <w:rPr>
                <w:sz w:val="24"/>
                <w:szCs w:val="24"/>
              </w:rPr>
            </w:pPr>
            <w:r>
              <w:rPr>
                <w:sz w:val="24"/>
                <w:szCs w:val="24"/>
              </w:rPr>
              <w:t>99,1</w:t>
            </w:r>
          </w:p>
        </w:tc>
        <w:tc>
          <w:tcPr>
            <w:tcW w:w="1150" w:type="dxa"/>
          </w:tcPr>
          <w:p w:rsidR="00E72AEA" w:rsidRDefault="00E72AEA" w:rsidP="00E72AEA">
            <w:pPr>
              <w:pStyle w:val="af9"/>
              <w:widowControl w:val="0"/>
              <w:rPr>
                <w:sz w:val="24"/>
                <w:szCs w:val="24"/>
              </w:rPr>
            </w:pPr>
            <w:r>
              <w:rPr>
                <w:sz w:val="24"/>
                <w:szCs w:val="24"/>
              </w:rPr>
              <w:t>4 493,1</w:t>
            </w:r>
          </w:p>
          <w:p w:rsidR="00E72AEA" w:rsidRPr="008E79C0" w:rsidRDefault="00E72AEA" w:rsidP="00E72AEA">
            <w:pPr>
              <w:pStyle w:val="af9"/>
              <w:widowControl w:val="0"/>
              <w:rPr>
                <w:sz w:val="24"/>
                <w:szCs w:val="24"/>
              </w:rPr>
            </w:pPr>
            <w:r>
              <w:rPr>
                <w:sz w:val="24"/>
                <w:szCs w:val="24"/>
              </w:rPr>
              <w:t>(годовой прогноз)</w:t>
            </w:r>
          </w:p>
        </w:tc>
        <w:tc>
          <w:tcPr>
            <w:tcW w:w="993" w:type="dxa"/>
          </w:tcPr>
          <w:p w:rsidR="00E72AEA" w:rsidRPr="00045AAB" w:rsidRDefault="00E72AEA" w:rsidP="00E72AEA">
            <w:pPr>
              <w:pStyle w:val="af9"/>
              <w:widowControl w:val="0"/>
              <w:rPr>
                <w:sz w:val="24"/>
                <w:szCs w:val="24"/>
              </w:rPr>
            </w:pPr>
            <w:r>
              <w:rPr>
                <w:sz w:val="24"/>
                <w:szCs w:val="24"/>
              </w:rPr>
              <w:t>105,4</w:t>
            </w:r>
          </w:p>
        </w:tc>
        <w:tc>
          <w:tcPr>
            <w:tcW w:w="878" w:type="dxa"/>
          </w:tcPr>
          <w:p w:rsidR="00E72AEA" w:rsidRPr="00045AAB" w:rsidRDefault="00E445D5" w:rsidP="00E72AEA">
            <w:pPr>
              <w:pStyle w:val="af9"/>
              <w:widowControl w:val="0"/>
              <w:rPr>
                <w:sz w:val="24"/>
                <w:szCs w:val="24"/>
              </w:rPr>
            </w:pPr>
            <w:r>
              <w:rPr>
                <w:sz w:val="24"/>
                <w:szCs w:val="24"/>
              </w:rPr>
              <w:t>102,6</w:t>
            </w:r>
          </w:p>
        </w:tc>
        <w:tc>
          <w:tcPr>
            <w:tcW w:w="1673" w:type="dxa"/>
          </w:tcPr>
          <w:p w:rsidR="00E72AEA" w:rsidRPr="00B168C2" w:rsidRDefault="00E72AEA" w:rsidP="00E72AEA">
            <w:pPr>
              <w:pStyle w:val="af9"/>
              <w:widowControl w:val="0"/>
              <w:rPr>
                <w:sz w:val="24"/>
                <w:szCs w:val="24"/>
              </w:rPr>
            </w:pPr>
          </w:p>
        </w:tc>
      </w:tr>
      <w:tr w:rsidR="00E72AEA" w:rsidTr="00224EA5">
        <w:tc>
          <w:tcPr>
            <w:tcW w:w="700" w:type="dxa"/>
          </w:tcPr>
          <w:p w:rsidR="00E72AEA" w:rsidRDefault="00E72AEA" w:rsidP="00E72AEA">
            <w:pPr>
              <w:pStyle w:val="af9"/>
              <w:widowControl w:val="0"/>
              <w:rPr>
                <w:sz w:val="24"/>
                <w:szCs w:val="24"/>
              </w:rPr>
            </w:pPr>
            <w:r>
              <w:rPr>
                <w:sz w:val="24"/>
                <w:szCs w:val="24"/>
              </w:rPr>
              <w:t>4.</w:t>
            </w:r>
          </w:p>
        </w:tc>
        <w:tc>
          <w:tcPr>
            <w:tcW w:w="2077" w:type="dxa"/>
          </w:tcPr>
          <w:p w:rsidR="00E72AEA" w:rsidRPr="008C1932" w:rsidRDefault="00E72AEA" w:rsidP="00E445D5">
            <w:pPr>
              <w:pStyle w:val="af9"/>
              <w:widowControl w:val="0"/>
              <w:jc w:val="left"/>
              <w:rPr>
                <w:b/>
                <w:i/>
                <w:sz w:val="20"/>
              </w:rPr>
            </w:pPr>
            <w:r w:rsidRPr="005F2EFC">
              <w:rPr>
                <w:sz w:val="20"/>
              </w:rPr>
              <w:t>Индекс производства по виду деятельности «Строительство»</w:t>
            </w:r>
            <w:r w:rsidRPr="00197D27">
              <w:rPr>
                <w:b/>
                <w:i/>
                <w:sz w:val="20"/>
              </w:rPr>
              <w:t xml:space="preserve"> </w:t>
            </w:r>
          </w:p>
        </w:tc>
        <w:tc>
          <w:tcPr>
            <w:tcW w:w="981" w:type="dxa"/>
          </w:tcPr>
          <w:p w:rsidR="00E72AEA" w:rsidRPr="00C95008" w:rsidRDefault="00E72AEA" w:rsidP="00E72AEA">
            <w:pPr>
              <w:pStyle w:val="af9"/>
              <w:widowControl w:val="0"/>
              <w:rPr>
                <w:sz w:val="20"/>
              </w:rPr>
            </w:pPr>
            <w:r w:rsidRPr="00C95008">
              <w:rPr>
                <w:sz w:val="20"/>
              </w:rPr>
              <w:t xml:space="preserve">млн. </w:t>
            </w:r>
          </w:p>
          <w:p w:rsidR="00E72AEA" w:rsidRPr="00C95008" w:rsidRDefault="00E72AEA" w:rsidP="00E72AEA">
            <w:pPr>
              <w:pStyle w:val="af9"/>
              <w:widowControl w:val="0"/>
              <w:rPr>
                <w:sz w:val="20"/>
              </w:rPr>
            </w:pPr>
            <w:r w:rsidRPr="00C95008">
              <w:rPr>
                <w:sz w:val="20"/>
              </w:rPr>
              <w:t>рублей</w:t>
            </w:r>
          </w:p>
        </w:tc>
        <w:tc>
          <w:tcPr>
            <w:tcW w:w="1056" w:type="dxa"/>
          </w:tcPr>
          <w:p w:rsidR="00E72AEA" w:rsidRPr="00045AAB" w:rsidRDefault="0025252F" w:rsidP="00E72AEA">
            <w:pPr>
              <w:pStyle w:val="af9"/>
              <w:widowControl w:val="0"/>
              <w:rPr>
                <w:sz w:val="24"/>
                <w:szCs w:val="24"/>
              </w:rPr>
            </w:pPr>
            <w:r>
              <w:rPr>
                <w:sz w:val="24"/>
                <w:szCs w:val="24"/>
              </w:rPr>
              <w:t>2 690,0</w:t>
            </w:r>
          </w:p>
        </w:tc>
        <w:tc>
          <w:tcPr>
            <w:tcW w:w="982" w:type="dxa"/>
          </w:tcPr>
          <w:p w:rsidR="00E72AEA" w:rsidRPr="00045AAB" w:rsidRDefault="0025252F" w:rsidP="00E72AEA">
            <w:pPr>
              <w:pStyle w:val="af9"/>
              <w:widowControl w:val="0"/>
              <w:rPr>
                <w:sz w:val="24"/>
                <w:szCs w:val="24"/>
              </w:rPr>
            </w:pPr>
            <w:r>
              <w:rPr>
                <w:sz w:val="24"/>
                <w:szCs w:val="24"/>
              </w:rPr>
              <w:t>135,3</w:t>
            </w:r>
          </w:p>
        </w:tc>
        <w:tc>
          <w:tcPr>
            <w:tcW w:w="1150" w:type="dxa"/>
          </w:tcPr>
          <w:p w:rsidR="00E72AEA" w:rsidRDefault="00E72AEA" w:rsidP="00E72AEA">
            <w:pPr>
              <w:pStyle w:val="af9"/>
              <w:widowControl w:val="0"/>
              <w:rPr>
                <w:sz w:val="24"/>
                <w:szCs w:val="24"/>
              </w:rPr>
            </w:pPr>
            <w:r>
              <w:rPr>
                <w:sz w:val="24"/>
                <w:szCs w:val="24"/>
              </w:rPr>
              <w:t>539,5</w:t>
            </w:r>
          </w:p>
          <w:p w:rsidR="00E72AEA" w:rsidRPr="002D3CB8" w:rsidRDefault="00E72AEA" w:rsidP="00E72AEA">
            <w:pPr>
              <w:pStyle w:val="af9"/>
              <w:widowControl w:val="0"/>
              <w:rPr>
                <w:sz w:val="24"/>
                <w:szCs w:val="24"/>
              </w:rPr>
            </w:pPr>
            <w:r>
              <w:rPr>
                <w:sz w:val="24"/>
                <w:szCs w:val="24"/>
              </w:rPr>
              <w:t>(годовой прогноз)</w:t>
            </w:r>
          </w:p>
        </w:tc>
        <w:tc>
          <w:tcPr>
            <w:tcW w:w="993" w:type="dxa"/>
          </w:tcPr>
          <w:p w:rsidR="00E72AEA" w:rsidRPr="00045AAB" w:rsidRDefault="00E72AEA" w:rsidP="00E72AEA">
            <w:pPr>
              <w:pStyle w:val="af9"/>
              <w:widowControl w:val="0"/>
              <w:rPr>
                <w:sz w:val="24"/>
                <w:szCs w:val="24"/>
              </w:rPr>
            </w:pPr>
            <w:r>
              <w:rPr>
                <w:sz w:val="24"/>
                <w:szCs w:val="24"/>
              </w:rPr>
              <w:t>104,7</w:t>
            </w:r>
          </w:p>
        </w:tc>
        <w:tc>
          <w:tcPr>
            <w:tcW w:w="878" w:type="dxa"/>
          </w:tcPr>
          <w:p w:rsidR="00E72AEA" w:rsidRPr="00045AAB" w:rsidRDefault="00576C48" w:rsidP="0025252F">
            <w:pPr>
              <w:pStyle w:val="af9"/>
              <w:widowControl w:val="0"/>
              <w:rPr>
                <w:sz w:val="24"/>
                <w:szCs w:val="24"/>
              </w:rPr>
            </w:pPr>
            <w:r>
              <w:rPr>
                <w:sz w:val="24"/>
                <w:szCs w:val="24"/>
              </w:rPr>
              <w:t xml:space="preserve">в </w:t>
            </w:r>
            <w:r w:rsidR="0025252F">
              <w:rPr>
                <w:sz w:val="24"/>
                <w:szCs w:val="24"/>
              </w:rPr>
              <w:t>5</w:t>
            </w:r>
            <w:r>
              <w:rPr>
                <w:sz w:val="24"/>
                <w:szCs w:val="24"/>
              </w:rPr>
              <w:t xml:space="preserve"> раз</w:t>
            </w:r>
          </w:p>
        </w:tc>
        <w:tc>
          <w:tcPr>
            <w:tcW w:w="1673" w:type="dxa"/>
          </w:tcPr>
          <w:p w:rsidR="00E72AEA" w:rsidRPr="002A1369" w:rsidRDefault="00E72AEA" w:rsidP="00E72AEA">
            <w:pPr>
              <w:pStyle w:val="af9"/>
              <w:widowControl w:val="0"/>
              <w:rPr>
                <w:b/>
                <w:i/>
                <w:sz w:val="24"/>
                <w:szCs w:val="24"/>
              </w:rPr>
            </w:pPr>
          </w:p>
        </w:tc>
      </w:tr>
      <w:tr w:rsidR="00E72AEA" w:rsidTr="00224EA5">
        <w:tc>
          <w:tcPr>
            <w:tcW w:w="700" w:type="dxa"/>
          </w:tcPr>
          <w:p w:rsidR="00E72AEA" w:rsidRDefault="00E72AEA" w:rsidP="00E72AEA">
            <w:pPr>
              <w:pStyle w:val="af9"/>
              <w:widowControl w:val="0"/>
              <w:rPr>
                <w:sz w:val="24"/>
                <w:szCs w:val="24"/>
              </w:rPr>
            </w:pPr>
            <w:r>
              <w:rPr>
                <w:sz w:val="24"/>
                <w:szCs w:val="24"/>
              </w:rPr>
              <w:t>5.</w:t>
            </w:r>
          </w:p>
        </w:tc>
        <w:tc>
          <w:tcPr>
            <w:tcW w:w="2077" w:type="dxa"/>
          </w:tcPr>
          <w:p w:rsidR="00E72AEA" w:rsidRPr="003000C4" w:rsidRDefault="00E72AEA" w:rsidP="00045145">
            <w:pPr>
              <w:pStyle w:val="af9"/>
              <w:widowControl w:val="0"/>
              <w:jc w:val="left"/>
              <w:rPr>
                <w:sz w:val="20"/>
              </w:rPr>
            </w:pPr>
            <w:r w:rsidRPr="003000C4">
              <w:rPr>
                <w:sz w:val="20"/>
              </w:rPr>
              <w:t xml:space="preserve">Индекс потребительских цен за </w:t>
            </w:r>
            <w:r w:rsidR="00045145">
              <w:rPr>
                <w:sz w:val="20"/>
              </w:rPr>
              <w:t>я</w:t>
            </w:r>
            <w:r w:rsidR="003000C4" w:rsidRPr="003000C4">
              <w:rPr>
                <w:sz w:val="20"/>
              </w:rPr>
              <w:t>нварь-октябрь</w:t>
            </w:r>
          </w:p>
        </w:tc>
        <w:tc>
          <w:tcPr>
            <w:tcW w:w="981" w:type="dxa"/>
          </w:tcPr>
          <w:p w:rsidR="00E72AEA" w:rsidRDefault="00E72AEA" w:rsidP="00E72AEA">
            <w:pPr>
              <w:pStyle w:val="af9"/>
              <w:widowControl w:val="0"/>
              <w:rPr>
                <w:sz w:val="20"/>
              </w:rPr>
            </w:pPr>
            <w:r w:rsidRPr="0007600B">
              <w:rPr>
                <w:sz w:val="20"/>
              </w:rPr>
              <w:t xml:space="preserve">в % к </w:t>
            </w:r>
            <w:r>
              <w:rPr>
                <w:sz w:val="20"/>
              </w:rPr>
              <w:t xml:space="preserve">соответствующему </w:t>
            </w:r>
          </w:p>
          <w:p w:rsidR="00E72AEA" w:rsidRDefault="00E72AEA" w:rsidP="00E72AEA">
            <w:pPr>
              <w:pStyle w:val="af9"/>
              <w:widowControl w:val="0"/>
              <w:rPr>
                <w:sz w:val="20"/>
              </w:rPr>
            </w:pPr>
            <w:r>
              <w:rPr>
                <w:sz w:val="20"/>
              </w:rPr>
              <w:t>периоду</w:t>
            </w:r>
          </w:p>
          <w:p w:rsidR="00E72AEA" w:rsidRPr="0007600B" w:rsidRDefault="00E72AEA" w:rsidP="00E72AEA">
            <w:pPr>
              <w:pStyle w:val="af9"/>
              <w:widowControl w:val="0"/>
              <w:rPr>
                <w:sz w:val="20"/>
              </w:rPr>
            </w:pPr>
            <w:r>
              <w:rPr>
                <w:sz w:val="20"/>
              </w:rPr>
              <w:t xml:space="preserve"> прошлого</w:t>
            </w:r>
            <w:r w:rsidRPr="0007600B">
              <w:rPr>
                <w:sz w:val="20"/>
              </w:rPr>
              <w:t xml:space="preserve"> год</w:t>
            </w:r>
            <w:r>
              <w:rPr>
                <w:sz w:val="20"/>
              </w:rPr>
              <w:t>а</w:t>
            </w:r>
            <w:r w:rsidRPr="0007600B">
              <w:rPr>
                <w:sz w:val="20"/>
              </w:rPr>
              <w:t xml:space="preserve"> </w:t>
            </w:r>
          </w:p>
        </w:tc>
        <w:tc>
          <w:tcPr>
            <w:tcW w:w="1056" w:type="dxa"/>
          </w:tcPr>
          <w:p w:rsidR="00E72AEA" w:rsidRPr="00045AAB" w:rsidRDefault="00E72AEA" w:rsidP="00E72AEA">
            <w:pPr>
              <w:pStyle w:val="af9"/>
              <w:widowControl w:val="0"/>
              <w:rPr>
                <w:sz w:val="24"/>
                <w:szCs w:val="24"/>
              </w:rPr>
            </w:pPr>
          </w:p>
        </w:tc>
        <w:tc>
          <w:tcPr>
            <w:tcW w:w="982" w:type="dxa"/>
          </w:tcPr>
          <w:p w:rsidR="00E72AEA" w:rsidRPr="00045AAB" w:rsidRDefault="007E6D6A" w:rsidP="003000C4">
            <w:pPr>
              <w:pStyle w:val="af9"/>
              <w:widowControl w:val="0"/>
              <w:rPr>
                <w:sz w:val="24"/>
                <w:szCs w:val="24"/>
              </w:rPr>
            </w:pPr>
            <w:r>
              <w:rPr>
                <w:sz w:val="24"/>
                <w:szCs w:val="24"/>
              </w:rPr>
              <w:t>104,</w:t>
            </w:r>
            <w:r w:rsidR="003000C4">
              <w:rPr>
                <w:sz w:val="24"/>
                <w:szCs w:val="24"/>
              </w:rPr>
              <w:t>3</w:t>
            </w:r>
          </w:p>
        </w:tc>
        <w:tc>
          <w:tcPr>
            <w:tcW w:w="1150" w:type="dxa"/>
          </w:tcPr>
          <w:p w:rsidR="00E72AEA" w:rsidRPr="00045AAB" w:rsidRDefault="00E72AEA" w:rsidP="00E72AEA">
            <w:pPr>
              <w:pStyle w:val="af9"/>
              <w:widowControl w:val="0"/>
              <w:rPr>
                <w:sz w:val="24"/>
                <w:szCs w:val="24"/>
              </w:rPr>
            </w:pPr>
          </w:p>
        </w:tc>
        <w:tc>
          <w:tcPr>
            <w:tcW w:w="993" w:type="dxa"/>
          </w:tcPr>
          <w:p w:rsidR="00E72AEA" w:rsidRPr="00045AAB" w:rsidRDefault="00E72AEA" w:rsidP="00E72AEA">
            <w:pPr>
              <w:pStyle w:val="af9"/>
              <w:widowControl w:val="0"/>
              <w:rPr>
                <w:sz w:val="24"/>
                <w:szCs w:val="24"/>
              </w:rPr>
            </w:pPr>
          </w:p>
        </w:tc>
        <w:tc>
          <w:tcPr>
            <w:tcW w:w="878" w:type="dxa"/>
          </w:tcPr>
          <w:p w:rsidR="00E72AEA" w:rsidRPr="00045AAB" w:rsidRDefault="00E72AEA" w:rsidP="00E72AEA">
            <w:pPr>
              <w:pStyle w:val="af9"/>
              <w:widowControl w:val="0"/>
              <w:rPr>
                <w:sz w:val="24"/>
                <w:szCs w:val="24"/>
              </w:rPr>
            </w:pPr>
          </w:p>
        </w:tc>
        <w:tc>
          <w:tcPr>
            <w:tcW w:w="1673" w:type="dxa"/>
          </w:tcPr>
          <w:p w:rsidR="00E72AEA" w:rsidRPr="00045AAB" w:rsidRDefault="00E72AEA" w:rsidP="00E72AEA">
            <w:pPr>
              <w:pStyle w:val="af9"/>
              <w:widowControl w:val="0"/>
              <w:rPr>
                <w:sz w:val="24"/>
                <w:szCs w:val="24"/>
              </w:rPr>
            </w:pPr>
          </w:p>
        </w:tc>
      </w:tr>
      <w:tr w:rsidR="00E72AEA" w:rsidTr="00224EA5">
        <w:tc>
          <w:tcPr>
            <w:tcW w:w="700" w:type="dxa"/>
          </w:tcPr>
          <w:p w:rsidR="00E72AEA" w:rsidRDefault="00E72AEA" w:rsidP="00E72AEA">
            <w:pPr>
              <w:pStyle w:val="af9"/>
              <w:widowControl w:val="0"/>
              <w:rPr>
                <w:sz w:val="24"/>
                <w:szCs w:val="24"/>
              </w:rPr>
            </w:pPr>
            <w:r>
              <w:rPr>
                <w:sz w:val="24"/>
                <w:szCs w:val="24"/>
              </w:rPr>
              <w:t>6.</w:t>
            </w:r>
          </w:p>
        </w:tc>
        <w:tc>
          <w:tcPr>
            <w:tcW w:w="2077" w:type="dxa"/>
          </w:tcPr>
          <w:p w:rsidR="00D15184" w:rsidRDefault="00E72AEA" w:rsidP="00612EF7">
            <w:pPr>
              <w:pStyle w:val="af9"/>
              <w:widowControl w:val="0"/>
              <w:jc w:val="left"/>
              <w:rPr>
                <w:b/>
                <w:i/>
                <w:sz w:val="20"/>
              </w:rPr>
            </w:pPr>
            <w:r w:rsidRPr="00A375CC">
              <w:rPr>
                <w:sz w:val="20"/>
              </w:rPr>
              <w:t>Об</w:t>
            </w:r>
            <w:r>
              <w:rPr>
                <w:sz w:val="20"/>
              </w:rPr>
              <w:t>ъем платных услуг населению</w:t>
            </w:r>
            <w:r w:rsidRPr="00A375CC">
              <w:rPr>
                <w:sz w:val="20"/>
              </w:rPr>
              <w:t xml:space="preserve"> </w:t>
            </w:r>
            <w:r w:rsidR="00612EF7" w:rsidRPr="00612EF7">
              <w:rPr>
                <w:b/>
                <w:i/>
                <w:sz w:val="20"/>
              </w:rPr>
              <w:t xml:space="preserve">– </w:t>
            </w:r>
          </w:p>
          <w:p w:rsidR="00E72AEA" w:rsidRPr="00612EF7" w:rsidRDefault="00ED593F" w:rsidP="00576C48">
            <w:pPr>
              <w:pStyle w:val="af9"/>
              <w:widowControl w:val="0"/>
              <w:jc w:val="left"/>
              <w:rPr>
                <w:sz w:val="20"/>
              </w:rPr>
            </w:pPr>
            <w:r w:rsidRPr="00FF1F1B">
              <w:rPr>
                <w:b/>
                <w:i/>
                <w:sz w:val="20"/>
              </w:rPr>
              <w:t>(по крупным и средним предприятиям</w:t>
            </w:r>
            <w:r>
              <w:rPr>
                <w:b/>
                <w:i/>
                <w:sz w:val="20"/>
              </w:rPr>
              <w:t>)</w:t>
            </w:r>
          </w:p>
        </w:tc>
        <w:tc>
          <w:tcPr>
            <w:tcW w:w="981" w:type="dxa"/>
          </w:tcPr>
          <w:p w:rsidR="00E72AEA" w:rsidRPr="00C95008" w:rsidRDefault="00E72AEA" w:rsidP="00E72AEA">
            <w:pPr>
              <w:pStyle w:val="af9"/>
              <w:widowControl w:val="0"/>
              <w:rPr>
                <w:sz w:val="20"/>
              </w:rPr>
            </w:pPr>
            <w:r w:rsidRPr="00C95008">
              <w:rPr>
                <w:sz w:val="20"/>
              </w:rPr>
              <w:t xml:space="preserve">млн. </w:t>
            </w:r>
          </w:p>
          <w:p w:rsidR="00E72AEA" w:rsidRPr="00C95008" w:rsidRDefault="00E72AEA" w:rsidP="00E72AEA">
            <w:pPr>
              <w:pStyle w:val="af9"/>
              <w:widowControl w:val="0"/>
              <w:rPr>
                <w:sz w:val="20"/>
              </w:rPr>
            </w:pPr>
            <w:r w:rsidRPr="00C95008">
              <w:rPr>
                <w:sz w:val="20"/>
              </w:rPr>
              <w:t>рублей</w:t>
            </w:r>
          </w:p>
        </w:tc>
        <w:tc>
          <w:tcPr>
            <w:tcW w:w="1056" w:type="dxa"/>
          </w:tcPr>
          <w:p w:rsidR="00E72AEA" w:rsidRPr="00045AAB" w:rsidRDefault="0025252F" w:rsidP="00E72AEA">
            <w:pPr>
              <w:pStyle w:val="af9"/>
              <w:widowControl w:val="0"/>
              <w:rPr>
                <w:sz w:val="24"/>
                <w:szCs w:val="24"/>
              </w:rPr>
            </w:pPr>
            <w:r>
              <w:rPr>
                <w:sz w:val="24"/>
                <w:szCs w:val="24"/>
              </w:rPr>
              <w:t>8 246,4</w:t>
            </w:r>
          </w:p>
        </w:tc>
        <w:tc>
          <w:tcPr>
            <w:tcW w:w="982" w:type="dxa"/>
          </w:tcPr>
          <w:p w:rsidR="00E72AEA" w:rsidRPr="00045AAB" w:rsidRDefault="00ED593F" w:rsidP="0025252F">
            <w:pPr>
              <w:pStyle w:val="af9"/>
              <w:widowControl w:val="0"/>
              <w:rPr>
                <w:sz w:val="24"/>
                <w:szCs w:val="24"/>
              </w:rPr>
            </w:pPr>
            <w:r>
              <w:rPr>
                <w:sz w:val="24"/>
                <w:szCs w:val="24"/>
              </w:rPr>
              <w:t>10</w:t>
            </w:r>
            <w:r w:rsidR="0025252F">
              <w:rPr>
                <w:sz w:val="24"/>
                <w:szCs w:val="24"/>
              </w:rPr>
              <w:t>5,1</w:t>
            </w:r>
          </w:p>
        </w:tc>
        <w:tc>
          <w:tcPr>
            <w:tcW w:w="1150" w:type="dxa"/>
          </w:tcPr>
          <w:p w:rsidR="00E72AEA" w:rsidRPr="00A375CC" w:rsidRDefault="00E72AEA" w:rsidP="00ED593F">
            <w:pPr>
              <w:pStyle w:val="af9"/>
              <w:widowControl w:val="0"/>
              <w:rPr>
                <w:sz w:val="24"/>
                <w:szCs w:val="24"/>
              </w:rPr>
            </w:pPr>
            <w:r>
              <w:rPr>
                <w:sz w:val="24"/>
                <w:szCs w:val="24"/>
              </w:rPr>
              <w:t xml:space="preserve">11 563,4 </w:t>
            </w:r>
            <w:r w:rsidRPr="003000C4">
              <w:rPr>
                <w:i/>
                <w:sz w:val="20"/>
              </w:rPr>
              <w:t>(</w:t>
            </w:r>
            <w:r w:rsidR="00ED593F" w:rsidRPr="003000C4">
              <w:rPr>
                <w:i/>
                <w:sz w:val="20"/>
              </w:rPr>
              <w:t>по полному кругу</w:t>
            </w:r>
            <w:r w:rsidRPr="003000C4">
              <w:rPr>
                <w:i/>
                <w:sz w:val="20"/>
              </w:rPr>
              <w:t>)</w:t>
            </w:r>
          </w:p>
        </w:tc>
        <w:tc>
          <w:tcPr>
            <w:tcW w:w="993" w:type="dxa"/>
          </w:tcPr>
          <w:p w:rsidR="00E72AEA" w:rsidRPr="00045AAB" w:rsidRDefault="00E72AEA" w:rsidP="00E72AEA">
            <w:pPr>
              <w:pStyle w:val="af9"/>
              <w:widowControl w:val="0"/>
              <w:rPr>
                <w:sz w:val="24"/>
                <w:szCs w:val="24"/>
              </w:rPr>
            </w:pPr>
            <w:r>
              <w:rPr>
                <w:sz w:val="24"/>
                <w:szCs w:val="24"/>
              </w:rPr>
              <w:t>105,9</w:t>
            </w:r>
          </w:p>
        </w:tc>
        <w:tc>
          <w:tcPr>
            <w:tcW w:w="878" w:type="dxa"/>
          </w:tcPr>
          <w:p w:rsidR="00E72AEA" w:rsidRPr="00045AAB" w:rsidRDefault="00ED593F" w:rsidP="00E72AEA">
            <w:pPr>
              <w:pStyle w:val="af9"/>
              <w:widowControl w:val="0"/>
              <w:rPr>
                <w:sz w:val="24"/>
                <w:szCs w:val="24"/>
              </w:rPr>
            </w:pPr>
            <w:r>
              <w:rPr>
                <w:sz w:val="24"/>
                <w:szCs w:val="24"/>
              </w:rPr>
              <w:t>-</w:t>
            </w:r>
          </w:p>
        </w:tc>
        <w:tc>
          <w:tcPr>
            <w:tcW w:w="1673" w:type="dxa"/>
          </w:tcPr>
          <w:p w:rsidR="00E72AEA" w:rsidRPr="00045AAB" w:rsidRDefault="00E72AEA" w:rsidP="00E72AEA">
            <w:pPr>
              <w:pStyle w:val="af9"/>
              <w:widowControl w:val="0"/>
              <w:rPr>
                <w:sz w:val="24"/>
                <w:szCs w:val="24"/>
              </w:rPr>
            </w:pPr>
          </w:p>
        </w:tc>
      </w:tr>
      <w:tr w:rsidR="00E72AEA" w:rsidTr="00224EA5">
        <w:tc>
          <w:tcPr>
            <w:tcW w:w="700" w:type="dxa"/>
          </w:tcPr>
          <w:p w:rsidR="00E72AEA" w:rsidRDefault="00E72AEA" w:rsidP="00E72AEA">
            <w:pPr>
              <w:pStyle w:val="af9"/>
              <w:widowControl w:val="0"/>
              <w:rPr>
                <w:sz w:val="24"/>
                <w:szCs w:val="24"/>
              </w:rPr>
            </w:pPr>
            <w:r>
              <w:rPr>
                <w:sz w:val="24"/>
                <w:szCs w:val="24"/>
              </w:rPr>
              <w:t>7.</w:t>
            </w:r>
          </w:p>
        </w:tc>
        <w:tc>
          <w:tcPr>
            <w:tcW w:w="2077" w:type="dxa"/>
          </w:tcPr>
          <w:p w:rsidR="00D15184" w:rsidRDefault="00E72AEA" w:rsidP="00E72AEA">
            <w:pPr>
              <w:pStyle w:val="af9"/>
              <w:widowControl w:val="0"/>
              <w:jc w:val="left"/>
              <w:rPr>
                <w:b/>
                <w:i/>
                <w:sz w:val="20"/>
              </w:rPr>
            </w:pPr>
            <w:r w:rsidRPr="002F4C12">
              <w:rPr>
                <w:sz w:val="20"/>
              </w:rPr>
              <w:t xml:space="preserve">Среднемесячная номинальная заработная плата </w:t>
            </w:r>
            <w:r w:rsidRPr="00FF1F1B">
              <w:rPr>
                <w:b/>
                <w:i/>
                <w:sz w:val="20"/>
              </w:rPr>
              <w:t>(по крупным и средним предприятиям</w:t>
            </w:r>
            <w:r>
              <w:rPr>
                <w:b/>
                <w:i/>
                <w:sz w:val="20"/>
              </w:rPr>
              <w:t>) –</w:t>
            </w:r>
          </w:p>
          <w:p w:rsidR="00E72AEA" w:rsidRPr="002F4C12" w:rsidRDefault="00E72AEA" w:rsidP="00E445D5">
            <w:pPr>
              <w:pStyle w:val="af9"/>
              <w:widowControl w:val="0"/>
              <w:jc w:val="left"/>
              <w:rPr>
                <w:sz w:val="20"/>
              </w:rPr>
            </w:pPr>
            <w:r>
              <w:rPr>
                <w:b/>
                <w:i/>
                <w:sz w:val="20"/>
              </w:rPr>
              <w:t xml:space="preserve"> январь-</w:t>
            </w:r>
            <w:r w:rsidR="00E445D5">
              <w:rPr>
                <w:b/>
                <w:i/>
                <w:sz w:val="20"/>
              </w:rPr>
              <w:t>ноябрь</w:t>
            </w:r>
            <w:r>
              <w:rPr>
                <w:b/>
                <w:i/>
                <w:sz w:val="20"/>
              </w:rPr>
              <w:t xml:space="preserve"> </w:t>
            </w:r>
          </w:p>
        </w:tc>
        <w:tc>
          <w:tcPr>
            <w:tcW w:w="981" w:type="dxa"/>
          </w:tcPr>
          <w:p w:rsidR="00E72AEA" w:rsidRPr="005F2EFC" w:rsidRDefault="00E72AEA" w:rsidP="00E72AEA">
            <w:pPr>
              <w:pStyle w:val="af9"/>
              <w:widowControl w:val="0"/>
              <w:rPr>
                <w:sz w:val="20"/>
              </w:rPr>
            </w:pPr>
            <w:r w:rsidRPr="005F2EFC">
              <w:rPr>
                <w:sz w:val="20"/>
              </w:rPr>
              <w:t>рублей</w:t>
            </w:r>
          </w:p>
        </w:tc>
        <w:tc>
          <w:tcPr>
            <w:tcW w:w="1056" w:type="dxa"/>
          </w:tcPr>
          <w:p w:rsidR="00E72AEA" w:rsidRPr="005047FE" w:rsidRDefault="00ED593F" w:rsidP="00E445D5">
            <w:pPr>
              <w:pStyle w:val="af9"/>
              <w:widowControl w:val="0"/>
              <w:rPr>
                <w:sz w:val="24"/>
                <w:szCs w:val="24"/>
              </w:rPr>
            </w:pPr>
            <w:r>
              <w:rPr>
                <w:sz w:val="24"/>
                <w:szCs w:val="24"/>
              </w:rPr>
              <w:t xml:space="preserve">31 </w:t>
            </w:r>
            <w:r w:rsidR="00E445D5">
              <w:rPr>
                <w:sz w:val="24"/>
                <w:szCs w:val="24"/>
              </w:rPr>
              <w:t>968</w:t>
            </w:r>
          </w:p>
        </w:tc>
        <w:tc>
          <w:tcPr>
            <w:tcW w:w="982" w:type="dxa"/>
          </w:tcPr>
          <w:p w:rsidR="00E72AEA" w:rsidRPr="005047FE" w:rsidRDefault="00ED593F" w:rsidP="00E445D5">
            <w:pPr>
              <w:pStyle w:val="af9"/>
              <w:widowControl w:val="0"/>
              <w:rPr>
                <w:sz w:val="24"/>
                <w:szCs w:val="24"/>
              </w:rPr>
            </w:pPr>
            <w:r>
              <w:rPr>
                <w:sz w:val="24"/>
                <w:szCs w:val="24"/>
              </w:rPr>
              <w:t>106,</w:t>
            </w:r>
            <w:r w:rsidR="00E445D5">
              <w:rPr>
                <w:sz w:val="24"/>
                <w:szCs w:val="24"/>
              </w:rPr>
              <w:t>9</w:t>
            </w:r>
          </w:p>
        </w:tc>
        <w:tc>
          <w:tcPr>
            <w:tcW w:w="1150" w:type="dxa"/>
          </w:tcPr>
          <w:p w:rsidR="00E72AEA" w:rsidRPr="002F4C12" w:rsidRDefault="00E72AEA" w:rsidP="00E72AEA">
            <w:pPr>
              <w:pStyle w:val="af9"/>
              <w:widowControl w:val="0"/>
              <w:rPr>
                <w:sz w:val="24"/>
                <w:szCs w:val="24"/>
              </w:rPr>
            </w:pPr>
            <w:r>
              <w:rPr>
                <w:sz w:val="24"/>
                <w:szCs w:val="24"/>
              </w:rPr>
              <w:t>31 685,6</w:t>
            </w:r>
          </w:p>
        </w:tc>
        <w:tc>
          <w:tcPr>
            <w:tcW w:w="993" w:type="dxa"/>
          </w:tcPr>
          <w:p w:rsidR="00E72AEA" w:rsidRPr="005047FE" w:rsidRDefault="00E72AEA" w:rsidP="00E72AEA">
            <w:pPr>
              <w:pStyle w:val="af9"/>
              <w:widowControl w:val="0"/>
              <w:rPr>
                <w:sz w:val="24"/>
                <w:szCs w:val="24"/>
              </w:rPr>
            </w:pPr>
            <w:r>
              <w:rPr>
                <w:sz w:val="24"/>
                <w:szCs w:val="24"/>
              </w:rPr>
              <w:t>104,2</w:t>
            </w:r>
          </w:p>
        </w:tc>
        <w:tc>
          <w:tcPr>
            <w:tcW w:w="878" w:type="dxa"/>
          </w:tcPr>
          <w:p w:rsidR="00E72AEA" w:rsidRPr="005047FE" w:rsidRDefault="00ED593F" w:rsidP="00E445D5">
            <w:pPr>
              <w:pStyle w:val="af9"/>
              <w:widowControl w:val="0"/>
              <w:rPr>
                <w:sz w:val="24"/>
                <w:szCs w:val="24"/>
              </w:rPr>
            </w:pPr>
            <w:r>
              <w:rPr>
                <w:sz w:val="24"/>
                <w:szCs w:val="24"/>
              </w:rPr>
              <w:t>100,</w:t>
            </w:r>
            <w:r w:rsidR="00E445D5">
              <w:rPr>
                <w:sz w:val="24"/>
                <w:szCs w:val="24"/>
              </w:rPr>
              <w:t>9</w:t>
            </w:r>
          </w:p>
        </w:tc>
        <w:tc>
          <w:tcPr>
            <w:tcW w:w="1673" w:type="dxa"/>
          </w:tcPr>
          <w:p w:rsidR="00E72AEA" w:rsidRPr="002A1369" w:rsidRDefault="00E72AEA" w:rsidP="00E72AEA">
            <w:pPr>
              <w:pStyle w:val="af9"/>
              <w:widowControl w:val="0"/>
              <w:rPr>
                <w:b/>
                <w:i/>
                <w:sz w:val="24"/>
                <w:szCs w:val="24"/>
              </w:rPr>
            </w:pPr>
          </w:p>
        </w:tc>
      </w:tr>
      <w:tr w:rsidR="00E72AEA" w:rsidTr="00224EA5">
        <w:tc>
          <w:tcPr>
            <w:tcW w:w="700" w:type="dxa"/>
          </w:tcPr>
          <w:p w:rsidR="00E72AEA" w:rsidRDefault="00E72AEA" w:rsidP="00E72AEA">
            <w:pPr>
              <w:pStyle w:val="af9"/>
              <w:widowControl w:val="0"/>
              <w:rPr>
                <w:sz w:val="24"/>
                <w:szCs w:val="24"/>
              </w:rPr>
            </w:pPr>
            <w:r>
              <w:rPr>
                <w:sz w:val="24"/>
                <w:szCs w:val="24"/>
              </w:rPr>
              <w:t>8.</w:t>
            </w:r>
          </w:p>
        </w:tc>
        <w:tc>
          <w:tcPr>
            <w:tcW w:w="2077" w:type="dxa"/>
          </w:tcPr>
          <w:p w:rsidR="00E72AEA" w:rsidRPr="005F2EFC" w:rsidRDefault="00E72AEA" w:rsidP="00E445D5">
            <w:pPr>
              <w:pStyle w:val="af9"/>
              <w:widowControl w:val="0"/>
              <w:jc w:val="left"/>
              <w:rPr>
                <w:sz w:val="20"/>
              </w:rPr>
            </w:pPr>
            <w:r w:rsidRPr="005F2EFC">
              <w:rPr>
                <w:sz w:val="20"/>
              </w:rPr>
              <w:t>Реальн</w:t>
            </w:r>
            <w:r>
              <w:rPr>
                <w:sz w:val="20"/>
              </w:rPr>
              <w:t>ая</w:t>
            </w:r>
            <w:r w:rsidRPr="005F2EFC">
              <w:rPr>
                <w:sz w:val="20"/>
              </w:rPr>
              <w:t xml:space="preserve"> </w:t>
            </w:r>
            <w:r>
              <w:rPr>
                <w:sz w:val="20"/>
              </w:rPr>
              <w:t xml:space="preserve">заработная плата </w:t>
            </w:r>
            <w:r w:rsidRPr="00FF1F1B">
              <w:rPr>
                <w:b/>
                <w:i/>
                <w:sz w:val="20"/>
              </w:rPr>
              <w:t>(по крупным и средним предприятиям</w:t>
            </w:r>
            <w:r>
              <w:rPr>
                <w:b/>
                <w:i/>
                <w:sz w:val="20"/>
              </w:rPr>
              <w:t>) – январь-</w:t>
            </w:r>
            <w:r w:rsidR="00E445D5">
              <w:rPr>
                <w:b/>
                <w:i/>
                <w:sz w:val="20"/>
              </w:rPr>
              <w:t>ноябрь</w:t>
            </w:r>
          </w:p>
        </w:tc>
        <w:tc>
          <w:tcPr>
            <w:tcW w:w="981" w:type="dxa"/>
          </w:tcPr>
          <w:p w:rsidR="00E72AEA" w:rsidRPr="005F2EFC" w:rsidRDefault="00E72AEA" w:rsidP="00E72AEA">
            <w:pPr>
              <w:pStyle w:val="af9"/>
              <w:widowControl w:val="0"/>
              <w:rPr>
                <w:sz w:val="20"/>
              </w:rPr>
            </w:pPr>
            <w:r>
              <w:rPr>
                <w:sz w:val="20"/>
              </w:rPr>
              <w:t>%</w:t>
            </w:r>
          </w:p>
        </w:tc>
        <w:tc>
          <w:tcPr>
            <w:tcW w:w="1056" w:type="dxa"/>
          </w:tcPr>
          <w:p w:rsidR="00E72AEA" w:rsidRPr="00045AAB" w:rsidRDefault="00E72AEA" w:rsidP="00E72AEA">
            <w:pPr>
              <w:pStyle w:val="af9"/>
              <w:widowControl w:val="0"/>
              <w:rPr>
                <w:sz w:val="24"/>
                <w:szCs w:val="24"/>
              </w:rPr>
            </w:pPr>
          </w:p>
        </w:tc>
        <w:tc>
          <w:tcPr>
            <w:tcW w:w="982" w:type="dxa"/>
          </w:tcPr>
          <w:p w:rsidR="00E72AEA" w:rsidRPr="00045AAB" w:rsidRDefault="00E72AEA" w:rsidP="00E445D5">
            <w:pPr>
              <w:pStyle w:val="af9"/>
              <w:widowControl w:val="0"/>
              <w:rPr>
                <w:sz w:val="24"/>
                <w:szCs w:val="24"/>
              </w:rPr>
            </w:pPr>
            <w:r>
              <w:rPr>
                <w:sz w:val="24"/>
                <w:szCs w:val="24"/>
              </w:rPr>
              <w:t>10</w:t>
            </w:r>
            <w:r w:rsidR="00E445D5">
              <w:rPr>
                <w:sz w:val="24"/>
                <w:szCs w:val="24"/>
              </w:rPr>
              <w:t>2</w:t>
            </w:r>
            <w:r>
              <w:rPr>
                <w:sz w:val="24"/>
                <w:szCs w:val="24"/>
              </w:rPr>
              <w:t>,</w:t>
            </w:r>
            <w:r w:rsidR="00E445D5">
              <w:rPr>
                <w:sz w:val="24"/>
                <w:szCs w:val="24"/>
              </w:rPr>
              <w:t>6</w:t>
            </w:r>
          </w:p>
        </w:tc>
        <w:tc>
          <w:tcPr>
            <w:tcW w:w="1150" w:type="dxa"/>
          </w:tcPr>
          <w:p w:rsidR="00E72AEA" w:rsidRDefault="00E72AEA" w:rsidP="00E72AEA">
            <w:pPr>
              <w:pStyle w:val="af9"/>
              <w:widowControl w:val="0"/>
              <w:rPr>
                <w:sz w:val="24"/>
                <w:szCs w:val="24"/>
              </w:rPr>
            </w:pPr>
          </w:p>
        </w:tc>
        <w:tc>
          <w:tcPr>
            <w:tcW w:w="993" w:type="dxa"/>
          </w:tcPr>
          <w:p w:rsidR="00E72AEA" w:rsidRPr="002A1369" w:rsidRDefault="00E72AEA" w:rsidP="00E72AEA">
            <w:pPr>
              <w:pStyle w:val="af9"/>
              <w:widowControl w:val="0"/>
              <w:rPr>
                <w:b/>
                <w:i/>
                <w:sz w:val="24"/>
                <w:szCs w:val="24"/>
              </w:rPr>
            </w:pPr>
          </w:p>
        </w:tc>
        <w:tc>
          <w:tcPr>
            <w:tcW w:w="878" w:type="dxa"/>
          </w:tcPr>
          <w:p w:rsidR="00E72AEA" w:rsidRPr="002A1369" w:rsidRDefault="00E72AEA" w:rsidP="00E72AEA">
            <w:pPr>
              <w:pStyle w:val="af9"/>
              <w:widowControl w:val="0"/>
              <w:rPr>
                <w:b/>
                <w:i/>
                <w:sz w:val="24"/>
                <w:szCs w:val="24"/>
              </w:rPr>
            </w:pPr>
          </w:p>
        </w:tc>
        <w:tc>
          <w:tcPr>
            <w:tcW w:w="1673" w:type="dxa"/>
          </w:tcPr>
          <w:p w:rsidR="00E72AEA" w:rsidRPr="002A1369" w:rsidRDefault="00E72AEA" w:rsidP="00E72AEA">
            <w:pPr>
              <w:pStyle w:val="af9"/>
              <w:widowControl w:val="0"/>
              <w:rPr>
                <w:b/>
                <w:i/>
                <w:sz w:val="24"/>
                <w:szCs w:val="24"/>
              </w:rPr>
            </w:pPr>
          </w:p>
        </w:tc>
      </w:tr>
    </w:tbl>
    <w:p w:rsidR="002A1369" w:rsidRDefault="002A1369" w:rsidP="0039328E">
      <w:pPr>
        <w:pStyle w:val="af9"/>
        <w:widowControl w:val="0"/>
        <w:ind w:left="708"/>
        <w:rPr>
          <w:b/>
          <w:i/>
        </w:rPr>
      </w:pPr>
    </w:p>
    <w:p w:rsidR="00045145" w:rsidRDefault="00045145" w:rsidP="0039328E">
      <w:pPr>
        <w:pStyle w:val="af9"/>
        <w:widowControl w:val="0"/>
        <w:ind w:left="708"/>
        <w:rPr>
          <w:b/>
          <w:i/>
        </w:rPr>
      </w:pPr>
    </w:p>
    <w:p w:rsidR="00D11116" w:rsidRPr="006A0295" w:rsidRDefault="00D11116" w:rsidP="00CA0FA2">
      <w:pPr>
        <w:pStyle w:val="3"/>
        <w:numPr>
          <w:ilvl w:val="0"/>
          <w:numId w:val="4"/>
        </w:numPr>
        <w:tabs>
          <w:tab w:val="left" w:pos="2694"/>
        </w:tabs>
        <w:jc w:val="center"/>
        <w:rPr>
          <w:sz w:val="28"/>
          <w:szCs w:val="28"/>
        </w:rPr>
      </w:pPr>
      <w:r w:rsidRPr="006A0295">
        <w:rPr>
          <w:sz w:val="28"/>
          <w:szCs w:val="28"/>
        </w:rPr>
        <w:t>Промышленн</w:t>
      </w:r>
      <w:r w:rsidR="0096562E" w:rsidRPr="006A0295">
        <w:rPr>
          <w:sz w:val="28"/>
          <w:szCs w:val="28"/>
        </w:rPr>
        <w:t>ое</w:t>
      </w:r>
      <w:r w:rsidR="00C22FCB" w:rsidRPr="006A0295">
        <w:rPr>
          <w:sz w:val="28"/>
          <w:szCs w:val="28"/>
        </w:rPr>
        <w:t xml:space="preserve"> </w:t>
      </w:r>
      <w:r w:rsidR="0096562E" w:rsidRPr="006A0295">
        <w:rPr>
          <w:sz w:val="28"/>
          <w:szCs w:val="28"/>
        </w:rPr>
        <w:t>производство</w:t>
      </w:r>
      <w:r w:rsidRPr="006A0295">
        <w:rPr>
          <w:sz w:val="28"/>
          <w:szCs w:val="28"/>
        </w:rPr>
        <w:t xml:space="preserve"> </w:t>
      </w:r>
    </w:p>
    <w:p w:rsidR="00D11116" w:rsidRPr="006A0295" w:rsidRDefault="00D11116" w:rsidP="00D11116">
      <w:pPr>
        <w:ind w:firstLine="708"/>
        <w:jc w:val="both"/>
        <w:rPr>
          <w:rFonts w:ascii="Times New Roman" w:hAnsi="Times New Roman" w:cs="Times New Roman"/>
          <w:sz w:val="28"/>
          <w:szCs w:val="28"/>
        </w:rPr>
      </w:pPr>
    </w:p>
    <w:p w:rsidR="006A0295" w:rsidRPr="006A0295" w:rsidRDefault="006A0295" w:rsidP="006A0295">
      <w:pPr>
        <w:ind w:firstLine="708"/>
        <w:jc w:val="both"/>
        <w:rPr>
          <w:rFonts w:ascii="Times New Roman" w:hAnsi="Times New Roman" w:cs="Times New Roman"/>
          <w:sz w:val="28"/>
          <w:szCs w:val="28"/>
        </w:rPr>
      </w:pPr>
      <w:r w:rsidRPr="006A0295">
        <w:rPr>
          <w:rFonts w:ascii="Times New Roman" w:hAnsi="Times New Roman" w:cs="Times New Roman"/>
          <w:sz w:val="28"/>
          <w:szCs w:val="28"/>
        </w:rPr>
        <w:t xml:space="preserve">Объем отгруженных товаров собственного производства, выполненных работ и услуг промышленных видов деятельности по полному кругу предприятий (включая крупные, средние, малые и </w:t>
      </w:r>
      <w:proofErr w:type="spellStart"/>
      <w:r w:rsidRPr="006A0295">
        <w:rPr>
          <w:rFonts w:ascii="Times New Roman" w:hAnsi="Times New Roman" w:cs="Times New Roman"/>
          <w:sz w:val="28"/>
          <w:szCs w:val="28"/>
        </w:rPr>
        <w:t>микропредприятия</w:t>
      </w:r>
      <w:proofErr w:type="spellEnd"/>
      <w:r w:rsidRPr="006A0295">
        <w:rPr>
          <w:rFonts w:ascii="Times New Roman" w:hAnsi="Times New Roman" w:cs="Times New Roman"/>
          <w:sz w:val="28"/>
          <w:szCs w:val="28"/>
        </w:rPr>
        <w:t>) по итогам 2019 года (по оперативной информации) составил 18 284,2 млн. рублей при прогнозе 18 506,5</w:t>
      </w:r>
      <w:r w:rsidRPr="006A0295">
        <w:rPr>
          <w:rFonts w:ascii="Times New Roman" w:hAnsi="Times New Roman" w:cs="Times New Roman"/>
          <w:color w:val="FF0000"/>
          <w:sz w:val="28"/>
          <w:szCs w:val="28"/>
        </w:rPr>
        <w:t xml:space="preserve"> </w:t>
      </w:r>
      <w:r w:rsidRPr="006A0295">
        <w:rPr>
          <w:rFonts w:ascii="Times New Roman" w:hAnsi="Times New Roman" w:cs="Times New Roman"/>
          <w:sz w:val="28"/>
          <w:szCs w:val="28"/>
        </w:rPr>
        <w:t xml:space="preserve">млн. рублей Прогноз выполнен на 98,8 %. </w:t>
      </w:r>
    </w:p>
    <w:p w:rsidR="006A0295" w:rsidRPr="006A0295" w:rsidRDefault="006A0295" w:rsidP="006A0295">
      <w:pPr>
        <w:ind w:firstLine="708"/>
        <w:jc w:val="both"/>
        <w:rPr>
          <w:rFonts w:ascii="Times New Roman" w:hAnsi="Times New Roman" w:cs="Times New Roman"/>
          <w:sz w:val="28"/>
          <w:szCs w:val="28"/>
        </w:rPr>
      </w:pPr>
      <w:r w:rsidRPr="006A0295">
        <w:rPr>
          <w:rFonts w:ascii="Times New Roman" w:hAnsi="Times New Roman" w:cs="Times New Roman"/>
          <w:sz w:val="28"/>
          <w:szCs w:val="28"/>
        </w:rPr>
        <w:t xml:space="preserve">Темп роста в действующих ценах составил 97,2 % по отношению к 2018 году. </w:t>
      </w:r>
    </w:p>
    <w:p w:rsidR="006A0295" w:rsidRPr="006A0295" w:rsidRDefault="006A0295" w:rsidP="006A0295">
      <w:pPr>
        <w:ind w:firstLine="708"/>
        <w:jc w:val="both"/>
        <w:rPr>
          <w:rFonts w:ascii="Times New Roman" w:hAnsi="Times New Roman" w:cs="Times New Roman"/>
          <w:sz w:val="28"/>
          <w:szCs w:val="28"/>
        </w:rPr>
      </w:pPr>
    </w:p>
    <w:p w:rsidR="006A0295" w:rsidRPr="006A0295" w:rsidRDefault="006A0295" w:rsidP="006A0295">
      <w:pPr>
        <w:jc w:val="center"/>
        <w:rPr>
          <w:rFonts w:ascii="Times New Roman" w:hAnsi="Times New Roman" w:cs="Times New Roman"/>
          <w:i/>
          <w:sz w:val="24"/>
          <w:szCs w:val="24"/>
        </w:rPr>
      </w:pPr>
      <w:r w:rsidRPr="006A0295">
        <w:rPr>
          <w:rFonts w:ascii="Times New Roman" w:hAnsi="Times New Roman" w:cs="Times New Roman"/>
          <w:i/>
          <w:sz w:val="24"/>
          <w:szCs w:val="24"/>
        </w:rPr>
        <w:t>Объем отгруженной продукции по промышленным видам деятельности по полному кругу предприятий за 2019 год, млн. рублей (оперативно)</w:t>
      </w:r>
    </w:p>
    <w:p w:rsidR="006A0295" w:rsidRDefault="006A0295" w:rsidP="006A0295">
      <w:pPr>
        <w:jc w:val="center"/>
        <w:rPr>
          <w:i/>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1447"/>
        <w:gridCol w:w="1275"/>
        <w:gridCol w:w="1276"/>
        <w:gridCol w:w="1134"/>
        <w:gridCol w:w="1134"/>
      </w:tblGrid>
      <w:tr w:rsidR="006A0295" w:rsidRPr="006056F1" w:rsidTr="004C507B">
        <w:tc>
          <w:tcPr>
            <w:tcW w:w="3515" w:type="dxa"/>
            <w:shd w:val="clear" w:color="auto" w:fill="auto"/>
          </w:tcPr>
          <w:p w:rsidR="006A0295" w:rsidRPr="006A0295" w:rsidRDefault="006A0295" w:rsidP="00A552A4">
            <w:pPr>
              <w:jc w:val="center"/>
              <w:rPr>
                <w:rFonts w:ascii="Times New Roman" w:hAnsi="Times New Roman" w:cs="Times New Roman"/>
                <w:sz w:val="24"/>
                <w:szCs w:val="24"/>
              </w:rPr>
            </w:pPr>
          </w:p>
        </w:tc>
        <w:tc>
          <w:tcPr>
            <w:tcW w:w="1447"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Прогноз на</w:t>
            </w:r>
          </w:p>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 xml:space="preserve">2019 год </w:t>
            </w:r>
          </w:p>
        </w:tc>
        <w:tc>
          <w:tcPr>
            <w:tcW w:w="1275"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 xml:space="preserve">Факт за </w:t>
            </w:r>
          </w:p>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2019 год</w:t>
            </w:r>
          </w:p>
        </w:tc>
        <w:tc>
          <w:tcPr>
            <w:tcW w:w="1276" w:type="dxa"/>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 xml:space="preserve">Факт за  </w:t>
            </w:r>
          </w:p>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2018 год</w:t>
            </w:r>
          </w:p>
        </w:tc>
        <w:tc>
          <w:tcPr>
            <w:tcW w:w="1134"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 xml:space="preserve">% выполнения прогноза </w:t>
            </w:r>
          </w:p>
        </w:tc>
        <w:tc>
          <w:tcPr>
            <w:tcW w:w="1134" w:type="dxa"/>
            <w:shd w:val="clear" w:color="auto" w:fill="auto"/>
          </w:tcPr>
          <w:p w:rsidR="006A0295" w:rsidRPr="006A0295" w:rsidRDefault="006A0295" w:rsidP="00A552A4">
            <w:pPr>
              <w:ind w:left="-108" w:right="-108"/>
              <w:jc w:val="center"/>
              <w:rPr>
                <w:rFonts w:ascii="Times New Roman" w:hAnsi="Times New Roman" w:cs="Times New Roman"/>
                <w:sz w:val="24"/>
                <w:szCs w:val="24"/>
              </w:rPr>
            </w:pPr>
            <w:r w:rsidRPr="006A0295">
              <w:rPr>
                <w:rFonts w:ascii="Times New Roman" w:hAnsi="Times New Roman" w:cs="Times New Roman"/>
                <w:sz w:val="24"/>
                <w:szCs w:val="24"/>
              </w:rPr>
              <w:t xml:space="preserve">Темп роста в действующих ценах, % </w:t>
            </w:r>
          </w:p>
        </w:tc>
      </w:tr>
      <w:tr w:rsidR="006A0295" w:rsidRPr="00C91E05" w:rsidTr="004C507B">
        <w:tc>
          <w:tcPr>
            <w:tcW w:w="3515" w:type="dxa"/>
            <w:shd w:val="clear" w:color="auto" w:fill="auto"/>
          </w:tcPr>
          <w:p w:rsidR="006A0295" w:rsidRPr="006A0295" w:rsidRDefault="006A0295" w:rsidP="00A552A4">
            <w:pPr>
              <w:rPr>
                <w:rFonts w:ascii="Times New Roman" w:hAnsi="Times New Roman" w:cs="Times New Roman"/>
                <w:sz w:val="24"/>
                <w:szCs w:val="24"/>
              </w:rPr>
            </w:pPr>
            <w:r w:rsidRPr="006A0295">
              <w:rPr>
                <w:rFonts w:ascii="Times New Roman" w:hAnsi="Times New Roman" w:cs="Times New Roman"/>
                <w:sz w:val="24"/>
                <w:szCs w:val="24"/>
              </w:rPr>
              <w:t xml:space="preserve">Объем отгруженной продукции всего, </w:t>
            </w:r>
          </w:p>
          <w:p w:rsidR="006A0295" w:rsidRPr="006A0295" w:rsidRDefault="006A0295" w:rsidP="00A552A4">
            <w:pPr>
              <w:rPr>
                <w:rFonts w:ascii="Times New Roman" w:hAnsi="Times New Roman" w:cs="Times New Roman"/>
                <w:sz w:val="24"/>
                <w:szCs w:val="24"/>
              </w:rPr>
            </w:pPr>
            <w:r w:rsidRPr="006A0295">
              <w:rPr>
                <w:rFonts w:ascii="Times New Roman" w:hAnsi="Times New Roman" w:cs="Times New Roman"/>
                <w:sz w:val="24"/>
                <w:szCs w:val="24"/>
              </w:rPr>
              <w:t>в т. ч.:</w:t>
            </w:r>
          </w:p>
        </w:tc>
        <w:tc>
          <w:tcPr>
            <w:tcW w:w="1447"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18 506,5</w:t>
            </w:r>
          </w:p>
        </w:tc>
        <w:tc>
          <w:tcPr>
            <w:tcW w:w="1275"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18 284,2</w:t>
            </w:r>
          </w:p>
        </w:tc>
        <w:tc>
          <w:tcPr>
            <w:tcW w:w="1276" w:type="dxa"/>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18 802,7</w:t>
            </w:r>
          </w:p>
        </w:tc>
        <w:tc>
          <w:tcPr>
            <w:tcW w:w="1134"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98,8</w:t>
            </w:r>
          </w:p>
        </w:tc>
        <w:tc>
          <w:tcPr>
            <w:tcW w:w="1134"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97,2</w:t>
            </w:r>
          </w:p>
        </w:tc>
      </w:tr>
      <w:tr w:rsidR="006A0295" w:rsidRPr="006B7DF3" w:rsidTr="004C507B">
        <w:tc>
          <w:tcPr>
            <w:tcW w:w="3515" w:type="dxa"/>
            <w:shd w:val="clear" w:color="auto" w:fill="auto"/>
          </w:tcPr>
          <w:p w:rsidR="006A0295" w:rsidRPr="006A0295" w:rsidRDefault="006A0295" w:rsidP="00A552A4">
            <w:pPr>
              <w:ind w:left="289"/>
              <w:jc w:val="both"/>
              <w:rPr>
                <w:rFonts w:ascii="Times New Roman" w:hAnsi="Times New Roman" w:cs="Times New Roman"/>
                <w:sz w:val="24"/>
                <w:szCs w:val="24"/>
              </w:rPr>
            </w:pPr>
            <w:r w:rsidRPr="006A0295">
              <w:rPr>
                <w:rFonts w:ascii="Times New Roman" w:hAnsi="Times New Roman" w:cs="Times New Roman"/>
                <w:sz w:val="24"/>
                <w:szCs w:val="24"/>
              </w:rPr>
              <w:t>- по крупным и средним предприятиям</w:t>
            </w:r>
          </w:p>
        </w:tc>
        <w:tc>
          <w:tcPr>
            <w:tcW w:w="1447"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15 569,4</w:t>
            </w:r>
          </w:p>
        </w:tc>
        <w:tc>
          <w:tcPr>
            <w:tcW w:w="1275"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15 524,2</w:t>
            </w:r>
          </w:p>
        </w:tc>
        <w:tc>
          <w:tcPr>
            <w:tcW w:w="1276" w:type="dxa"/>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15 736,1</w:t>
            </w:r>
          </w:p>
        </w:tc>
        <w:tc>
          <w:tcPr>
            <w:tcW w:w="1134"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99,7</w:t>
            </w:r>
          </w:p>
        </w:tc>
        <w:tc>
          <w:tcPr>
            <w:tcW w:w="1134"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98,7</w:t>
            </w:r>
          </w:p>
        </w:tc>
      </w:tr>
      <w:tr w:rsidR="006A0295" w:rsidRPr="00C91E05" w:rsidTr="004C507B">
        <w:tc>
          <w:tcPr>
            <w:tcW w:w="3515" w:type="dxa"/>
            <w:shd w:val="clear" w:color="auto" w:fill="auto"/>
          </w:tcPr>
          <w:p w:rsidR="006A0295" w:rsidRPr="006A0295" w:rsidRDefault="006A0295" w:rsidP="00A552A4">
            <w:pPr>
              <w:ind w:left="289"/>
              <w:jc w:val="both"/>
              <w:rPr>
                <w:rFonts w:ascii="Times New Roman" w:hAnsi="Times New Roman" w:cs="Times New Roman"/>
                <w:sz w:val="24"/>
                <w:szCs w:val="24"/>
              </w:rPr>
            </w:pPr>
            <w:r w:rsidRPr="006A0295">
              <w:rPr>
                <w:rFonts w:ascii="Times New Roman" w:hAnsi="Times New Roman" w:cs="Times New Roman"/>
                <w:sz w:val="24"/>
                <w:szCs w:val="24"/>
              </w:rPr>
              <w:t>- по малым предприятиям</w:t>
            </w:r>
          </w:p>
        </w:tc>
        <w:tc>
          <w:tcPr>
            <w:tcW w:w="1447"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2 056,8</w:t>
            </w:r>
          </w:p>
        </w:tc>
        <w:tc>
          <w:tcPr>
            <w:tcW w:w="1275"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2 000,0</w:t>
            </w:r>
          </w:p>
        </w:tc>
        <w:tc>
          <w:tcPr>
            <w:tcW w:w="1276" w:type="dxa"/>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2 294,4</w:t>
            </w:r>
          </w:p>
        </w:tc>
        <w:tc>
          <w:tcPr>
            <w:tcW w:w="1134"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97,2</w:t>
            </w:r>
          </w:p>
        </w:tc>
        <w:tc>
          <w:tcPr>
            <w:tcW w:w="1134"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87,2</w:t>
            </w:r>
          </w:p>
        </w:tc>
      </w:tr>
      <w:tr w:rsidR="006A0295" w:rsidRPr="00C91E05" w:rsidTr="004C507B">
        <w:tc>
          <w:tcPr>
            <w:tcW w:w="3515" w:type="dxa"/>
            <w:shd w:val="clear" w:color="auto" w:fill="auto"/>
          </w:tcPr>
          <w:p w:rsidR="006A0295" w:rsidRPr="006A0295" w:rsidRDefault="006A0295" w:rsidP="00A552A4">
            <w:pPr>
              <w:ind w:left="289"/>
              <w:rPr>
                <w:rFonts w:ascii="Times New Roman" w:hAnsi="Times New Roman" w:cs="Times New Roman"/>
                <w:sz w:val="24"/>
                <w:szCs w:val="24"/>
              </w:rPr>
            </w:pPr>
            <w:r w:rsidRPr="006A0295">
              <w:rPr>
                <w:rFonts w:ascii="Times New Roman" w:hAnsi="Times New Roman" w:cs="Times New Roman"/>
                <w:sz w:val="24"/>
                <w:szCs w:val="24"/>
              </w:rPr>
              <w:t xml:space="preserve">- по </w:t>
            </w:r>
            <w:proofErr w:type="spellStart"/>
            <w:r w:rsidRPr="006A0295">
              <w:rPr>
                <w:rFonts w:ascii="Times New Roman" w:hAnsi="Times New Roman" w:cs="Times New Roman"/>
                <w:sz w:val="24"/>
                <w:szCs w:val="24"/>
              </w:rPr>
              <w:t>микропредприятиям</w:t>
            </w:r>
            <w:proofErr w:type="spellEnd"/>
          </w:p>
        </w:tc>
        <w:tc>
          <w:tcPr>
            <w:tcW w:w="1447"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880,3</w:t>
            </w:r>
          </w:p>
        </w:tc>
        <w:tc>
          <w:tcPr>
            <w:tcW w:w="1275"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760,0</w:t>
            </w:r>
          </w:p>
        </w:tc>
        <w:tc>
          <w:tcPr>
            <w:tcW w:w="1276" w:type="dxa"/>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772,1</w:t>
            </w:r>
          </w:p>
        </w:tc>
        <w:tc>
          <w:tcPr>
            <w:tcW w:w="1134"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86,3</w:t>
            </w:r>
          </w:p>
        </w:tc>
        <w:tc>
          <w:tcPr>
            <w:tcW w:w="1134"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98,4</w:t>
            </w:r>
          </w:p>
        </w:tc>
      </w:tr>
    </w:tbl>
    <w:p w:rsidR="006A0295" w:rsidRDefault="006A0295" w:rsidP="006A0295">
      <w:pPr>
        <w:jc w:val="center"/>
        <w:rPr>
          <w:i/>
          <w:sz w:val="24"/>
          <w:szCs w:val="24"/>
        </w:rPr>
      </w:pPr>
    </w:p>
    <w:p w:rsidR="006A0295" w:rsidRPr="006A0295" w:rsidRDefault="006A0295" w:rsidP="006A0295">
      <w:pPr>
        <w:ind w:firstLine="708"/>
        <w:jc w:val="both"/>
        <w:rPr>
          <w:rFonts w:ascii="Times New Roman" w:hAnsi="Times New Roman" w:cs="Times New Roman"/>
          <w:sz w:val="28"/>
          <w:szCs w:val="28"/>
        </w:rPr>
      </w:pPr>
      <w:r w:rsidRPr="006A0295">
        <w:rPr>
          <w:rFonts w:ascii="Times New Roman" w:hAnsi="Times New Roman" w:cs="Times New Roman"/>
          <w:sz w:val="28"/>
          <w:szCs w:val="28"/>
        </w:rPr>
        <w:t>В связи с тем, что крупные и средние предприятия обеспечивают 84,9 % всех объёмов отгруженной промышленной продукции, работ и услуг, именно эти предприятия оказывают решающее влияние на итоги работы промышленного комплекса муниципального образования «Город Майкоп».</w:t>
      </w:r>
    </w:p>
    <w:p w:rsidR="006A0295" w:rsidRPr="006A0295" w:rsidRDefault="006A0295" w:rsidP="006A0295">
      <w:pPr>
        <w:ind w:firstLine="720"/>
        <w:jc w:val="both"/>
        <w:rPr>
          <w:rFonts w:ascii="Times New Roman" w:hAnsi="Times New Roman" w:cs="Times New Roman"/>
          <w:sz w:val="28"/>
          <w:szCs w:val="28"/>
        </w:rPr>
      </w:pPr>
      <w:r w:rsidRPr="006A0295">
        <w:rPr>
          <w:rFonts w:ascii="Times New Roman" w:hAnsi="Times New Roman" w:cs="Times New Roman"/>
          <w:sz w:val="28"/>
          <w:szCs w:val="28"/>
        </w:rPr>
        <w:t xml:space="preserve">Объём отгруженных товаров собственного производства, выполненных работ и услуг промышленного характера за 2019 год по крупным и средним предприятиям достиг 15 524,2 млн. рублей, что на 1,3 % ниже уровня 2018 года в действующих ценах. </w:t>
      </w:r>
    </w:p>
    <w:p w:rsidR="006A0295" w:rsidRPr="006A0295" w:rsidRDefault="006A0295" w:rsidP="006A0295">
      <w:pPr>
        <w:ind w:firstLine="720"/>
        <w:jc w:val="both"/>
        <w:rPr>
          <w:rFonts w:ascii="Times New Roman" w:hAnsi="Times New Roman" w:cs="Times New Roman"/>
          <w:sz w:val="28"/>
          <w:szCs w:val="28"/>
        </w:rPr>
      </w:pPr>
      <w:r w:rsidRPr="006A0295">
        <w:rPr>
          <w:rFonts w:ascii="Times New Roman" w:hAnsi="Times New Roman" w:cs="Times New Roman"/>
          <w:sz w:val="28"/>
          <w:szCs w:val="28"/>
        </w:rPr>
        <w:t>Прогнозный показатель отчетного периода по крупным и средним предприятиям выполнен на 99,7 %.</w:t>
      </w:r>
    </w:p>
    <w:p w:rsidR="006A0295" w:rsidRPr="006A0295" w:rsidRDefault="006A0295" w:rsidP="006A0295">
      <w:pPr>
        <w:ind w:firstLine="720"/>
        <w:jc w:val="both"/>
        <w:rPr>
          <w:rFonts w:ascii="Times New Roman" w:hAnsi="Times New Roman" w:cs="Times New Roman"/>
          <w:sz w:val="28"/>
          <w:szCs w:val="28"/>
        </w:rPr>
      </w:pPr>
      <w:r w:rsidRPr="006A0295">
        <w:rPr>
          <w:rFonts w:ascii="Times New Roman" w:hAnsi="Times New Roman" w:cs="Times New Roman"/>
          <w:sz w:val="28"/>
          <w:szCs w:val="28"/>
        </w:rPr>
        <w:t xml:space="preserve">В структуре объема отгруженной продукции (по крупным и средним предприятиям) наибольший удельный вес занимает раздел С «Обрабатывающие производства» – 85,1 % (13 213,7 млн. рублей). Доля раздела </w:t>
      </w:r>
      <w:r w:rsidRPr="006A0295">
        <w:rPr>
          <w:rFonts w:ascii="Times New Roman" w:hAnsi="Times New Roman" w:cs="Times New Roman"/>
          <w:sz w:val="28"/>
          <w:szCs w:val="28"/>
          <w:lang w:val="en-US"/>
        </w:rPr>
        <w:t>D</w:t>
      </w:r>
      <w:r w:rsidRPr="006A0295">
        <w:rPr>
          <w:rFonts w:ascii="Times New Roman" w:hAnsi="Times New Roman" w:cs="Times New Roman"/>
          <w:sz w:val="28"/>
          <w:szCs w:val="28"/>
        </w:rPr>
        <w:t xml:space="preserve"> «Обеспечение электрической энергией, газом и паром; кондиционирование воздуха» составляет 13,0 % (2 015,3 млн. рублей); раздела Е «Водоснабжение; водоотведение, организация сбора и утилизации отходов, деятельность по ликвидации загрязнений» – 1,9 % (294,3 млн. рублей).</w:t>
      </w:r>
    </w:p>
    <w:p w:rsidR="006A0295" w:rsidRPr="006A0295" w:rsidRDefault="006A0295" w:rsidP="006A0295">
      <w:pPr>
        <w:ind w:firstLine="720"/>
        <w:jc w:val="both"/>
        <w:rPr>
          <w:rFonts w:ascii="Times New Roman" w:hAnsi="Times New Roman" w:cs="Times New Roman"/>
          <w:sz w:val="28"/>
          <w:szCs w:val="28"/>
        </w:rPr>
      </w:pPr>
      <w:r w:rsidRPr="006A0295">
        <w:rPr>
          <w:rFonts w:ascii="Times New Roman" w:hAnsi="Times New Roman" w:cs="Times New Roman"/>
          <w:sz w:val="28"/>
          <w:szCs w:val="28"/>
        </w:rPr>
        <w:t>По разделам экономической деятельности ситуация на крупных и средних предприятиях складывается следующим образом:</w:t>
      </w:r>
    </w:p>
    <w:p w:rsidR="006A0295" w:rsidRDefault="006A0295" w:rsidP="006A0295">
      <w:pPr>
        <w:ind w:firstLine="720"/>
        <w:jc w:val="both"/>
      </w:pPr>
    </w:p>
    <w:p w:rsidR="0085159A" w:rsidRDefault="0085159A" w:rsidP="006A0295">
      <w:pPr>
        <w:ind w:firstLine="720"/>
        <w:jc w:val="both"/>
      </w:pPr>
    </w:p>
    <w:p w:rsidR="0085159A" w:rsidRDefault="0085159A" w:rsidP="006A0295">
      <w:pPr>
        <w:ind w:firstLine="720"/>
        <w:jc w:val="both"/>
      </w:pPr>
    </w:p>
    <w:p w:rsidR="004C507B" w:rsidRPr="006056F1" w:rsidRDefault="004C507B" w:rsidP="006A0295">
      <w:pPr>
        <w:ind w:firstLine="720"/>
        <w:jc w:val="both"/>
      </w:pPr>
    </w:p>
    <w:p w:rsidR="006A0295" w:rsidRPr="006A0295" w:rsidRDefault="006A0295" w:rsidP="006A0295">
      <w:pPr>
        <w:ind w:firstLine="720"/>
        <w:jc w:val="center"/>
        <w:rPr>
          <w:rFonts w:ascii="Times New Roman" w:eastAsia="Calibri" w:hAnsi="Times New Roman" w:cs="Times New Roman"/>
          <w:i/>
          <w:sz w:val="24"/>
          <w:szCs w:val="24"/>
        </w:rPr>
      </w:pPr>
      <w:r w:rsidRPr="006A0295">
        <w:rPr>
          <w:rFonts w:ascii="Times New Roman" w:eastAsia="Calibri" w:hAnsi="Times New Roman" w:cs="Times New Roman"/>
          <w:i/>
          <w:sz w:val="24"/>
          <w:szCs w:val="24"/>
        </w:rPr>
        <w:t>Анализ объёма отгруженной промышленной продукции, работ и услуг по видам</w:t>
      </w:r>
    </w:p>
    <w:p w:rsidR="006A0295" w:rsidRPr="006A0295" w:rsidRDefault="006A0295" w:rsidP="006A0295">
      <w:pPr>
        <w:tabs>
          <w:tab w:val="left" w:pos="9639"/>
        </w:tabs>
        <w:jc w:val="center"/>
        <w:rPr>
          <w:rFonts w:ascii="Times New Roman" w:eastAsia="Calibri" w:hAnsi="Times New Roman" w:cs="Times New Roman"/>
          <w:i/>
          <w:sz w:val="24"/>
          <w:szCs w:val="24"/>
        </w:rPr>
      </w:pPr>
      <w:r w:rsidRPr="006A0295">
        <w:rPr>
          <w:rFonts w:ascii="Times New Roman" w:eastAsia="Calibri" w:hAnsi="Times New Roman" w:cs="Times New Roman"/>
          <w:i/>
          <w:sz w:val="24"/>
          <w:szCs w:val="24"/>
        </w:rPr>
        <w:t xml:space="preserve">экономической деятельности по крупным и средним промышленным предприятиям </w:t>
      </w:r>
    </w:p>
    <w:p w:rsidR="006A0295" w:rsidRPr="006A0295" w:rsidRDefault="006A0295" w:rsidP="006A0295">
      <w:pPr>
        <w:tabs>
          <w:tab w:val="left" w:pos="9639"/>
        </w:tabs>
        <w:jc w:val="center"/>
        <w:rPr>
          <w:rFonts w:ascii="Times New Roman" w:eastAsia="Calibri" w:hAnsi="Times New Roman" w:cs="Times New Roman"/>
          <w:i/>
          <w:sz w:val="24"/>
          <w:szCs w:val="24"/>
        </w:rPr>
      </w:pPr>
      <w:r w:rsidRPr="006A0295">
        <w:rPr>
          <w:rFonts w:ascii="Times New Roman" w:eastAsia="Calibri" w:hAnsi="Times New Roman" w:cs="Times New Roman"/>
          <w:i/>
          <w:sz w:val="24"/>
          <w:szCs w:val="24"/>
        </w:rPr>
        <w:t>муниципального образования «Город Майкоп» за 2019 года, млн. рублей</w:t>
      </w:r>
    </w:p>
    <w:p w:rsidR="006A0295" w:rsidRDefault="006A0295" w:rsidP="006A0295">
      <w:pPr>
        <w:tabs>
          <w:tab w:val="left" w:pos="9639"/>
        </w:tabs>
        <w:jc w:val="center"/>
        <w:rPr>
          <w:rFonts w:eastAsia="Calibri"/>
          <w:i/>
          <w:sz w:val="24"/>
          <w:szCs w:val="24"/>
        </w:rPr>
      </w:pPr>
    </w:p>
    <w:tbl>
      <w:tblPr>
        <w:tblW w:w="9889" w:type="dxa"/>
        <w:tblLayout w:type="fixed"/>
        <w:tblLook w:val="04A0" w:firstRow="1" w:lastRow="0" w:firstColumn="1" w:lastColumn="0" w:noHBand="0" w:noVBand="1"/>
      </w:tblPr>
      <w:tblGrid>
        <w:gridCol w:w="3794"/>
        <w:gridCol w:w="1276"/>
        <w:gridCol w:w="1275"/>
        <w:gridCol w:w="1276"/>
        <w:gridCol w:w="1134"/>
        <w:gridCol w:w="1134"/>
      </w:tblGrid>
      <w:tr w:rsidR="006A0295" w:rsidRPr="00BF68CC" w:rsidTr="00A552A4">
        <w:trPr>
          <w:trHeight w:val="721"/>
        </w:trPr>
        <w:tc>
          <w:tcPr>
            <w:tcW w:w="3794" w:type="dxa"/>
            <w:tcBorders>
              <w:top w:val="single" w:sz="8" w:space="0" w:color="auto"/>
              <w:left w:val="single" w:sz="8" w:space="0" w:color="auto"/>
              <w:bottom w:val="nil"/>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ОКВЭД</w:t>
            </w:r>
          </w:p>
        </w:tc>
        <w:tc>
          <w:tcPr>
            <w:tcW w:w="1276" w:type="dxa"/>
            <w:tcBorders>
              <w:top w:val="single" w:sz="8" w:space="0" w:color="auto"/>
              <w:left w:val="nil"/>
              <w:bottom w:val="nil"/>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Прогноз на 2019 год</w:t>
            </w:r>
          </w:p>
        </w:tc>
        <w:tc>
          <w:tcPr>
            <w:tcW w:w="1275" w:type="dxa"/>
            <w:tcBorders>
              <w:top w:val="single" w:sz="8" w:space="0" w:color="auto"/>
              <w:left w:val="nil"/>
              <w:bottom w:val="nil"/>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Факт за 2019 год</w:t>
            </w:r>
          </w:p>
        </w:tc>
        <w:tc>
          <w:tcPr>
            <w:tcW w:w="1276" w:type="dxa"/>
            <w:tcBorders>
              <w:top w:val="single" w:sz="8" w:space="0" w:color="auto"/>
              <w:left w:val="nil"/>
              <w:bottom w:val="nil"/>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Факт за 2018 год</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 xml:space="preserve">% выполнения прогноза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 xml:space="preserve">Темп роста в действующих ценах, % </w:t>
            </w:r>
          </w:p>
        </w:tc>
      </w:tr>
      <w:tr w:rsidR="006A0295" w:rsidRPr="00BF68CC" w:rsidTr="00A552A4">
        <w:trPr>
          <w:trHeight w:val="547"/>
        </w:trPr>
        <w:tc>
          <w:tcPr>
            <w:tcW w:w="379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A0295" w:rsidRPr="006A0295" w:rsidRDefault="006A0295" w:rsidP="00A552A4">
            <w:pP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Раздел В: Добыча полезных ископаемых</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19,5</w:t>
            </w:r>
          </w:p>
        </w:tc>
        <w:tc>
          <w:tcPr>
            <w:tcW w:w="1275" w:type="dxa"/>
            <w:tcBorders>
              <w:top w:val="single" w:sz="8" w:space="0" w:color="auto"/>
              <w:left w:val="nil"/>
              <w:bottom w:val="single" w:sz="4"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0,9</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12,3</w:t>
            </w:r>
          </w:p>
        </w:tc>
        <w:tc>
          <w:tcPr>
            <w:tcW w:w="1134" w:type="dxa"/>
            <w:tcBorders>
              <w:top w:val="nil"/>
              <w:left w:val="nil"/>
              <w:bottom w:val="single" w:sz="4"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4,6</w:t>
            </w:r>
          </w:p>
        </w:tc>
        <w:tc>
          <w:tcPr>
            <w:tcW w:w="1134" w:type="dxa"/>
            <w:tcBorders>
              <w:top w:val="nil"/>
              <w:left w:val="nil"/>
              <w:bottom w:val="single" w:sz="4"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7,3</w:t>
            </w:r>
          </w:p>
        </w:tc>
      </w:tr>
      <w:tr w:rsidR="006A0295" w:rsidRPr="00BF68CC" w:rsidTr="00A552A4">
        <w:trPr>
          <w:trHeight w:val="597"/>
        </w:trPr>
        <w:tc>
          <w:tcPr>
            <w:tcW w:w="379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A0295" w:rsidRPr="006A0295" w:rsidRDefault="006A0295" w:rsidP="00A552A4">
            <w:pP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Раздел С: Обрабатывающие производства</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13 185,5</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13 213,7</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13 549,1</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100,2</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97,5</w:t>
            </w:r>
          </w:p>
        </w:tc>
      </w:tr>
      <w:tr w:rsidR="006A0295" w:rsidRPr="00BF68CC" w:rsidTr="00A552A4">
        <w:trPr>
          <w:trHeight w:val="396"/>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6A0295" w:rsidRPr="006A0295" w:rsidRDefault="006A0295" w:rsidP="00A552A4">
            <w:pPr>
              <w:rPr>
                <w:rFonts w:ascii="Times New Roman" w:hAnsi="Times New Roman" w:cs="Times New Roman"/>
                <w:color w:val="000000"/>
                <w:sz w:val="24"/>
                <w:szCs w:val="24"/>
              </w:rPr>
            </w:pPr>
            <w:r w:rsidRPr="006A0295">
              <w:rPr>
                <w:rFonts w:ascii="Times New Roman" w:hAnsi="Times New Roman" w:cs="Times New Roman"/>
                <w:color w:val="000000"/>
                <w:sz w:val="24"/>
                <w:szCs w:val="24"/>
              </w:rPr>
              <w:t>Производство пищевых продуктов</w:t>
            </w:r>
          </w:p>
        </w:tc>
        <w:tc>
          <w:tcPr>
            <w:tcW w:w="1276"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6 787,8</w:t>
            </w:r>
          </w:p>
        </w:tc>
        <w:tc>
          <w:tcPr>
            <w:tcW w:w="1275"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5 376,6</w:t>
            </w:r>
          </w:p>
        </w:tc>
        <w:tc>
          <w:tcPr>
            <w:tcW w:w="1276"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6 684,6</w:t>
            </w:r>
          </w:p>
        </w:tc>
        <w:tc>
          <w:tcPr>
            <w:tcW w:w="1134"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79,2</w:t>
            </w:r>
          </w:p>
        </w:tc>
        <w:tc>
          <w:tcPr>
            <w:tcW w:w="1134"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80,4</w:t>
            </w:r>
          </w:p>
        </w:tc>
      </w:tr>
      <w:tr w:rsidR="006A0295" w:rsidRPr="00BF68CC" w:rsidTr="00A552A4">
        <w:trPr>
          <w:trHeight w:val="557"/>
        </w:trPr>
        <w:tc>
          <w:tcPr>
            <w:tcW w:w="3794" w:type="dxa"/>
            <w:tcBorders>
              <w:top w:val="nil"/>
              <w:left w:val="single" w:sz="8" w:space="0" w:color="auto"/>
              <w:bottom w:val="single" w:sz="4" w:space="0" w:color="auto"/>
              <w:right w:val="single" w:sz="8" w:space="0" w:color="auto"/>
            </w:tcBorders>
            <w:shd w:val="clear" w:color="auto" w:fill="auto"/>
            <w:vAlign w:val="center"/>
            <w:hideMark/>
          </w:tcPr>
          <w:p w:rsidR="006A0295" w:rsidRPr="006A0295" w:rsidRDefault="006A0295" w:rsidP="00A552A4">
            <w:pPr>
              <w:rPr>
                <w:rFonts w:ascii="Times New Roman" w:hAnsi="Times New Roman" w:cs="Times New Roman"/>
                <w:color w:val="000000"/>
                <w:sz w:val="24"/>
                <w:szCs w:val="24"/>
              </w:rPr>
            </w:pPr>
            <w:r w:rsidRPr="006A0295">
              <w:rPr>
                <w:rFonts w:ascii="Times New Roman" w:hAnsi="Times New Roman" w:cs="Times New Roman"/>
                <w:color w:val="000000"/>
                <w:sz w:val="24"/>
                <w:szCs w:val="24"/>
              </w:rPr>
              <w:t>Производство текстильных изделий</w:t>
            </w:r>
          </w:p>
        </w:tc>
        <w:tc>
          <w:tcPr>
            <w:tcW w:w="1276" w:type="dxa"/>
            <w:tcBorders>
              <w:top w:val="nil"/>
              <w:left w:val="nil"/>
              <w:bottom w:val="single" w:sz="4"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238,8</w:t>
            </w:r>
          </w:p>
        </w:tc>
        <w:tc>
          <w:tcPr>
            <w:tcW w:w="1275" w:type="dxa"/>
            <w:tcBorders>
              <w:top w:val="nil"/>
              <w:left w:val="nil"/>
              <w:bottom w:val="single" w:sz="4"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199,4</w:t>
            </w:r>
          </w:p>
        </w:tc>
        <w:tc>
          <w:tcPr>
            <w:tcW w:w="1276" w:type="dxa"/>
            <w:tcBorders>
              <w:top w:val="nil"/>
              <w:left w:val="nil"/>
              <w:bottom w:val="single" w:sz="4"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213,2</w:t>
            </w:r>
          </w:p>
        </w:tc>
        <w:tc>
          <w:tcPr>
            <w:tcW w:w="1134" w:type="dxa"/>
            <w:tcBorders>
              <w:top w:val="nil"/>
              <w:left w:val="nil"/>
              <w:bottom w:val="single" w:sz="4"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83,5</w:t>
            </w:r>
          </w:p>
        </w:tc>
        <w:tc>
          <w:tcPr>
            <w:tcW w:w="1134" w:type="dxa"/>
            <w:tcBorders>
              <w:top w:val="nil"/>
              <w:left w:val="nil"/>
              <w:bottom w:val="single" w:sz="4"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93,5</w:t>
            </w:r>
          </w:p>
        </w:tc>
      </w:tr>
      <w:tr w:rsidR="006A0295" w:rsidRPr="00BF68CC" w:rsidTr="00A552A4">
        <w:trPr>
          <w:trHeight w:val="1246"/>
        </w:trPr>
        <w:tc>
          <w:tcPr>
            <w:tcW w:w="379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A0295" w:rsidRPr="006A0295" w:rsidRDefault="006A0295" w:rsidP="00A552A4">
            <w:pPr>
              <w:rPr>
                <w:rFonts w:ascii="Times New Roman" w:hAnsi="Times New Roman" w:cs="Times New Roman"/>
                <w:color w:val="000000"/>
                <w:sz w:val="24"/>
                <w:szCs w:val="24"/>
              </w:rPr>
            </w:pPr>
            <w:r w:rsidRPr="006A0295">
              <w:rPr>
                <w:rFonts w:ascii="Times New Roman" w:hAnsi="Times New Roman" w:cs="Times New Roman"/>
                <w:color w:val="000000"/>
                <w:sz w:val="24"/>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566,6</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280,0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186,5</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49,4</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150,2</w:t>
            </w:r>
          </w:p>
        </w:tc>
      </w:tr>
      <w:tr w:rsidR="006A0295" w:rsidRPr="00BF68CC" w:rsidTr="00A552A4">
        <w:trPr>
          <w:trHeight w:val="980"/>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6A0295" w:rsidRPr="006A0295" w:rsidRDefault="006A0295" w:rsidP="00A552A4">
            <w:pPr>
              <w:rPr>
                <w:rFonts w:ascii="Times New Roman" w:hAnsi="Times New Roman" w:cs="Times New Roman"/>
                <w:color w:val="000000"/>
                <w:sz w:val="24"/>
                <w:szCs w:val="24"/>
              </w:rPr>
            </w:pPr>
            <w:r w:rsidRPr="006A0295">
              <w:rPr>
                <w:rFonts w:ascii="Times New Roman" w:hAnsi="Times New Roman" w:cs="Times New Roman"/>
                <w:color w:val="000000"/>
                <w:sz w:val="24"/>
                <w:szCs w:val="24"/>
              </w:rPr>
              <w:t xml:space="preserve">Производство бумаги и бумажных изделий; деятельность полиграфическая и копирование носителей информации </w:t>
            </w:r>
          </w:p>
        </w:tc>
        <w:tc>
          <w:tcPr>
            <w:tcW w:w="1276"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4 229,8</w:t>
            </w:r>
          </w:p>
        </w:tc>
        <w:tc>
          <w:tcPr>
            <w:tcW w:w="1275"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5 619,1</w:t>
            </w:r>
          </w:p>
        </w:tc>
        <w:tc>
          <w:tcPr>
            <w:tcW w:w="1276"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4 951,2</w:t>
            </w:r>
          </w:p>
        </w:tc>
        <w:tc>
          <w:tcPr>
            <w:tcW w:w="1134"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132,8</w:t>
            </w:r>
          </w:p>
        </w:tc>
        <w:tc>
          <w:tcPr>
            <w:tcW w:w="1134"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113,5</w:t>
            </w:r>
          </w:p>
        </w:tc>
      </w:tr>
      <w:tr w:rsidR="006A0295" w:rsidRPr="00BF68CC" w:rsidTr="00A552A4">
        <w:trPr>
          <w:trHeight w:val="581"/>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6A0295" w:rsidRPr="006A0295" w:rsidRDefault="006A0295" w:rsidP="00A552A4">
            <w:pPr>
              <w:rPr>
                <w:rFonts w:ascii="Times New Roman" w:hAnsi="Times New Roman" w:cs="Times New Roman"/>
                <w:color w:val="000000"/>
                <w:sz w:val="24"/>
                <w:szCs w:val="24"/>
              </w:rPr>
            </w:pPr>
            <w:r w:rsidRPr="006A0295">
              <w:rPr>
                <w:rFonts w:ascii="Times New Roman" w:hAnsi="Times New Roman" w:cs="Times New Roman"/>
                <w:color w:val="000000"/>
                <w:sz w:val="24"/>
                <w:szCs w:val="24"/>
              </w:rPr>
              <w:t>Производство прочей неметаллической минеральной продукции</w:t>
            </w:r>
          </w:p>
        </w:tc>
        <w:tc>
          <w:tcPr>
            <w:tcW w:w="1276"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58,9</w:t>
            </w:r>
          </w:p>
        </w:tc>
        <w:tc>
          <w:tcPr>
            <w:tcW w:w="1275"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76,0</w:t>
            </w:r>
          </w:p>
        </w:tc>
        <w:tc>
          <w:tcPr>
            <w:tcW w:w="1276"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75,8</w:t>
            </w:r>
          </w:p>
        </w:tc>
        <w:tc>
          <w:tcPr>
            <w:tcW w:w="1134"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129,1</w:t>
            </w:r>
          </w:p>
        </w:tc>
        <w:tc>
          <w:tcPr>
            <w:tcW w:w="1134"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100,3</w:t>
            </w:r>
          </w:p>
        </w:tc>
      </w:tr>
      <w:tr w:rsidR="006A0295" w:rsidRPr="00BF68CC" w:rsidTr="00A552A4">
        <w:trPr>
          <w:trHeight w:val="270"/>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6A0295" w:rsidRPr="006A0295" w:rsidRDefault="006A0295" w:rsidP="00A552A4">
            <w:pPr>
              <w:rPr>
                <w:rFonts w:ascii="Times New Roman" w:hAnsi="Times New Roman" w:cs="Times New Roman"/>
                <w:color w:val="000000"/>
                <w:sz w:val="24"/>
                <w:szCs w:val="24"/>
              </w:rPr>
            </w:pPr>
            <w:r w:rsidRPr="006A0295">
              <w:rPr>
                <w:rFonts w:ascii="Times New Roman" w:hAnsi="Times New Roman" w:cs="Times New Roman"/>
                <w:color w:val="000000"/>
                <w:sz w:val="24"/>
                <w:szCs w:val="24"/>
              </w:rPr>
              <w:t xml:space="preserve">Производство металлургическое </w:t>
            </w:r>
          </w:p>
        </w:tc>
        <w:tc>
          <w:tcPr>
            <w:tcW w:w="1276"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 </w:t>
            </w:r>
          </w:p>
        </w:tc>
        <w:tc>
          <w:tcPr>
            <w:tcW w:w="1275"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220,0</w:t>
            </w:r>
          </w:p>
        </w:tc>
        <w:tc>
          <w:tcPr>
            <w:tcW w:w="1276"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0,0</w:t>
            </w:r>
          </w:p>
        </w:tc>
        <w:tc>
          <w:tcPr>
            <w:tcW w:w="1134"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0,0</w:t>
            </w:r>
          </w:p>
        </w:tc>
      </w:tr>
      <w:tr w:rsidR="006A0295" w:rsidRPr="00BF68CC" w:rsidTr="00A552A4">
        <w:trPr>
          <w:trHeight w:val="698"/>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6A0295" w:rsidRPr="006A0295" w:rsidRDefault="006A0295" w:rsidP="00A552A4">
            <w:pPr>
              <w:rPr>
                <w:rFonts w:ascii="Times New Roman" w:hAnsi="Times New Roman" w:cs="Times New Roman"/>
                <w:color w:val="000000"/>
                <w:sz w:val="24"/>
                <w:szCs w:val="24"/>
              </w:rPr>
            </w:pPr>
            <w:r w:rsidRPr="006A0295">
              <w:rPr>
                <w:rFonts w:ascii="Times New Roman" w:hAnsi="Times New Roman" w:cs="Times New Roman"/>
                <w:color w:val="000000"/>
                <w:sz w:val="24"/>
                <w:szCs w:val="24"/>
              </w:rPr>
              <w:t>Производство машин и оборудования, не включенных в другие группировки</w:t>
            </w:r>
          </w:p>
        </w:tc>
        <w:tc>
          <w:tcPr>
            <w:tcW w:w="1276"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1 254,1</w:t>
            </w:r>
          </w:p>
        </w:tc>
        <w:tc>
          <w:tcPr>
            <w:tcW w:w="1275"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1 402,3</w:t>
            </w:r>
          </w:p>
        </w:tc>
        <w:tc>
          <w:tcPr>
            <w:tcW w:w="1276"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1 392,9</w:t>
            </w:r>
          </w:p>
        </w:tc>
        <w:tc>
          <w:tcPr>
            <w:tcW w:w="1134"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111,8</w:t>
            </w:r>
          </w:p>
        </w:tc>
        <w:tc>
          <w:tcPr>
            <w:tcW w:w="1134"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100,7</w:t>
            </w:r>
          </w:p>
        </w:tc>
      </w:tr>
      <w:tr w:rsidR="006A0295" w:rsidRPr="00BF68CC" w:rsidTr="00A552A4">
        <w:trPr>
          <w:trHeight w:val="540"/>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6A0295" w:rsidRPr="006A0295" w:rsidRDefault="006A0295" w:rsidP="00A552A4">
            <w:pPr>
              <w:rPr>
                <w:rFonts w:ascii="Times New Roman" w:hAnsi="Times New Roman" w:cs="Times New Roman"/>
                <w:color w:val="000000"/>
                <w:sz w:val="24"/>
                <w:szCs w:val="24"/>
              </w:rPr>
            </w:pPr>
            <w:r w:rsidRPr="006A0295">
              <w:rPr>
                <w:rFonts w:ascii="Times New Roman" w:hAnsi="Times New Roman" w:cs="Times New Roman"/>
                <w:color w:val="000000"/>
                <w:sz w:val="24"/>
                <w:szCs w:val="24"/>
              </w:rPr>
              <w:t>Производство прочих готовых изделий</w:t>
            </w:r>
          </w:p>
        </w:tc>
        <w:tc>
          <w:tcPr>
            <w:tcW w:w="1276"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49,5</w:t>
            </w:r>
          </w:p>
        </w:tc>
        <w:tc>
          <w:tcPr>
            <w:tcW w:w="1275"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40,4</w:t>
            </w:r>
          </w:p>
        </w:tc>
        <w:tc>
          <w:tcPr>
            <w:tcW w:w="1276"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44,9</w:t>
            </w:r>
          </w:p>
        </w:tc>
        <w:tc>
          <w:tcPr>
            <w:tcW w:w="1134"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81,6</w:t>
            </w:r>
          </w:p>
        </w:tc>
        <w:tc>
          <w:tcPr>
            <w:tcW w:w="1134"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color w:val="000000"/>
                <w:sz w:val="24"/>
                <w:szCs w:val="24"/>
              </w:rPr>
            </w:pPr>
            <w:r w:rsidRPr="006A0295">
              <w:rPr>
                <w:rFonts w:ascii="Times New Roman" w:hAnsi="Times New Roman" w:cs="Times New Roman"/>
                <w:color w:val="000000"/>
                <w:sz w:val="24"/>
                <w:szCs w:val="24"/>
              </w:rPr>
              <w:t>89,9</w:t>
            </w:r>
          </w:p>
        </w:tc>
      </w:tr>
      <w:tr w:rsidR="006A0295" w:rsidRPr="00BF68CC" w:rsidTr="00A552A4">
        <w:trPr>
          <w:trHeight w:val="872"/>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6A0295" w:rsidRPr="006A0295" w:rsidRDefault="006A0295" w:rsidP="00A552A4">
            <w:pP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Раздел D: Обеспечение электрической энергией, газом и паром; кондиционирование воздуха</w:t>
            </w:r>
          </w:p>
        </w:tc>
        <w:tc>
          <w:tcPr>
            <w:tcW w:w="1276"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2 085,7</w:t>
            </w:r>
          </w:p>
        </w:tc>
        <w:tc>
          <w:tcPr>
            <w:tcW w:w="1275"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2 015,3</w:t>
            </w:r>
          </w:p>
        </w:tc>
        <w:tc>
          <w:tcPr>
            <w:tcW w:w="1276"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1 889,2</w:t>
            </w:r>
          </w:p>
        </w:tc>
        <w:tc>
          <w:tcPr>
            <w:tcW w:w="1134"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96,6</w:t>
            </w:r>
          </w:p>
        </w:tc>
        <w:tc>
          <w:tcPr>
            <w:tcW w:w="1134"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106,7</w:t>
            </w:r>
          </w:p>
        </w:tc>
      </w:tr>
      <w:tr w:rsidR="006A0295" w:rsidRPr="00BF68CC" w:rsidTr="00A552A4">
        <w:trPr>
          <w:trHeight w:val="1543"/>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6A0295" w:rsidRPr="006A0295" w:rsidRDefault="006A0295" w:rsidP="00A552A4">
            <w:pP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Раздел Е: Водоснабжение; водоотведение, организация сбора и утилизации отходов, деятельность по ликвидации загрязнений</w:t>
            </w:r>
          </w:p>
        </w:tc>
        <w:tc>
          <w:tcPr>
            <w:tcW w:w="1276"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278,7</w:t>
            </w:r>
          </w:p>
        </w:tc>
        <w:tc>
          <w:tcPr>
            <w:tcW w:w="1275"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294,3</w:t>
            </w:r>
          </w:p>
        </w:tc>
        <w:tc>
          <w:tcPr>
            <w:tcW w:w="1276"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285,6</w:t>
            </w:r>
          </w:p>
        </w:tc>
        <w:tc>
          <w:tcPr>
            <w:tcW w:w="1134"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105,6</w:t>
            </w:r>
          </w:p>
        </w:tc>
        <w:tc>
          <w:tcPr>
            <w:tcW w:w="1134"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103,0</w:t>
            </w:r>
          </w:p>
        </w:tc>
      </w:tr>
      <w:tr w:rsidR="006A0295" w:rsidRPr="00BF68CC" w:rsidTr="00A552A4">
        <w:trPr>
          <w:trHeight w:val="330"/>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6A0295" w:rsidRPr="006A0295" w:rsidRDefault="006A0295" w:rsidP="00A552A4">
            <w:pP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 xml:space="preserve">ИТОГО: </w:t>
            </w:r>
          </w:p>
        </w:tc>
        <w:tc>
          <w:tcPr>
            <w:tcW w:w="1276"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15 569,4</w:t>
            </w:r>
          </w:p>
        </w:tc>
        <w:tc>
          <w:tcPr>
            <w:tcW w:w="1275"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15 524,2</w:t>
            </w:r>
          </w:p>
        </w:tc>
        <w:tc>
          <w:tcPr>
            <w:tcW w:w="1276"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15 736,1</w:t>
            </w:r>
          </w:p>
        </w:tc>
        <w:tc>
          <w:tcPr>
            <w:tcW w:w="1134"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99,7</w:t>
            </w:r>
          </w:p>
        </w:tc>
        <w:tc>
          <w:tcPr>
            <w:tcW w:w="1134" w:type="dxa"/>
            <w:tcBorders>
              <w:top w:val="nil"/>
              <w:left w:val="nil"/>
              <w:bottom w:val="single" w:sz="8" w:space="0" w:color="auto"/>
              <w:right w:val="single" w:sz="8" w:space="0" w:color="auto"/>
            </w:tcBorders>
            <w:shd w:val="clear" w:color="auto" w:fill="auto"/>
            <w:vAlign w:val="center"/>
            <w:hideMark/>
          </w:tcPr>
          <w:p w:rsidR="006A0295" w:rsidRPr="006A0295" w:rsidRDefault="006A0295" w:rsidP="00A552A4">
            <w:pPr>
              <w:jc w:val="center"/>
              <w:rPr>
                <w:rFonts w:ascii="Times New Roman" w:hAnsi="Times New Roman" w:cs="Times New Roman"/>
                <w:b/>
                <w:bCs/>
                <w:color w:val="000000"/>
                <w:sz w:val="24"/>
                <w:szCs w:val="24"/>
              </w:rPr>
            </w:pPr>
            <w:r w:rsidRPr="006A0295">
              <w:rPr>
                <w:rFonts w:ascii="Times New Roman" w:hAnsi="Times New Roman" w:cs="Times New Roman"/>
                <w:b/>
                <w:bCs/>
                <w:color w:val="000000"/>
                <w:sz w:val="24"/>
                <w:szCs w:val="24"/>
              </w:rPr>
              <w:t>98,7</w:t>
            </w:r>
          </w:p>
        </w:tc>
      </w:tr>
    </w:tbl>
    <w:p w:rsidR="006A0295" w:rsidRDefault="006A0295" w:rsidP="006A0295">
      <w:pPr>
        <w:tabs>
          <w:tab w:val="left" w:pos="9639"/>
        </w:tabs>
        <w:jc w:val="center"/>
        <w:rPr>
          <w:rFonts w:eastAsia="Calibri"/>
          <w:i/>
          <w:sz w:val="24"/>
          <w:szCs w:val="24"/>
        </w:rPr>
      </w:pPr>
    </w:p>
    <w:p w:rsidR="006A0295" w:rsidRPr="006A0295" w:rsidRDefault="006A0295" w:rsidP="006A0295">
      <w:pPr>
        <w:jc w:val="both"/>
        <w:rPr>
          <w:rFonts w:ascii="Times New Roman" w:hAnsi="Times New Roman" w:cs="Times New Roman"/>
          <w:i/>
          <w:sz w:val="28"/>
          <w:szCs w:val="28"/>
        </w:rPr>
      </w:pPr>
      <w:r w:rsidRPr="006056F1">
        <w:rPr>
          <w:rFonts w:eastAsia="Calibri"/>
        </w:rPr>
        <w:tab/>
      </w:r>
      <w:r w:rsidRPr="006A0295">
        <w:rPr>
          <w:rFonts w:ascii="Times New Roman" w:hAnsi="Times New Roman" w:cs="Times New Roman"/>
          <w:i/>
          <w:sz w:val="28"/>
          <w:szCs w:val="28"/>
        </w:rPr>
        <w:t>Добыча полезных ископаемых</w:t>
      </w:r>
    </w:p>
    <w:p w:rsidR="006A0295" w:rsidRPr="006A0295" w:rsidRDefault="006A0295" w:rsidP="006A0295">
      <w:pPr>
        <w:ind w:firstLine="708"/>
        <w:jc w:val="both"/>
        <w:rPr>
          <w:rFonts w:ascii="Times New Roman" w:eastAsia="Calibri" w:hAnsi="Times New Roman" w:cs="Times New Roman"/>
          <w:sz w:val="28"/>
          <w:szCs w:val="28"/>
        </w:rPr>
      </w:pPr>
      <w:r w:rsidRPr="006A0295">
        <w:rPr>
          <w:rFonts w:ascii="Times New Roman" w:eastAsia="Calibri" w:hAnsi="Times New Roman" w:cs="Times New Roman"/>
          <w:sz w:val="28"/>
          <w:szCs w:val="28"/>
        </w:rPr>
        <w:t>По разделу В «Добыча полезных ископаемых» объем отгруженной продукции за 2019 год составил 0,9 млн. рублей или 7,3 % к уровню 2018 года.</w:t>
      </w:r>
    </w:p>
    <w:p w:rsidR="006A0295" w:rsidRDefault="006A0295" w:rsidP="006A0295">
      <w:pPr>
        <w:ind w:firstLine="708"/>
        <w:jc w:val="both"/>
        <w:rPr>
          <w:rFonts w:ascii="Times New Roman" w:eastAsia="Calibri" w:hAnsi="Times New Roman" w:cs="Times New Roman"/>
          <w:sz w:val="28"/>
          <w:szCs w:val="28"/>
        </w:rPr>
      </w:pPr>
    </w:p>
    <w:p w:rsidR="0085159A" w:rsidRDefault="0085159A" w:rsidP="006A0295">
      <w:pPr>
        <w:ind w:firstLine="708"/>
        <w:jc w:val="both"/>
        <w:rPr>
          <w:rFonts w:ascii="Times New Roman" w:eastAsia="Calibri" w:hAnsi="Times New Roman" w:cs="Times New Roman"/>
          <w:sz w:val="28"/>
          <w:szCs w:val="28"/>
        </w:rPr>
      </w:pPr>
    </w:p>
    <w:p w:rsidR="0085159A" w:rsidRPr="006A0295" w:rsidRDefault="0085159A" w:rsidP="006A0295">
      <w:pPr>
        <w:ind w:firstLine="708"/>
        <w:jc w:val="both"/>
        <w:rPr>
          <w:rFonts w:ascii="Times New Roman" w:eastAsia="Calibri" w:hAnsi="Times New Roman" w:cs="Times New Roman"/>
          <w:sz w:val="28"/>
          <w:szCs w:val="28"/>
        </w:rPr>
      </w:pPr>
    </w:p>
    <w:p w:rsidR="006A0295" w:rsidRPr="006A0295" w:rsidRDefault="006A0295" w:rsidP="006A0295">
      <w:pPr>
        <w:pStyle w:val="af9"/>
        <w:widowControl w:val="0"/>
        <w:ind w:left="708"/>
        <w:jc w:val="left"/>
        <w:rPr>
          <w:rFonts w:eastAsia="Calibri"/>
          <w:szCs w:val="28"/>
        </w:rPr>
      </w:pPr>
      <w:r w:rsidRPr="006A0295">
        <w:rPr>
          <w:i/>
          <w:szCs w:val="28"/>
        </w:rPr>
        <w:t>Обрабатывающие производства</w:t>
      </w:r>
    </w:p>
    <w:p w:rsidR="006A0295" w:rsidRPr="006A0295" w:rsidRDefault="006A0295" w:rsidP="006A0295">
      <w:pPr>
        <w:ind w:firstLine="708"/>
        <w:jc w:val="both"/>
        <w:rPr>
          <w:rFonts w:ascii="Times New Roman" w:eastAsia="Calibri" w:hAnsi="Times New Roman" w:cs="Times New Roman"/>
          <w:sz w:val="28"/>
          <w:szCs w:val="28"/>
        </w:rPr>
      </w:pPr>
      <w:r w:rsidRPr="006A0295">
        <w:rPr>
          <w:rFonts w:ascii="Times New Roman" w:eastAsia="Calibri" w:hAnsi="Times New Roman" w:cs="Times New Roman"/>
          <w:sz w:val="28"/>
          <w:szCs w:val="28"/>
        </w:rPr>
        <w:t>По разделу С «Обрабатывающие производства»</w:t>
      </w:r>
      <w:r w:rsidRPr="006A0295">
        <w:rPr>
          <w:rFonts w:ascii="Times New Roman" w:eastAsia="Calibri" w:hAnsi="Times New Roman" w:cs="Times New Roman"/>
          <w:b/>
          <w:sz w:val="28"/>
          <w:szCs w:val="28"/>
        </w:rPr>
        <w:t xml:space="preserve"> </w:t>
      </w:r>
      <w:r w:rsidRPr="006A0295">
        <w:rPr>
          <w:rFonts w:ascii="Times New Roman" w:eastAsia="Calibri" w:hAnsi="Times New Roman" w:cs="Times New Roman"/>
          <w:sz w:val="28"/>
          <w:szCs w:val="28"/>
        </w:rPr>
        <w:t xml:space="preserve">объём отгруженных товаров, работ и услуг (по крупным и средним предприятиям) за 2019 год составил 13 213,7 млн. рублей, что на 2,5 % меньше, чем за 2018 год. Прогноз выполнен на 100,2 %. </w:t>
      </w:r>
    </w:p>
    <w:p w:rsidR="006A0295" w:rsidRPr="006A0295" w:rsidRDefault="006A0295" w:rsidP="006A0295">
      <w:pPr>
        <w:ind w:firstLine="708"/>
        <w:jc w:val="both"/>
        <w:rPr>
          <w:rFonts w:ascii="Times New Roman" w:eastAsia="Calibri" w:hAnsi="Times New Roman" w:cs="Times New Roman"/>
          <w:sz w:val="28"/>
          <w:szCs w:val="28"/>
        </w:rPr>
      </w:pPr>
      <w:r w:rsidRPr="006A0295">
        <w:rPr>
          <w:rFonts w:ascii="Times New Roman" w:hAnsi="Times New Roman" w:cs="Times New Roman"/>
          <w:sz w:val="28"/>
          <w:szCs w:val="28"/>
        </w:rPr>
        <w:t xml:space="preserve">Среди подразделов обрабатывающих производств наибольший удельный вес занимает подраздел </w:t>
      </w:r>
      <w:r w:rsidRPr="006A0295">
        <w:rPr>
          <w:rFonts w:ascii="Times New Roman" w:eastAsia="Calibri" w:hAnsi="Times New Roman" w:cs="Times New Roman"/>
          <w:i/>
          <w:sz w:val="28"/>
          <w:szCs w:val="28"/>
        </w:rPr>
        <w:t xml:space="preserve">«Производство бумаги и бумажных изделий; деятельность полиграфическая и копирование носителей информации» </w:t>
      </w:r>
      <w:r w:rsidRPr="006A0295">
        <w:rPr>
          <w:rFonts w:ascii="Times New Roman" w:eastAsia="Calibri" w:hAnsi="Times New Roman" w:cs="Times New Roman"/>
          <w:sz w:val="28"/>
          <w:szCs w:val="28"/>
        </w:rPr>
        <w:t>- 42,5 %</w:t>
      </w:r>
      <w:r w:rsidRPr="006A0295">
        <w:rPr>
          <w:rFonts w:ascii="Times New Roman" w:eastAsia="Calibri" w:hAnsi="Times New Roman" w:cs="Times New Roman"/>
          <w:i/>
          <w:sz w:val="28"/>
          <w:szCs w:val="28"/>
        </w:rPr>
        <w:t>.</w:t>
      </w:r>
    </w:p>
    <w:p w:rsidR="006A0295" w:rsidRPr="006A0295" w:rsidRDefault="006A0295" w:rsidP="006A0295">
      <w:pPr>
        <w:ind w:firstLine="720"/>
        <w:jc w:val="both"/>
        <w:rPr>
          <w:rFonts w:ascii="Times New Roman" w:eastAsia="Calibri" w:hAnsi="Times New Roman" w:cs="Times New Roman"/>
          <w:sz w:val="28"/>
          <w:szCs w:val="28"/>
        </w:rPr>
      </w:pPr>
      <w:r w:rsidRPr="006A0295">
        <w:rPr>
          <w:rFonts w:ascii="Times New Roman" w:eastAsia="Calibri" w:hAnsi="Times New Roman" w:cs="Times New Roman"/>
          <w:sz w:val="28"/>
          <w:szCs w:val="28"/>
        </w:rPr>
        <w:t>По сравнению с 2018 годом объём отгруженной продукции по данному подразделу в действующих ценах вырос на 13,5 % и составил 5 619,1 млн. рублей. Прогноз выполнен на 132,8 %.</w:t>
      </w:r>
    </w:p>
    <w:p w:rsidR="006A0295" w:rsidRPr="006A0295" w:rsidRDefault="006A0295" w:rsidP="006A0295">
      <w:pPr>
        <w:ind w:firstLine="720"/>
        <w:jc w:val="both"/>
        <w:rPr>
          <w:rFonts w:ascii="Times New Roman" w:hAnsi="Times New Roman" w:cs="Times New Roman"/>
          <w:sz w:val="28"/>
          <w:szCs w:val="28"/>
        </w:rPr>
      </w:pPr>
      <w:r w:rsidRPr="006A0295">
        <w:rPr>
          <w:rFonts w:ascii="Times New Roman" w:hAnsi="Times New Roman" w:cs="Times New Roman"/>
          <w:sz w:val="28"/>
          <w:szCs w:val="28"/>
        </w:rPr>
        <w:t>Положительные результаты в отрасли достигнуты за счет стабильной работы с наращиванием объемов на ООО «</w:t>
      </w:r>
      <w:proofErr w:type="spellStart"/>
      <w:r w:rsidRPr="006A0295">
        <w:rPr>
          <w:rFonts w:ascii="Times New Roman" w:hAnsi="Times New Roman" w:cs="Times New Roman"/>
          <w:sz w:val="28"/>
          <w:szCs w:val="28"/>
        </w:rPr>
        <w:t>Картонтара</w:t>
      </w:r>
      <w:proofErr w:type="spellEnd"/>
      <w:r w:rsidRPr="006A0295">
        <w:rPr>
          <w:rFonts w:ascii="Times New Roman" w:hAnsi="Times New Roman" w:cs="Times New Roman"/>
          <w:sz w:val="28"/>
          <w:szCs w:val="28"/>
        </w:rPr>
        <w:t xml:space="preserve">». За отчетный период увеличилось производство </w:t>
      </w:r>
      <w:r w:rsidRPr="006A0295">
        <w:rPr>
          <w:rFonts w:ascii="Times New Roman" w:eastAsia="Calibri" w:hAnsi="Times New Roman" w:cs="Times New Roman"/>
          <w:sz w:val="28"/>
          <w:szCs w:val="28"/>
        </w:rPr>
        <w:t xml:space="preserve">ящиков из </w:t>
      </w:r>
      <w:proofErr w:type="spellStart"/>
      <w:r w:rsidRPr="006A0295">
        <w:rPr>
          <w:rFonts w:ascii="Times New Roman" w:eastAsia="Calibri" w:hAnsi="Times New Roman" w:cs="Times New Roman"/>
          <w:sz w:val="28"/>
          <w:szCs w:val="28"/>
        </w:rPr>
        <w:t>гофрокартона</w:t>
      </w:r>
      <w:proofErr w:type="spellEnd"/>
      <w:r w:rsidRPr="006A0295">
        <w:rPr>
          <w:rFonts w:ascii="Times New Roman" w:eastAsia="Calibri" w:hAnsi="Times New Roman" w:cs="Times New Roman"/>
          <w:sz w:val="28"/>
          <w:szCs w:val="28"/>
        </w:rPr>
        <w:t xml:space="preserve"> – на 11,6 %. </w:t>
      </w:r>
    </w:p>
    <w:p w:rsidR="006A0295" w:rsidRPr="006A0295" w:rsidRDefault="006A0295" w:rsidP="006A0295">
      <w:pPr>
        <w:ind w:firstLine="720"/>
        <w:jc w:val="both"/>
        <w:rPr>
          <w:rFonts w:ascii="Times New Roman" w:hAnsi="Times New Roman" w:cs="Times New Roman"/>
          <w:sz w:val="28"/>
          <w:szCs w:val="28"/>
        </w:rPr>
      </w:pPr>
      <w:r w:rsidRPr="006A0295">
        <w:rPr>
          <w:rFonts w:ascii="Times New Roman" w:hAnsi="Times New Roman" w:cs="Times New Roman"/>
          <w:sz w:val="28"/>
          <w:szCs w:val="28"/>
        </w:rPr>
        <w:t xml:space="preserve">Отрицательная динамика наблюдается в пищевой отрасли по подразделу </w:t>
      </w:r>
      <w:r w:rsidRPr="006A0295">
        <w:rPr>
          <w:rFonts w:ascii="Times New Roman" w:hAnsi="Times New Roman" w:cs="Times New Roman"/>
          <w:i/>
          <w:sz w:val="28"/>
          <w:szCs w:val="28"/>
        </w:rPr>
        <w:t>«Производство пищевых продуктов»</w:t>
      </w:r>
      <w:r w:rsidRPr="006A0295">
        <w:rPr>
          <w:rFonts w:ascii="Times New Roman" w:hAnsi="Times New Roman" w:cs="Times New Roman"/>
          <w:sz w:val="28"/>
          <w:szCs w:val="28"/>
        </w:rPr>
        <w:t xml:space="preserve">. </w:t>
      </w:r>
      <w:r w:rsidRPr="006A0295">
        <w:rPr>
          <w:rFonts w:ascii="Times New Roman" w:eastAsia="Calibri" w:hAnsi="Times New Roman" w:cs="Times New Roman"/>
          <w:sz w:val="28"/>
          <w:szCs w:val="28"/>
        </w:rPr>
        <w:t>По отношению к 2018 году объём отгруженной продукции предприятий данной отрасли за отчетный период снизился на 19,6 %. Прогнозный показатель исполнен на 79,2 %.</w:t>
      </w:r>
      <w:r w:rsidRPr="006A0295">
        <w:rPr>
          <w:rFonts w:ascii="Times New Roman" w:hAnsi="Times New Roman" w:cs="Times New Roman"/>
          <w:sz w:val="28"/>
          <w:szCs w:val="28"/>
        </w:rPr>
        <w:t xml:space="preserve"> Причиной резкого снижения объемов стало приостановление деятельности ООО ТД «Виктория» (предприятие проходит процедуру банкротства), а также, ввиду того, что с 2019 года НАО «</w:t>
      </w:r>
      <w:proofErr w:type="spellStart"/>
      <w:r w:rsidRPr="006A0295">
        <w:rPr>
          <w:rFonts w:ascii="Times New Roman" w:hAnsi="Times New Roman" w:cs="Times New Roman"/>
          <w:sz w:val="28"/>
          <w:szCs w:val="28"/>
        </w:rPr>
        <w:t>Киево-Жураки</w:t>
      </w:r>
      <w:proofErr w:type="spellEnd"/>
      <w:r w:rsidRPr="006A0295">
        <w:rPr>
          <w:rFonts w:ascii="Times New Roman" w:hAnsi="Times New Roman" w:cs="Times New Roman"/>
          <w:sz w:val="28"/>
          <w:szCs w:val="28"/>
        </w:rPr>
        <w:t xml:space="preserve"> АПК» не осуществляет отгрузку на территории муниципального образования «Город Майкоп».</w:t>
      </w:r>
      <w:r w:rsidRPr="006A0295">
        <w:rPr>
          <w:rFonts w:ascii="Times New Roman" w:eastAsia="Calibri" w:hAnsi="Times New Roman" w:cs="Times New Roman"/>
          <w:sz w:val="28"/>
          <w:szCs w:val="28"/>
        </w:rPr>
        <w:t xml:space="preserve"> </w:t>
      </w:r>
    </w:p>
    <w:p w:rsidR="006A0295" w:rsidRPr="006A0295" w:rsidRDefault="006A0295" w:rsidP="006A0295">
      <w:pPr>
        <w:ind w:firstLine="709"/>
        <w:jc w:val="both"/>
        <w:rPr>
          <w:rFonts w:ascii="Times New Roman" w:eastAsia="Calibri" w:hAnsi="Times New Roman" w:cs="Times New Roman"/>
          <w:sz w:val="28"/>
          <w:szCs w:val="28"/>
        </w:rPr>
      </w:pPr>
      <w:r w:rsidRPr="006A0295">
        <w:rPr>
          <w:rFonts w:ascii="Times New Roman" w:eastAsia="Calibri" w:hAnsi="Times New Roman" w:cs="Times New Roman"/>
          <w:sz w:val="28"/>
          <w:szCs w:val="28"/>
        </w:rPr>
        <w:t xml:space="preserve">Однако есть предприятия данной отрасли, которые стабильно наращивают объемы. Так, объем отгруженной продукции ООО «Питейный дом» увеличился по отношению к 2018 году на 18,1 %, ООО МПК Пивзавод «Майкопский» - на 2,2 %, </w:t>
      </w:r>
      <w:r w:rsidRPr="006A0295">
        <w:rPr>
          <w:rFonts w:ascii="Times New Roman" w:hAnsi="Times New Roman" w:cs="Times New Roman"/>
          <w:color w:val="000000"/>
          <w:sz w:val="28"/>
          <w:szCs w:val="28"/>
        </w:rPr>
        <w:t xml:space="preserve">ЗАО </w:t>
      </w:r>
      <w:proofErr w:type="spellStart"/>
      <w:r w:rsidRPr="006A0295">
        <w:rPr>
          <w:rFonts w:ascii="Times New Roman" w:hAnsi="Times New Roman" w:cs="Times New Roman"/>
          <w:color w:val="000000"/>
          <w:sz w:val="28"/>
          <w:szCs w:val="28"/>
        </w:rPr>
        <w:t>Молкомбинат</w:t>
      </w:r>
      <w:proofErr w:type="spellEnd"/>
      <w:r w:rsidRPr="006A0295">
        <w:rPr>
          <w:rFonts w:ascii="Times New Roman" w:hAnsi="Times New Roman" w:cs="Times New Roman"/>
          <w:color w:val="000000"/>
          <w:sz w:val="28"/>
          <w:szCs w:val="28"/>
        </w:rPr>
        <w:t xml:space="preserve"> «Адыгейский» - на 2,9 %.</w:t>
      </w:r>
    </w:p>
    <w:p w:rsidR="006A0295" w:rsidRPr="006A0295" w:rsidRDefault="006A0295" w:rsidP="006A0295">
      <w:pPr>
        <w:ind w:firstLine="720"/>
        <w:jc w:val="both"/>
        <w:rPr>
          <w:rFonts w:ascii="Times New Roman" w:hAnsi="Times New Roman" w:cs="Times New Roman"/>
          <w:sz w:val="28"/>
          <w:szCs w:val="28"/>
        </w:rPr>
      </w:pPr>
      <w:r w:rsidRPr="006A0295">
        <w:rPr>
          <w:rFonts w:ascii="Times New Roman" w:hAnsi="Times New Roman" w:cs="Times New Roman"/>
          <w:sz w:val="28"/>
          <w:szCs w:val="28"/>
        </w:rPr>
        <w:t>За отчетный период увеличилось производство: сыра – на 78,4 %, масла – на 21,5 %, сыворотки – на 12,6 %, консервов плодоовощных – на 4,9 %.</w:t>
      </w:r>
    </w:p>
    <w:p w:rsidR="006A0295" w:rsidRPr="006A0295" w:rsidRDefault="006A0295" w:rsidP="006A0295">
      <w:pPr>
        <w:ind w:firstLine="709"/>
        <w:jc w:val="both"/>
        <w:rPr>
          <w:rFonts w:ascii="Times New Roman" w:eastAsia="Calibri" w:hAnsi="Times New Roman" w:cs="Times New Roman"/>
          <w:sz w:val="28"/>
          <w:szCs w:val="28"/>
        </w:rPr>
      </w:pPr>
      <w:r w:rsidRPr="006A0295">
        <w:rPr>
          <w:rFonts w:ascii="Times New Roman" w:eastAsia="Calibri" w:hAnsi="Times New Roman" w:cs="Times New Roman"/>
          <w:kern w:val="2"/>
          <w:sz w:val="28"/>
          <w:szCs w:val="28"/>
          <w:lang w:eastAsia="ar-SA"/>
        </w:rPr>
        <w:t xml:space="preserve">Индекс производства по подразделу </w:t>
      </w:r>
      <w:r w:rsidRPr="006A0295">
        <w:rPr>
          <w:rFonts w:ascii="Times New Roman" w:eastAsia="Calibri" w:hAnsi="Times New Roman" w:cs="Times New Roman"/>
          <w:i/>
          <w:kern w:val="2"/>
          <w:sz w:val="28"/>
          <w:szCs w:val="28"/>
          <w:lang w:eastAsia="ar-SA"/>
        </w:rPr>
        <w:t>«Производство текстильных изделий»</w:t>
      </w:r>
      <w:r w:rsidRPr="006A0295">
        <w:rPr>
          <w:rFonts w:ascii="Times New Roman" w:eastAsia="Calibri" w:hAnsi="Times New Roman" w:cs="Times New Roman"/>
          <w:kern w:val="2"/>
          <w:sz w:val="28"/>
          <w:szCs w:val="28"/>
          <w:lang w:eastAsia="ar-SA"/>
        </w:rPr>
        <w:t xml:space="preserve"> составил 93,5 % к уровню 2018 года. Объем отгруженной продукции составил 199,4 млн. рублей. </w:t>
      </w:r>
      <w:r w:rsidRPr="006A0295">
        <w:rPr>
          <w:rFonts w:ascii="Times New Roman" w:eastAsia="Calibri" w:hAnsi="Times New Roman" w:cs="Times New Roman"/>
          <w:sz w:val="28"/>
          <w:szCs w:val="28"/>
        </w:rPr>
        <w:t>Прогнозный показатель исполнен на 83,5 %.</w:t>
      </w:r>
      <w:r w:rsidRPr="006A0295">
        <w:rPr>
          <w:rFonts w:ascii="Times New Roman" w:eastAsia="Calibri" w:hAnsi="Times New Roman" w:cs="Times New Roman"/>
          <w:kern w:val="2"/>
          <w:sz w:val="28"/>
          <w:szCs w:val="28"/>
          <w:lang w:eastAsia="ar-SA"/>
        </w:rPr>
        <w:t xml:space="preserve"> Основное предприятие отрасли ЗАО «Шпагатная фабрика» сократило производство каната с 1 332,8 до 1 171 тонны (темп – 87,9 %), объем отгруженной продукции сократился на 6,5 </w:t>
      </w:r>
      <w:r w:rsidRPr="006A0295">
        <w:rPr>
          <w:rFonts w:ascii="Times New Roman" w:eastAsia="Calibri" w:hAnsi="Times New Roman" w:cs="Times New Roman"/>
          <w:color w:val="000000"/>
          <w:kern w:val="2"/>
          <w:sz w:val="28"/>
          <w:szCs w:val="28"/>
          <w:lang w:eastAsia="ar-SA"/>
        </w:rPr>
        <w:t>%. Предприятие работает над расширением линейки своей продукции, чтобы удерживать уровень спроса на свою продукцию в условиях повышения цен и снижения спроса</w:t>
      </w:r>
    </w:p>
    <w:p w:rsidR="006A0295" w:rsidRPr="006A0295" w:rsidRDefault="006A0295" w:rsidP="006A0295">
      <w:pPr>
        <w:ind w:firstLine="709"/>
        <w:jc w:val="both"/>
        <w:rPr>
          <w:rFonts w:ascii="Times New Roman" w:eastAsia="Calibri" w:hAnsi="Times New Roman" w:cs="Times New Roman"/>
          <w:sz w:val="28"/>
          <w:szCs w:val="28"/>
        </w:rPr>
      </w:pPr>
      <w:r w:rsidRPr="006A0295">
        <w:rPr>
          <w:rFonts w:ascii="Times New Roman" w:eastAsia="Calibri" w:hAnsi="Times New Roman" w:cs="Times New Roman"/>
          <w:sz w:val="28"/>
          <w:szCs w:val="28"/>
        </w:rPr>
        <w:t xml:space="preserve">Увеличение производства наблюдается по подразделу </w:t>
      </w:r>
      <w:r w:rsidRPr="006A0295">
        <w:rPr>
          <w:rFonts w:ascii="Times New Roman" w:eastAsia="Calibri" w:hAnsi="Times New Roman" w:cs="Times New Roman"/>
          <w:i/>
          <w:sz w:val="28"/>
          <w:szCs w:val="28"/>
        </w:rPr>
        <w:t>«</w:t>
      </w:r>
      <w:r w:rsidRPr="006A0295">
        <w:rPr>
          <w:rFonts w:ascii="Times New Roman" w:hAnsi="Times New Roman" w:cs="Times New Roman"/>
          <w:i/>
          <w:snapToGrid w:val="0"/>
          <w:sz w:val="28"/>
          <w:szCs w:val="28"/>
        </w:rPr>
        <w:t xml:space="preserve">Обработка древесины и производство изделий из дерева и пробки, кроме мебели, производство изделий из соломки и материалов для плетения» </w:t>
      </w:r>
      <w:r w:rsidRPr="006A0295">
        <w:rPr>
          <w:rFonts w:ascii="Times New Roman" w:hAnsi="Times New Roman" w:cs="Times New Roman"/>
          <w:snapToGrid w:val="0"/>
          <w:sz w:val="28"/>
          <w:szCs w:val="28"/>
        </w:rPr>
        <w:t>на 50,2 % к уровню 2018 года</w:t>
      </w:r>
      <w:r w:rsidRPr="006A0295">
        <w:rPr>
          <w:rFonts w:ascii="Times New Roman" w:hAnsi="Times New Roman" w:cs="Times New Roman"/>
          <w:i/>
          <w:snapToGrid w:val="0"/>
          <w:sz w:val="28"/>
          <w:szCs w:val="28"/>
        </w:rPr>
        <w:t>.</w:t>
      </w:r>
      <w:r w:rsidRPr="006A0295">
        <w:rPr>
          <w:rFonts w:ascii="Times New Roman" w:hAnsi="Times New Roman" w:cs="Times New Roman"/>
          <w:snapToGrid w:val="0"/>
          <w:sz w:val="28"/>
          <w:szCs w:val="28"/>
        </w:rPr>
        <w:t xml:space="preserve"> Основной вклад в увеличение объемов производства внесло ООО «ЛЗП». ООО «Эко-Паркет» приостановило свою деятельность.</w:t>
      </w:r>
    </w:p>
    <w:p w:rsidR="006A0295" w:rsidRPr="006A0295" w:rsidRDefault="006A0295" w:rsidP="006A0295">
      <w:pPr>
        <w:ind w:firstLine="709"/>
        <w:jc w:val="both"/>
        <w:rPr>
          <w:rFonts w:ascii="Times New Roman" w:eastAsia="Calibri" w:hAnsi="Times New Roman" w:cs="Times New Roman"/>
          <w:sz w:val="28"/>
          <w:szCs w:val="28"/>
        </w:rPr>
      </w:pPr>
      <w:r w:rsidRPr="006A0295">
        <w:rPr>
          <w:rFonts w:ascii="Times New Roman" w:eastAsia="Calibri" w:hAnsi="Times New Roman" w:cs="Times New Roman"/>
          <w:sz w:val="28"/>
          <w:szCs w:val="28"/>
        </w:rPr>
        <w:t xml:space="preserve">Объёмы отгруженной продукции на предприятиях подраздела </w:t>
      </w:r>
      <w:r w:rsidRPr="006A0295">
        <w:rPr>
          <w:rFonts w:ascii="Times New Roman" w:eastAsia="Calibri" w:hAnsi="Times New Roman" w:cs="Times New Roman"/>
          <w:i/>
          <w:sz w:val="28"/>
          <w:szCs w:val="28"/>
        </w:rPr>
        <w:t>«Производство машин и оборудования, не включенных в другие группировки»</w:t>
      </w:r>
      <w:r w:rsidRPr="006A0295">
        <w:rPr>
          <w:rFonts w:ascii="Times New Roman" w:eastAsia="Calibri" w:hAnsi="Times New Roman" w:cs="Times New Roman"/>
          <w:sz w:val="28"/>
          <w:szCs w:val="28"/>
        </w:rPr>
        <w:t xml:space="preserve"> и </w:t>
      </w:r>
      <w:r w:rsidRPr="006A0295">
        <w:rPr>
          <w:rFonts w:ascii="Times New Roman" w:eastAsia="Calibri" w:hAnsi="Times New Roman" w:cs="Times New Roman"/>
          <w:i/>
          <w:sz w:val="28"/>
          <w:szCs w:val="28"/>
        </w:rPr>
        <w:t xml:space="preserve">«Производство прочей неметаллической минеральной продукции» </w:t>
      </w:r>
      <w:r w:rsidRPr="006A0295">
        <w:rPr>
          <w:rFonts w:ascii="Times New Roman" w:eastAsia="Calibri" w:hAnsi="Times New Roman" w:cs="Times New Roman"/>
          <w:sz w:val="28"/>
          <w:szCs w:val="28"/>
        </w:rPr>
        <w:t xml:space="preserve">остаются на уровне 2018 года. Прогнозные показатели исполнены на 111,8 % и 129,1 % соответственно. </w:t>
      </w:r>
    </w:p>
    <w:p w:rsidR="006A0295" w:rsidRPr="006A0295" w:rsidRDefault="0085159A" w:rsidP="006A0295">
      <w:pPr>
        <w:ind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О</w:t>
      </w:r>
      <w:r w:rsidR="006A0295" w:rsidRPr="006A0295">
        <w:rPr>
          <w:rFonts w:ascii="Times New Roman" w:eastAsia="Calibri" w:hAnsi="Times New Roman" w:cs="Times New Roman"/>
          <w:i/>
          <w:sz w:val="28"/>
          <w:szCs w:val="28"/>
        </w:rPr>
        <w:t xml:space="preserve">беспечение электрической энергией, газом и паром; кондиционирование воздуха </w:t>
      </w:r>
    </w:p>
    <w:p w:rsidR="006A0295" w:rsidRPr="006A0295" w:rsidRDefault="006A0295" w:rsidP="006A0295">
      <w:pPr>
        <w:ind w:firstLine="709"/>
        <w:jc w:val="both"/>
        <w:rPr>
          <w:rFonts w:ascii="Times New Roman" w:eastAsia="Calibri" w:hAnsi="Times New Roman" w:cs="Times New Roman"/>
          <w:sz w:val="28"/>
          <w:szCs w:val="28"/>
        </w:rPr>
      </w:pPr>
      <w:r w:rsidRPr="006A0295">
        <w:rPr>
          <w:rFonts w:ascii="Times New Roman" w:eastAsia="Calibri" w:hAnsi="Times New Roman" w:cs="Times New Roman"/>
          <w:sz w:val="28"/>
          <w:szCs w:val="28"/>
        </w:rPr>
        <w:t xml:space="preserve">По разделу </w:t>
      </w:r>
      <w:r w:rsidRPr="006A0295">
        <w:rPr>
          <w:rFonts w:ascii="Times New Roman" w:eastAsia="Calibri" w:hAnsi="Times New Roman" w:cs="Times New Roman"/>
          <w:sz w:val="28"/>
          <w:szCs w:val="28"/>
          <w:lang w:val="en-US"/>
        </w:rPr>
        <w:t>D</w:t>
      </w:r>
      <w:r w:rsidRPr="006A0295">
        <w:rPr>
          <w:rFonts w:ascii="Times New Roman" w:eastAsia="Calibri" w:hAnsi="Times New Roman" w:cs="Times New Roman"/>
          <w:sz w:val="28"/>
          <w:szCs w:val="28"/>
        </w:rPr>
        <w:t xml:space="preserve"> «Обеспечение электрической энергией, газом и паром; кондиционирование воздуха» объём отгруженных товаров, работ и услуг (по крупным и средним предприятиям) за 2019 год составил 2 015,3</w:t>
      </w:r>
      <w:r w:rsidRPr="006A0295">
        <w:rPr>
          <w:rFonts w:ascii="Times New Roman" w:eastAsia="Calibri" w:hAnsi="Times New Roman" w:cs="Times New Roman"/>
          <w:color w:val="FF0000"/>
          <w:sz w:val="28"/>
          <w:szCs w:val="28"/>
        </w:rPr>
        <w:t xml:space="preserve"> </w:t>
      </w:r>
      <w:r w:rsidRPr="006A0295">
        <w:rPr>
          <w:rFonts w:ascii="Times New Roman" w:eastAsia="Calibri" w:hAnsi="Times New Roman" w:cs="Times New Roman"/>
          <w:sz w:val="28"/>
          <w:szCs w:val="28"/>
        </w:rPr>
        <w:t>млн. рублей с темпом роста к 2018 году 106,7 %. Прогнозный показатель выполнен на 96,6 %.</w:t>
      </w:r>
    </w:p>
    <w:p w:rsidR="006A0295" w:rsidRPr="006A0295" w:rsidRDefault="006A0295" w:rsidP="006A0295">
      <w:pPr>
        <w:pStyle w:val="af9"/>
        <w:widowControl w:val="0"/>
        <w:ind w:left="708"/>
        <w:jc w:val="left"/>
        <w:rPr>
          <w:rFonts w:eastAsia="Calibri"/>
          <w:i/>
          <w:szCs w:val="28"/>
        </w:rPr>
      </w:pPr>
      <w:r w:rsidRPr="006A0295">
        <w:rPr>
          <w:bCs/>
          <w:i/>
          <w:color w:val="000000"/>
          <w:szCs w:val="28"/>
        </w:rPr>
        <w:t>Водоснабжение; водоотведение, организация сбора и утилизации отходов, деятельность по ликвидации загрязнений</w:t>
      </w:r>
      <w:r w:rsidRPr="006A0295">
        <w:rPr>
          <w:rFonts w:eastAsia="Calibri"/>
          <w:i/>
          <w:szCs w:val="28"/>
        </w:rPr>
        <w:t xml:space="preserve"> </w:t>
      </w:r>
    </w:p>
    <w:p w:rsidR="006A0295" w:rsidRPr="006A0295" w:rsidRDefault="006A0295" w:rsidP="006A0295">
      <w:pPr>
        <w:ind w:firstLine="709"/>
        <w:jc w:val="both"/>
        <w:rPr>
          <w:rFonts w:ascii="Times New Roman" w:eastAsia="Calibri" w:hAnsi="Times New Roman" w:cs="Times New Roman"/>
          <w:sz w:val="28"/>
          <w:szCs w:val="28"/>
        </w:rPr>
      </w:pPr>
      <w:r w:rsidRPr="006A0295">
        <w:rPr>
          <w:rFonts w:ascii="Times New Roman" w:eastAsia="Calibri" w:hAnsi="Times New Roman" w:cs="Times New Roman"/>
          <w:sz w:val="28"/>
          <w:szCs w:val="28"/>
        </w:rPr>
        <w:t>По разделу Е «</w:t>
      </w:r>
      <w:r w:rsidRPr="006A0295">
        <w:rPr>
          <w:rFonts w:ascii="Times New Roman" w:hAnsi="Times New Roman" w:cs="Times New Roman"/>
          <w:bCs/>
          <w:color w:val="000000"/>
          <w:sz w:val="28"/>
          <w:szCs w:val="28"/>
        </w:rPr>
        <w:t>Водоснабжение; водоотведение, организация сбора и утилизации отходов, деятельность по ликвидации загрязнений»</w:t>
      </w:r>
      <w:r w:rsidRPr="006A0295">
        <w:rPr>
          <w:rFonts w:ascii="Times New Roman" w:eastAsia="Calibri" w:hAnsi="Times New Roman" w:cs="Times New Roman"/>
          <w:b/>
          <w:sz w:val="28"/>
          <w:szCs w:val="28"/>
        </w:rPr>
        <w:t xml:space="preserve"> </w:t>
      </w:r>
      <w:r w:rsidRPr="006A0295">
        <w:rPr>
          <w:rFonts w:ascii="Times New Roman" w:eastAsia="Calibri" w:hAnsi="Times New Roman" w:cs="Times New Roman"/>
          <w:sz w:val="28"/>
          <w:szCs w:val="28"/>
        </w:rPr>
        <w:t>объём отгруженных товаров, работ и услуг (по крупным и средним предприятиям) за 2019 год составил 294,3 млн. рублей с темпом роста к 2018 году 103,0 %. Прогнозный показатель выполнен на 105,6 %.</w:t>
      </w:r>
    </w:p>
    <w:p w:rsidR="006A0295" w:rsidRPr="006A0295" w:rsidRDefault="006A0295" w:rsidP="00942B51">
      <w:pPr>
        <w:ind w:firstLine="709"/>
        <w:jc w:val="both"/>
        <w:rPr>
          <w:rFonts w:ascii="Times New Roman" w:eastAsia="Calibri" w:hAnsi="Times New Roman" w:cs="Times New Roman"/>
          <w:i/>
          <w:sz w:val="28"/>
          <w:szCs w:val="28"/>
        </w:rPr>
      </w:pPr>
      <w:r w:rsidRPr="006A0295">
        <w:rPr>
          <w:rFonts w:ascii="Times New Roman" w:eastAsia="Calibri" w:hAnsi="Times New Roman" w:cs="Times New Roman"/>
          <w:sz w:val="28"/>
          <w:szCs w:val="28"/>
        </w:rPr>
        <w:t xml:space="preserve"> </w:t>
      </w:r>
      <w:r w:rsidRPr="006A0295">
        <w:rPr>
          <w:rFonts w:ascii="Times New Roman" w:eastAsia="Calibri" w:hAnsi="Times New Roman" w:cs="Times New Roman"/>
          <w:i/>
          <w:sz w:val="28"/>
          <w:szCs w:val="28"/>
        </w:rPr>
        <w:t>Мониторинг объемов производства и отгрузки</w:t>
      </w:r>
    </w:p>
    <w:p w:rsidR="006A0295" w:rsidRPr="006A0295" w:rsidRDefault="006A0295" w:rsidP="006A0295">
      <w:pPr>
        <w:tabs>
          <w:tab w:val="left" w:pos="851"/>
        </w:tabs>
        <w:ind w:firstLine="720"/>
        <w:jc w:val="both"/>
        <w:rPr>
          <w:rFonts w:ascii="Times New Roman" w:hAnsi="Times New Roman" w:cs="Times New Roman"/>
          <w:sz w:val="28"/>
          <w:szCs w:val="28"/>
        </w:rPr>
      </w:pPr>
      <w:r w:rsidRPr="006A0295">
        <w:rPr>
          <w:rFonts w:ascii="Times New Roman" w:hAnsi="Times New Roman" w:cs="Times New Roman"/>
          <w:sz w:val="28"/>
          <w:szCs w:val="28"/>
        </w:rPr>
        <w:t>Итоги работы отраслей промышленных видов деятельности за 2019 год свидетельствуют о различной ситуации в промышленном секторе, как положительной, так и отрицательной динамике работы различных предприятий и отраслей в целом.</w:t>
      </w:r>
    </w:p>
    <w:p w:rsidR="006A0295" w:rsidRPr="006A0295" w:rsidRDefault="006A0295" w:rsidP="006A0295">
      <w:pPr>
        <w:ind w:firstLine="709"/>
        <w:jc w:val="both"/>
        <w:rPr>
          <w:rFonts w:ascii="Times New Roman" w:hAnsi="Times New Roman" w:cs="Times New Roman"/>
          <w:sz w:val="28"/>
          <w:szCs w:val="28"/>
        </w:rPr>
      </w:pPr>
      <w:r w:rsidRPr="006A0295">
        <w:rPr>
          <w:rFonts w:ascii="Times New Roman" w:hAnsi="Times New Roman" w:cs="Times New Roman"/>
          <w:sz w:val="28"/>
          <w:szCs w:val="28"/>
        </w:rPr>
        <w:t>Положительная динамика промышленного производства обусловлена увеличением производства в отдельных секторах обрабатывающих производств:</w:t>
      </w:r>
    </w:p>
    <w:p w:rsidR="006A0295" w:rsidRPr="006A0295" w:rsidRDefault="006A0295" w:rsidP="006A0295">
      <w:pPr>
        <w:ind w:firstLine="709"/>
        <w:jc w:val="both"/>
        <w:rPr>
          <w:rFonts w:ascii="Times New Roman" w:hAnsi="Times New Roman" w:cs="Times New Roman"/>
          <w:sz w:val="28"/>
          <w:szCs w:val="28"/>
        </w:rPr>
      </w:pPr>
      <w:r w:rsidRPr="006A0295">
        <w:rPr>
          <w:rFonts w:ascii="Times New Roman" w:hAnsi="Times New Roman" w:cs="Times New Roman"/>
          <w:sz w:val="28"/>
          <w:szCs w:val="28"/>
        </w:rPr>
        <w:t xml:space="preserve">- обработка древесины и производство изделий из дерева и пробки, кроме мебели, производство изделий из соломки и материалов для плетения + 50,2 %; </w:t>
      </w:r>
    </w:p>
    <w:p w:rsidR="006A0295" w:rsidRPr="006A0295" w:rsidRDefault="006A0295" w:rsidP="006A0295">
      <w:pPr>
        <w:ind w:firstLine="709"/>
        <w:jc w:val="both"/>
        <w:rPr>
          <w:rFonts w:ascii="Times New Roman" w:hAnsi="Times New Roman" w:cs="Times New Roman"/>
          <w:sz w:val="28"/>
          <w:szCs w:val="28"/>
        </w:rPr>
      </w:pPr>
      <w:r w:rsidRPr="006A0295">
        <w:rPr>
          <w:rFonts w:ascii="Times New Roman" w:hAnsi="Times New Roman" w:cs="Times New Roman"/>
          <w:sz w:val="28"/>
          <w:szCs w:val="28"/>
        </w:rPr>
        <w:t xml:space="preserve">- производство бумаги и бумажных изделий; деятельность полиграфическая и копирование носителей информации + 13,5 %. </w:t>
      </w:r>
    </w:p>
    <w:p w:rsidR="006A0295" w:rsidRPr="006A0295" w:rsidRDefault="006A0295" w:rsidP="006A0295">
      <w:pPr>
        <w:ind w:firstLine="709"/>
        <w:jc w:val="both"/>
        <w:rPr>
          <w:rFonts w:ascii="Times New Roman" w:hAnsi="Times New Roman" w:cs="Times New Roman"/>
          <w:sz w:val="28"/>
          <w:szCs w:val="28"/>
        </w:rPr>
      </w:pPr>
      <w:r w:rsidRPr="006A0295">
        <w:rPr>
          <w:rFonts w:ascii="Times New Roman" w:hAnsi="Times New Roman" w:cs="Times New Roman"/>
          <w:sz w:val="28"/>
          <w:szCs w:val="28"/>
        </w:rPr>
        <w:t xml:space="preserve">Выросли также объемы по разделу </w:t>
      </w:r>
      <w:r w:rsidRPr="006A0295">
        <w:rPr>
          <w:rFonts w:ascii="Times New Roman" w:hAnsi="Times New Roman" w:cs="Times New Roman"/>
          <w:sz w:val="28"/>
          <w:szCs w:val="28"/>
          <w:lang w:val="en-US"/>
        </w:rPr>
        <w:t>D</w:t>
      </w:r>
      <w:r w:rsidRPr="006A0295">
        <w:rPr>
          <w:rFonts w:ascii="Times New Roman" w:hAnsi="Times New Roman" w:cs="Times New Roman"/>
          <w:sz w:val="28"/>
          <w:szCs w:val="28"/>
        </w:rPr>
        <w:t xml:space="preserve"> «Обеспечение электрической энергией, газом и паром; кондиционирование воздуха» и по разделу Е «Водоснабжение, водоотведение организация сбора и утилизации отходов, деятельность по ликвидации загрязнений» соответственно на 6,7 % и 3,0 %.</w:t>
      </w:r>
    </w:p>
    <w:p w:rsidR="006A0295" w:rsidRPr="006A0295" w:rsidRDefault="006A0295" w:rsidP="006A0295">
      <w:pPr>
        <w:ind w:left="708"/>
        <w:rPr>
          <w:rFonts w:ascii="Times New Roman" w:eastAsia="Calibri" w:hAnsi="Times New Roman" w:cs="Times New Roman"/>
          <w:i/>
          <w:sz w:val="28"/>
          <w:szCs w:val="28"/>
        </w:rPr>
      </w:pPr>
      <w:r w:rsidRPr="006A0295">
        <w:rPr>
          <w:rFonts w:ascii="Times New Roman" w:eastAsia="Calibri" w:hAnsi="Times New Roman" w:cs="Times New Roman"/>
          <w:i/>
          <w:sz w:val="28"/>
          <w:szCs w:val="28"/>
        </w:rPr>
        <w:t>Инновационная деятельность</w:t>
      </w:r>
    </w:p>
    <w:p w:rsidR="006A0295" w:rsidRDefault="006A0295" w:rsidP="006A0295">
      <w:pPr>
        <w:ind w:firstLine="708"/>
        <w:jc w:val="both"/>
        <w:rPr>
          <w:rFonts w:ascii="Times New Roman" w:hAnsi="Times New Roman" w:cs="Times New Roman"/>
          <w:sz w:val="28"/>
          <w:szCs w:val="28"/>
        </w:rPr>
      </w:pPr>
      <w:r w:rsidRPr="006A0295">
        <w:rPr>
          <w:rFonts w:ascii="Times New Roman" w:hAnsi="Times New Roman" w:cs="Times New Roman"/>
          <w:sz w:val="28"/>
          <w:szCs w:val="28"/>
        </w:rPr>
        <w:t>В 2019 году в муниципальном образовании «Город Майкоп» осуществлялся мониторинг субъектов инновационной деятельности по четырем предприятиям:</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1954"/>
        <w:gridCol w:w="2126"/>
        <w:gridCol w:w="1843"/>
      </w:tblGrid>
      <w:tr w:rsidR="006A0295" w:rsidRPr="002050B4" w:rsidTr="004C507B">
        <w:tc>
          <w:tcPr>
            <w:tcW w:w="4426"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 xml:space="preserve">Субъекты инновационной </w:t>
            </w:r>
          </w:p>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деятельности</w:t>
            </w:r>
          </w:p>
        </w:tc>
        <w:tc>
          <w:tcPr>
            <w:tcW w:w="1954"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 xml:space="preserve">Отгружено инновационных товаров, работ и услуг за 2019 год, </w:t>
            </w:r>
          </w:p>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 xml:space="preserve">тыс. рублей </w:t>
            </w:r>
          </w:p>
        </w:tc>
        <w:tc>
          <w:tcPr>
            <w:tcW w:w="2126"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Удельный вес инновационных товаров, работ и услуг в общем объеме отгруженных товаров, работ и услуг, %</w:t>
            </w:r>
          </w:p>
        </w:tc>
        <w:tc>
          <w:tcPr>
            <w:tcW w:w="1843"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Затраты на инновации, тыс. рублей</w:t>
            </w:r>
          </w:p>
        </w:tc>
      </w:tr>
      <w:tr w:rsidR="006A0295" w:rsidRPr="002050B4" w:rsidTr="004C507B">
        <w:tc>
          <w:tcPr>
            <w:tcW w:w="4426" w:type="dxa"/>
            <w:shd w:val="clear" w:color="auto" w:fill="auto"/>
          </w:tcPr>
          <w:p w:rsidR="006A0295" w:rsidRPr="006A0295" w:rsidRDefault="006A0295" w:rsidP="00A552A4">
            <w:pPr>
              <w:rPr>
                <w:rFonts w:ascii="Times New Roman" w:hAnsi="Times New Roman" w:cs="Times New Roman"/>
                <w:sz w:val="24"/>
                <w:szCs w:val="24"/>
              </w:rPr>
            </w:pPr>
            <w:r w:rsidRPr="006A0295">
              <w:rPr>
                <w:rFonts w:ascii="Times New Roman" w:hAnsi="Times New Roman" w:cs="Times New Roman"/>
                <w:sz w:val="24"/>
                <w:szCs w:val="24"/>
              </w:rPr>
              <w:t>ООО «</w:t>
            </w:r>
            <w:proofErr w:type="spellStart"/>
            <w:r w:rsidRPr="006A0295">
              <w:rPr>
                <w:rFonts w:ascii="Times New Roman" w:hAnsi="Times New Roman" w:cs="Times New Roman"/>
                <w:sz w:val="24"/>
                <w:szCs w:val="24"/>
              </w:rPr>
              <w:t>Картонтара</w:t>
            </w:r>
            <w:proofErr w:type="spellEnd"/>
            <w:r w:rsidRPr="006A0295">
              <w:rPr>
                <w:rFonts w:ascii="Times New Roman" w:hAnsi="Times New Roman" w:cs="Times New Roman"/>
                <w:sz w:val="24"/>
                <w:szCs w:val="24"/>
              </w:rPr>
              <w:t>»</w:t>
            </w:r>
          </w:p>
        </w:tc>
        <w:tc>
          <w:tcPr>
            <w:tcW w:w="1954" w:type="dxa"/>
            <w:shd w:val="clear" w:color="auto" w:fill="auto"/>
            <w:vAlign w:val="center"/>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5 555 252,2</w:t>
            </w:r>
          </w:p>
        </w:tc>
        <w:tc>
          <w:tcPr>
            <w:tcW w:w="2126"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 xml:space="preserve">99,2 </w:t>
            </w:r>
          </w:p>
        </w:tc>
        <w:tc>
          <w:tcPr>
            <w:tcW w:w="1843"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69 920,0</w:t>
            </w:r>
          </w:p>
        </w:tc>
      </w:tr>
      <w:tr w:rsidR="006A0295" w:rsidRPr="002050B4" w:rsidTr="004C507B">
        <w:tc>
          <w:tcPr>
            <w:tcW w:w="4426" w:type="dxa"/>
            <w:shd w:val="clear" w:color="auto" w:fill="auto"/>
          </w:tcPr>
          <w:p w:rsidR="006A0295" w:rsidRPr="006A0295" w:rsidRDefault="006A0295" w:rsidP="00A552A4">
            <w:pPr>
              <w:rPr>
                <w:rFonts w:ascii="Times New Roman" w:hAnsi="Times New Roman" w:cs="Times New Roman"/>
                <w:sz w:val="24"/>
                <w:szCs w:val="24"/>
              </w:rPr>
            </w:pPr>
            <w:r w:rsidRPr="006A0295">
              <w:rPr>
                <w:rFonts w:ascii="Times New Roman" w:hAnsi="Times New Roman" w:cs="Times New Roman"/>
                <w:sz w:val="24"/>
                <w:szCs w:val="24"/>
              </w:rPr>
              <w:t>ООО «Майкопский машиностроительный завод»</w:t>
            </w:r>
          </w:p>
        </w:tc>
        <w:tc>
          <w:tcPr>
            <w:tcW w:w="1954" w:type="dxa"/>
            <w:shd w:val="clear" w:color="auto" w:fill="auto"/>
            <w:vAlign w:val="center"/>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318 481,5</w:t>
            </w:r>
          </w:p>
        </w:tc>
        <w:tc>
          <w:tcPr>
            <w:tcW w:w="2126"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91,2</w:t>
            </w:r>
          </w:p>
        </w:tc>
        <w:tc>
          <w:tcPr>
            <w:tcW w:w="1843"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45 521,2</w:t>
            </w:r>
          </w:p>
        </w:tc>
      </w:tr>
      <w:tr w:rsidR="006A0295" w:rsidRPr="002050B4" w:rsidTr="004C507B">
        <w:tc>
          <w:tcPr>
            <w:tcW w:w="4426" w:type="dxa"/>
            <w:shd w:val="clear" w:color="auto" w:fill="auto"/>
          </w:tcPr>
          <w:p w:rsidR="006A0295" w:rsidRPr="006A0295" w:rsidRDefault="006A0295" w:rsidP="00A552A4">
            <w:pPr>
              <w:rPr>
                <w:rFonts w:ascii="Times New Roman" w:hAnsi="Times New Roman" w:cs="Times New Roman"/>
                <w:sz w:val="24"/>
                <w:szCs w:val="24"/>
              </w:rPr>
            </w:pPr>
            <w:r w:rsidRPr="006A0295">
              <w:rPr>
                <w:rFonts w:ascii="Times New Roman" w:hAnsi="Times New Roman" w:cs="Times New Roman"/>
                <w:sz w:val="24"/>
                <w:szCs w:val="24"/>
              </w:rPr>
              <w:t>ПАО «</w:t>
            </w:r>
            <w:proofErr w:type="spellStart"/>
            <w:r w:rsidRPr="006A0295">
              <w:rPr>
                <w:rFonts w:ascii="Times New Roman" w:hAnsi="Times New Roman" w:cs="Times New Roman"/>
                <w:sz w:val="24"/>
                <w:szCs w:val="24"/>
              </w:rPr>
              <w:t>Зарем</w:t>
            </w:r>
            <w:proofErr w:type="spellEnd"/>
            <w:r w:rsidRPr="006A0295">
              <w:rPr>
                <w:rFonts w:ascii="Times New Roman" w:hAnsi="Times New Roman" w:cs="Times New Roman"/>
                <w:sz w:val="24"/>
                <w:szCs w:val="24"/>
              </w:rPr>
              <w:t>»</w:t>
            </w:r>
          </w:p>
        </w:tc>
        <w:tc>
          <w:tcPr>
            <w:tcW w:w="1954"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157 960,0</w:t>
            </w:r>
          </w:p>
        </w:tc>
        <w:tc>
          <w:tcPr>
            <w:tcW w:w="2126"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15,0</w:t>
            </w:r>
          </w:p>
        </w:tc>
        <w:tc>
          <w:tcPr>
            <w:tcW w:w="1843"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78 092,0</w:t>
            </w:r>
          </w:p>
        </w:tc>
      </w:tr>
      <w:tr w:rsidR="006A0295" w:rsidRPr="002050B4" w:rsidTr="004C507B">
        <w:tc>
          <w:tcPr>
            <w:tcW w:w="4426" w:type="dxa"/>
            <w:shd w:val="clear" w:color="auto" w:fill="auto"/>
          </w:tcPr>
          <w:p w:rsidR="006A0295" w:rsidRPr="006A0295" w:rsidRDefault="006A0295" w:rsidP="00A552A4">
            <w:pPr>
              <w:rPr>
                <w:rFonts w:ascii="Times New Roman" w:hAnsi="Times New Roman" w:cs="Times New Roman"/>
                <w:sz w:val="24"/>
                <w:szCs w:val="24"/>
              </w:rPr>
            </w:pPr>
            <w:r w:rsidRPr="006A0295">
              <w:rPr>
                <w:rFonts w:ascii="Times New Roman" w:hAnsi="Times New Roman" w:cs="Times New Roman"/>
                <w:sz w:val="24"/>
                <w:szCs w:val="24"/>
              </w:rPr>
              <w:t xml:space="preserve">ЗАО </w:t>
            </w:r>
            <w:proofErr w:type="spellStart"/>
            <w:r w:rsidRPr="006A0295">
              <w:rPr>
                <w:rFonts w:ascii="Times New Roman" w:hAnsi="Times New Roman" w:cs="Times New Roman"/>
                <w:sz w:val="24"/>
                <w:szCs w:val="24"/>
              </w:rPr>
              <w:t>Молкомбинат</w:t>
            </w:r>
            <w:proofErr w:type="spellEnd"/>
            <w:r w:rsidRPr="006A0295">
              <w:rPr>
                <w:rFonts w:ascii="Times New Roman" w:hAnsi="Times New Roman" w:cs="Times New Roman"/>
                <w:sz w:val="24"/>
                <w:szCs w:val="24"/>
              </w:rPr>
              <w:t xml:space="preserve"> «Адыгейский»</w:t>
            </w:r>
          </w:p>
        </w:tc>
        <w:tc>
          <w:tcPr>
            <w:tcW w:w="1954"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21 724,0</w:t>
            </w:r>
          </w:p>
        </w:tc>
        <w:tc>
          <w:tcPr>
            <w:tcW w:w="2126"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2,4</w:t>
            </w:r>
          </w:p>
        </w:tc>
        <w:tc>
          <w:tcPr>
            <w:tcW w:w="1843" w:type="dxa"/>
            <w:shd w:val="clear" w:color="auto" w:fill="auto"/>
          </w:tcPr>
          <w:p w:rsidR="006A0295" w:rsidRPr="006A0295" w:rsidRDefault="006A0295" w:rsidP="00A552A4">
            <w:pPr>
              <w:jc w:val="center"/>
              <w:rPr>
                <w:rFonts w:ascii="Times New Roman" w:hAnsi="Times New Roman" w:cs="Times New Roman"/>
                <w:sz w:val="24"/>
                <w:szCs w:val="24"/>
              </w:rPr>
            </w:pPr>
            <w:r w:rsidRPr="006A0295">
              <w:rPr>
                <w:rFonts w:ascii="Times New Roman" w:hAnsi="Times New Roman" w:cs="Times New Roman"/>
                <w:sz w:val="24"/>
                <w:szCs w:val="24"/>
              </w:rPr>
              <w:t>4 151,0</w:t>
            </w:r>
          </w:p>
        </w:tc>
      </w:tr>
    </w:tbl>
    <w:p w:rsidR="00737B11" w:rsidRDefault="00737B11" w:rsidP="005E1781">
      <w:pPr>
        <w:tabs>
          <w:tab w:val="left" w:pos="10020"/>
        </w:tabs>
        <w:spacing w:after="160" w:line="259" w:lineRule="auto"/>
        <w:jc w:val="center"/>
        <w:rPr>
          <w:rFonts w:ascii="Times New Roman" w:eastAsia="Calibri" w:hAnsi="Times New Roman" w:cs="Times New Roman"/>
          <w:b/>
          <w:sz w:val="28"/>
          <w:szCs w:val="28"/>
        </w:rPr>
      </w:pPr>
    </w:p>
    <w:p w:rsidR="00942B51" w:rsidRDefault="00942B51" w:rsidP="005E1781">
      <w:pPr>
        <w:tabs>
          <w:tab w:val="left" w:pos="10020"/>
        </w:tabs>
        <w:spacing w:after="160" w:line="259" w:lineRule="auto"/>
        <w:jc w:val="center"/>
        <w:rPr>
          <w:rFonts w:ascii="Times New Roman" w:eastAsia="Calibri" w:hAnsi="Times New Roman" w:cs="Times New Roman"/>
          <w:b/>
          <w:sz w:val="28"/>
          <w:szCs w:val="28"/>
        </w:rPr>
      </w:pPr>
    </w:p>
    <w:p w:rsidR="00BD37CD" w:rsidRPr="00821CD3" w:rsidRDefault="005E1781" w:rsidP="005E1781">
      <w:pPr>
        <w:tabs>
          <w:tab w:val="left" w:pos="10020"/>
        </w:tabs>
        <w:spacing w:after="160" w:line="259" w:lineRule="auto"/>
        <w:jc w:val="center"/>
        <w:rPr>
          <w:rFonts w:ascii="Times New Roman" w:hAnsi="Times New Roman" w:cs="Times New Roman"/>
          <w:sz w:val="28"/>
          <w:szCs w:val="28"/>
        </w:rPr>
      </w:pPr>
      <w:r>
        <w:rPr>
          <w:rFonts w:ascii="Times New Roman" w:eastAsia="Calibri" w:hAnsi="Times New Roman" w:cs="Times New Roman"/>
          <w:b/>
          <w:sz w:val="28"/>
          <w:szCs w:val="28"/>
        </w:rPr>
        <w:t>2</w:t>
      </w:r>
      <w:r w:rsidR="00BD37CD" w:rsidRPr="00AD60E9">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Топливно-энергетический комплекс</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Предоставление коммунальных услуг в муниципальном образовании «Город Майкоп» осуществляют: муниципальное унитарное предприятие «</w:t>
      </w:r>
      <w:proofErr w:type="spellStart"/>
      <w:r w:rsidRPr="00EB107E">
        <w:rPr>
          <w:rFonts w:ascii="Times New Roman" w:eastAsia="Times New Roman" w:hAnsi="Times New Roman" w:cs="Times New Roman"/>
          <w:sz w:val="28"/>
          <w:szCs w:val="28"/>
        </w:rPr>
        <w:t>Майкопводоканал</w:t>
      </w:r>
      <w:proofErr w:type="spellEnd"/>
      <w:r w:rsidRPr="00EB107E">
        <w:rPr>
          <w:rFonts w:ascii="Times New Roman" w:eastAsia="Times New Roman" w:hAnsi="Times New Roman" w:cs="Times New Roman"/>
          <w:sz w:val="28"/>
          <w:szCs w:val="28"/>
        </w:rPr>
        <w:t xml:space="preserve">» и пять предприятий частной формы собственности – филиал АО «АТЭК» «Майкопские тепловые сети», ООО «Эко Центр», ООО «Газпром </w:t>
      </w:r>
      <w:proofErr w:type="spellStart"/>
      <w:r w:rsidRPr="00EB107E">
        <w:rPr>
          <w:rFonts w:ascii="Times New Roman" w:eastAsia="Times New Roman" w:hAnsi="Times New Roman" w:cs="Times New Roman"/>
          <w:sz w:val="28"/>
          <w:szCs w:val="28"/>
        </w:rPr>
        <w:t>межрегионгаз</w:t>
      </w:r>
      <w:proofErr w:type="spellEnd"/>
      <w:r w:rsidRPr="00EB107E">
        <w:rPr>
          <w:rFonts w:ascii="Times New Roman" w:eastAsia="Times New Roman" w:hAnsi="Times New Roman" w:cs="Times New Roman"/>
          <w:sz w:val="28"/>
          <w:szCs w:val="28"/>
        </w:rPr>
        <w:t xml:space="preserve"> Майкоп», ООО «Майкопская ТЭЦ», ПАО «Кубаньэнерго» «Адыгейские электрические сети».</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i/>
          <w:sz w:val="28"/>
          <w:szCs w:val="28"/>
        </w:rPr>
      </w:pP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i/>
          <w:sz w:val="28"/>
          <w:szCs w:val="28"/>
        </w:rPr>
      </w:pPr>
      <w:r w:rsidRPr="00EB107E">
        <w:rPr>
          <w:rFonts w:ascii="Times New Roman" w:eastAsia="Times New Roman" w:hAnsi="Times New Roman" w:cs="Times New Roman"/>
          <w:i/>
          <w:sz w:val="28"/>
          <w:szCs w:val="28"/>
        </w:rPr>
        <w:t>Управление жилищным фондом</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На рынке услуг по управлению жилищным фондом по состоянию на 01.01.2020 года работают 12 частных управляющих компаний, в управлении которых находится 342 дома. В городе работают 102 ТСЖ, которые объединяют 107 домов.</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 xml:space="preserve">Управлением жилищно-коммунального хозяйства и благоустройства Администрации муниципального образования «Город Майкоп» (далее - Управление ЖКХ и благоустройства) ежемесячно проводится мониторинг задолженности управляющих компаний перед </w:t>
      </w:r>
      <w:proofErr w:type="spellStart"/>
      <w:r w:rsidRPr="00EB107E">
        <w:rPr>
          <w:rFonts w:ascii="Times New Roman" w:eastAsia="Times New Roman" w:hAnsi="Times New Roman" w:cs="Times New Roman"/>
          <w:sz w:val="28"/>
          <w:szCs w:val="28"/>
        </w:rPr>
        <w:t>ресурсоснабжающими</w:t>
      </w:r>
      <w:proofErr w:type="spellEnd"/>
      <w:r w:rsidRPr="00EB107E">
        <w:rPr>
          <w:rFonts w:ascii="Times New Roman" w:eastAsia="Times New Roman" w:hAnsi="Times New Roman" w:cs="Times New Roman"/>
          <w:sz w:val="28"/>
          <w:szCs w:val="28"/>
        </w:rPr>
        <w:t xml:space="preserve"> организациями, которая по состоянию на 01.01.2020 составила 116,8 млн. рублей, при этом задолженность населения перед управляющими компаниями за поставленные энергетические ресурсы составила 82,5 млн. рублей, в том числе за:</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 отопление и горячее водоснабжение – 61,5 млн. рублей;</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 электроснабжение – 14,4 млн. рублей;</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 холодное водоснабжение и водоотведение – 6,6 млн. рублей.</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 xml:space="preserve">В целях своевременных расчетов за потребленные энергетические ресурсы управляющими компаниями проводится постоянная работа с потребителями энергоресурсов, имеющими просроченную задолженность за коммунальные услуги. На собственников жилых помещений в многоквартирных домах, имеющих задолженность за коммунальные услуги, систематически составляются иски о взыскании долга, которые направляются в суды общей юрисдикции. В целях разрешения споров и разногласий, возникших между сторонами в досудебном порядке, собственникам помещений в многоквартирных домах, имеющих задолженность по оплате за коммунальные услуги, направляются уведомления о срочном погашении задолженности.   </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По состоянию на 01.01.2020 года на принудительном исполнении в Майкопском городском отделе судебных приставов Республики Адыгея и Межрайонном отделе Управления федеральной службы судебных приставов по Республике Адыгея находилось 380 судебных решений на общую сумму 15,5 млн. рублей.</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i/>
          <w:sz w:val="28"/>
          <w:szCs w:val="28"/>
        </w:rPr>
      </w:pPr>
      <w:r w:rsidRPr="00EB107E">
        <w:rPr>
          <w:rFonts w:ascii="Times New Roman" w:eastAsia="Times New Roman" w:hAnsi="Times New Roman" w:cs="Times New Roman"/>
          <w:i/>
          <w:sz w:val="28"/>
          <w:szCs w:val="28"/>
        </w:rPr>
        <w:t>Потребление газа</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Управлением ЖКХ и благоустройства ежемесячно проводится мониторинг задолженности филиала АО «АТЭК» «Майкопские тепловые сети» за поставленный природный газ.</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 xml:space="preserve">Общая задолженность за поставленный природный газ филиала АО «АТЭК» «Майкопские тепловые сети» перед ООО «Газпром </w:t>
      </w:r>
      <w:proofErr w:type="spellStart"/>
      <w:r w:rsidRPr="00EB107E">
        <w:rPr>
          <w:rFonts w:ascii="Times New Roman" w:eastAsia="Times New Roman" w:hAnsi="Times New Roman" w:cs="Times New Roman"/>
          <w:sz w:val="28"/>
          <w:szCs w:val="28"/>
        </w:rPr>
        <w:t>межрегионгаз</w:t>
      </w:r>
      <w:proofErr w:type="spellEnd"/>
      <w:r w:rsidRPr="00EB107E">
        <w:rPr>
          <w:rFonts w:ascii="Times New Roman" w:eastAsia="Times New Roman" w:hAnsi="Times New Roman" w:cs="Times New Roman"/>
          <w:sz w:val="28"/>
          <w:szCs w:val="28"/>
        </w:rPr>
        <w:t xml:space="preserve"> Майкоп» по состоянию на 01.01.2020 года сложилась в сумме 12,6 млн. рублей. </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 xml:space="preserve">В целях обеспечения своевременных расчетов филиалом АО «АТЭК» «Майкопские тепловые сети» принимаются все меры для своевременной оплаты за поставленный газ, проводится работа с потребителями по снижению размера задолженности. Ежемесячно в адрес потребителей направляются предписания и досудебные уведомления о необходимости погашения просроченной задолженности за потребленную тепловую энергию при наличии долга более чем за 1 расчетный период. </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В течение 2019 года филиалом АО «АТЭК» «Майкопские тепловые сети» приняты следующие меры:</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 передано в Арбитражный суд Республики Адыгея и в Майкопский городской суд Республики Адыгея 1 098 исковых заявлений на общую сумму задолженности 143,7 млн. рублей; иски предъявляются к управляющим компаниям, имеющим просроченную задолженность;</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 xml:space="preserve">- на принудительное исполнение в Майкопский городской отдел судебных приставов и Межрайонный отдел Управления федеральной службы судебных приставов по Республике Адыгея передано 855 исполнительных документов на общую сумму 34,5 млн. рублей; </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 ежемесячно вручаются предписания и досудебные уведомления потребителям, имеющим просроченную задолженность за услуги по отоплению и горячему водоснабжению. Всего вручено 3 412 предписаний потребителям, имеющим задолженность более чем за три расчетных периода, и 136 уведомлений об ограничении подачи тепловой энергии;</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 проводятся встречи и беседы с должниками.</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p>
    <w:p w:rsidR="00EB107E" w:rsidRPr="00EB107E" w:rsidRDefault="00EB107E" w:rsidP="00EB107E">
      <w:pPr>
        <w:tabs>
          <w:tab w:val="left" w:pos="709"/>
          <w:tab w:val="center" w:pos="4677"/>
          <w:tab w:val="right" w:pos="9355"/>
        </w:tabs>
        <w:ind w:firstLine="709"/>
        <w:jc w:val="both"/>
        <w:rPr>
          <w:rFonts w:ascii="Times New Roman" w:eastAsia="Times New Roman" w:hAnsi="Times New Roman" w:cs="Times New Roman"/>
          <w:i/>
          <w:sz w:val="28"/>
          <w:szCs w:val="28"/>
        </w:rPr>
      </w:pPr>
      <w:r w:rsidRPr="00EB107E">
        <w:rPr>
          <w:rFonts w:ascii="Times New Roman" w:eastAsia="Times New Roman" w:hAnsi="Times New Roman" w:cs="Times New Roman"/>
          <w:i/>
          <w:sz w:val="28"/>
          <w:szCs w:val="28"/>
        </w:rPr>
        <w:t>Водоснабжение</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МУП «</w:t>
      </w:r>
      <w:proofErr w:type="spellStart"/>
      <w:r w:rsidRPr="00EB107E">
        <w:rPr>
          <w:rFonts w:ascii="Times New Roman" w:eastAsia="Times New Roman" w:hAnsi="Times New Roman" w:cs="Times New Roman"/>
          <w:sz w:val="28"/>
          <w:szCs w:val="28"/>
        </w:rPr>
        <w:t>Майкопводоканал</w:t>
      </w:r>
      <w:proofErr w:type="spellEnd"/>
      <w:r w:rsidRPr="00EB107E">
        <w:rPr>
          <w:rFonts w:ascii="Times New Roman" w:eastAsia="Times New Roman" w:hAnsi="Times New Roman" w:cs="Times New Roman"/>
          <w:sz w:val="28"/>
          <w:szCs w:val="28"/>
        </w:rPr>
        <w:t>» является специализированным муниципальным предприятием муниципального образования «Город Майкоп», основная цель деятельности которого – эксплуатация централизованных систем коммунального водоснабжения и водоотведения.</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В 2019 году МУП «</w:t>
      </w:r>
      <w:proofErr w:type="spellStart"/>
      <w:r w:rsidRPr="00EB107E">
        <w:rPr>
          <w:rFonts w:ascii="Times New Roman" w:eastAsia="Times New Roman" w:hAnsi="Times New Roman" w:cs="Times New Roman"/>
          <w:sz w:val="28"/>
          <w:szCs w:val="28"/>
        </w:rPr>
        <w:t>Майкопводоканал</w:t>
      </w:r>
      <w:proofErr w:type="spellEnd"/>
      <w:r w:rsidRPr="00EB107E">
        <w:rPr>
          <w:rFonts w:ascii="Times New Roman" w:eastAsia="Times New Roman" w:hAnsi="Times New Roman" w:cs="Times New Roman"/>
          <w:sz w:val="28"/>
          <w:szCs w:val="28"/>
        </w:rPr>
        <w:t>» выполнялись ремонтные работы на объектах Майкопского группового водопровода (капитальный ремонт произведен на сумму 2 699,4 тыс. рублей, текущий ремонт – на сумму 4 933,3 тыс. рублей). Всего за счет средств предприятия за отчетный 2018 год выполнено работ на сумму 7 632,7 тыс. рублей.</w:t>
      </w:r>
    </w:p>
    <w:p w:rsid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Перечень и объемы работ, выполненные МУП «</w:t>
      </w:r>
      <w:proofErr w:type="spellStart"/>
      <w:r w:rsidRPr="00EB107E">
        <w:rPr>
          <w:rFonts w:ascii="Times New Roman" w:eastAsia="Times New Roman" w:hAnsi="Times New Roman" w:cs="Times New Roman"/>
          <w:sz w:val="28"/>
          <w:szCs w:val="28"/>
        </w:rPr>
        <w:t>Майкопводоканал</w:t>
      </w:r>
      <w:proofErr w:type="spellEnd"/>
      <w:r w:rsidRPr="00EB107E">
        <w:rPr>
          <w:rFonts w:ascii="Times New Roman" w:eastAsia="Times New Roman" w:hAnsi="Times New Roman" w:cs="Times New Roman"/>
          <w:sz w:val="28"/>
          <w:szCs w:val="28"/>
        </w:rPr>
        <w:t>», представлены в таблице:</w:t>
      </w:r>
    </w:p>
    <w:p w:rsidR="00A552A4" w:rsidRDefault="00A552A4" w:rsidP="00EB107E">
      <w:pPr>
        <w:tabs>
          <w:tab w:val="left" w:pos="708"/>
          <w:tab w:val="center" w:pos="4677"/>
          <w:tab w:val="right" w:pos="9355"/>
        </w:tabs>
        <w:ind w:firstLine="709"/>
        <w:jc w:val="both"/>
        <w:rPr>
          <w:rFonts w:ascii="Times New Roman" w:eastAsia="Times New Roman" w:hAnsi="Times New Roman" w:cs="Times New Roman"/>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26"/>
        <w:gridCol w:w="1701"/>
        <w:gridCol w:w="1560"/>
        <w:gridCol w:w="2551"/>
        <w:gridCol w:w="1134"/>
      </w:tblGrid>
      <w:tr w:rsidR="00A552A4" w:rsidRPr="00A552A4" w:rsidTr="00A552A4">
        <w:tc>
          <w:tcPr>
            <w:tcW w:w="704" w:type="dxa"/>
            <w:vMerge w:val="restart"/>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 п/п</w:t>
            </w:r>
          </w:p>
        </w:tc>
        <w:tc>
          <w:tcPr>
            <w:tcW w:w="2126" w:type="dxa"/>
            <w:vMerge w:val="restart"/>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Наименование участков</w:t>
            </w:r>
          </w:p>
        </w:tc>
        <w:tc>
          <w:tcPr>
            <w:tcW w:w="1701" w:type="dxa"/>
            <w:vMerge w:val="restart"/>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Всего направлено средств на капитальный и текущий ремонт</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(тыс. рублей)</w:t>
            </w:r>
          </w:p>
        </w:tc>
        <w:tc>
          <w:tcPr>
            <w:tcW w:w="4111" w:type="dxa"/>
            <w:gridSpan w:val="2"/>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Капитальный ремонт</w:t>
            </w:r>
          </w:p>
        </w:tc>
        <w:tc>
          <w:tcPr>
            <w:tcW w:w="1134" w:type="dxa"/>
            <w:vMerge w:val="restart"/>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 xml:space="preserve">Текущий ремонт </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(тыс.</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 xml:space="preserve"> рублей)</w:t>
            </w:r>
          </w:p>
        </w:tc>
      </w:tr>
      <w:tr w:rsidR="00A552A4" w:rsidRPr="00A552A4" w:rsidTr="00A552A4">
        <w:tc>
          <w:tcPr>
            <w:tcW w:w="704" w:type="dxa"/>
            <w:vMerge/>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i/>
                <w:sz w:val="24"/>
                <w:szCs w:val="24"/>
                <w:lang w:eastAsia="ru-RU"/>
              </w:rPr>
            </w:pPr>
          </w:p>
        </w:tc>
        <w:tc>
          <w:tcPr>
            <w:tcW w:w="2126" w:type="dxa"/>
            <w:vMerge/>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i/>
                <w:sz w:val="24"/>
                <w:szCs w:val="24"/>
                <w:lang w:eastAsia="ru-RU"/>
              </w:rPr>
            </w:pPr>
          </w:p>
        </w:tc>
        <w:tc>
          <w:tcPr>
            <w:tcW w:w="1701" w:type="dxa"/>
            <w:vMerge/>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i/>
                <w:sz w:val="24"/>
                <w:szCs w:val="24"/>
                <w:lang w:eastAsia="ru-RU"/>
              </w:rPr>
            </w:pPr>
          </w:p>
        </w:tc>
        <w:tc>
          <w:tcPr>
            <w:tcW w:w="1560" w:type="dxa"/>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 xml:space="preserve">Израсходовано средств </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 xml:space="preserve">(тыс. </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рублей)</w:t>
            </w:r>
          </w:p>
        </w:tc>
        <w:tc>
          <w:tcPr>
            <w:tcW w:w="2551" w:type="dxa"/>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 xml:space="preserve">Наименование </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работ</w:t>
            </w:r>
          </w:p>
        </w:tc>
        <w:tc>
          <w:tcPr>
            <w:tcW w:w="1134" w:type="dxa"/>
            <w:vMerge/>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tc>
      </w:tr>
      <w:tr w:rsidR="00A552A4" w:rsidRPr="00A552A4" w:rsidTr="00A552A4">
        <w:tc>
          <w:tcPr>
            <w:tcW w:w="704" w:type="dxa"/>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1.</w:t>
            </w:r>
          </w:p>
        </w:tc>
        <w:tc>
          <w:tcPr>
            <w:tcW w:w="2126" w:type="dxa"/>
            <w:shd w:val="clear" w:color="auto" w:fill="auto"/>
          </w:tcPr>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Майкопский групповой водопровод</w:t>
            </w:r>
          </w:p>
        </w:tc>
        <w:tc>
          <w:tcPr>
            <w:tcW w:w="1701" w:type="dxa"/>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882,2</w:t>
            </w:r>
          </w:p>
        </w:tc>
        <w:tc>
          <w:tcPr>
            <w:tcW w:w="1560" w:type="dxa"/>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399,1</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31,2</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167,9</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133,3</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66,7</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tc>
        <w:tc>
          <w:tcPr>
            <w:tcW w:w="2551" w:type="dxa"/>
            <w:shd w:val="clear" w:color="auto" w:fill="auto"/>
          </w:tcPr>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Замена задвижек Д 300 мм на пл. Тульская</w:t>
            </w:r>
          </w:p>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 xml:space="preserve">Капитальный ремонт здания </w:t>
            </w:r>
            <w:proofErr w:type="spellStart"/>
            <w:r w:rsidRPr="00A552A4">
              <w:rPr>
                <w:rFonts w:ascii="Times New Roman" w:eastAsia="Times New Roman" w:hAnsi="Times New Roman" w:cs="Times New Roman"/>
                <w:sz w:val="24"/>
                <w:szCs w:val="24"/>
                <w:lang w:eastAsia="ru-RU"/>
              </w:rPr>
              <w:t>фтораторной</w:t>
            </w:r>
            <w:proofErr w:type="spellEnd"/>
            <w:r w:rsidRPr="00A552A4">
              <w:rPr>
                <w:rFonts w:ascii="Times New Roman" w:eastAsia="Times New Roman" w:hAnsi="Times New Roman" w:cs="Times New Roman"/>
                <w:sz w:val="24"/>
                <w:szCs w:val="24"/>
                <w:lang w:eastAsia="ru-RU"/>
              </w:rPr>
              <w:t xml:space="preserve"> на головных сооружениях</w:t>
            </w:r>
          </w:p>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 xml:space="preserve">Замена 2-х мембран на пл. </w:t>
            </w:r>
            <w:proofErr w:type="spellStart"/>
            <w:r w:rsidRPr="00A552A4">
              <w:rPr>
                <w:rFonts w:ascii="Times New Roman" w:eastAsia="Times New Roman" w:hAnsi="Times New Roman" w:cs="Times New Roman"/>
                <w:sz w:val="24"/>
                <w:szCs w:val="24"/>
                <w:lang w:eastAsia="ru-RU"/>
              </w:rPr>
              <w:t>ЗиРЕ</w:t>
            </w:r>
            <w:proofErr w:type="spellEnd"/>
          </w:p>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 xml:space="preserve">Замена 4-х мембран на пл. </w:t>
            </w:r>
            <w:proofErr w:type="spellStart"/>
            <w:r w:rsidRPr="00A552A4">
              <w:rPr>
                <w:rFonts w:ascii="Times New Roman" w:eastAsia="Times New Roman" w:hAnsi="Times New Roman" w:cs="Times New Roman"/>
                <w:sz w:val="24"/>
                <w:szCs w:val="24"/>
                <w:lang w:eastAsia="ru-RU"/>
              </w:rPr>
              <w:t>КиА</w:t>
            </w:r>
            <w:proofErr w:type="spellEnd"/>
          </w:p>
        </w:tc>
        <w:tc>
          <w:tcPr>
            <w:tcW w:w="1134" w:type="dxa"/>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483,1</w:t>
            </w:r>
          </w:p>
        </w:tc>
      </w:tr>
      <w:tr w:rsidR="00A552A4" w:rsidRPr="00A552A4" w:rsidTr="00A552A4">
        <w:tc>
          <w:tcPr>
            <w:tcW w:w="704" w:type="dxa"/>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2.</w:t>
            </w:r>
          </w:p>
        </w:tc>
        <w:tc>
          <w:tcPr>
            <w:tcW w:w="2126" w:type="dxa"/>
            <w:shd w:val="clear" w:color="auto" w:fill="auto"/>
          </w:tcPr>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proofErr w:type="spellStart"/>
            <w:r w:rsidRPr="00A552A4">
              <w:rPr>
                <w:rFonts w:ascii="Times New Roman" w:eastAsia="Times New Roman" w:hAnsi="Times New Roman" w:cs="Times New Roman"/>
                <w:sz w:val="24"/>
                <w:szCs w:val="24"/>
                <w:lang w:eastAsia="ru-RU"/>
              </w:rPr>
              <w:t>Артводозабор</w:t>
            </w:r>
            <w:proofErr w:type="spellEnd"/>
          </w:p>
        </w:tc>
        <w:tc>
          <w:tcPr>
            <w:tcW w:w="1701" w:type="dxa"/>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460,0</w:t>
            </w:r>
          </w:p>
        </w:tc>
        <w:tc>
          <w:tcPr>
            <w:tcW w:w="1560" w:type="dxa"/>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176,5</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76,7</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41,5</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58,3</w:t>
            </w:r>
          </w:p>
        </w:tc>
        <w:tc>
          <w:tcPr>
            <w:tcW w:w="2551" w:type="dxa"/>
            <w:shd w:val="clear" w:color="auto" w:fill="auto"/>
          </w:tcPr>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 xml:space="preserve">Капитальный ремонт кровли на </w:t>
            </w:r>
            <w:proofErr w:type="spellStart"/>
            <w:r w:rsidRPr="00A552A4">
              <w:rPr>
                <w:rFonts w:ascii="Times New Roman" w:eastAsia="Times New Roman" w:hAnsi="Times New Roman" w:cs="Times New Roman"/>
                <w:sz w:val="24"/>
                <w:szCs w:val="24"/>
                <w:lang w:eastAsia="ru-RU"/>
              </w:rPr>
              <w:t>артскважинах</w:t>
            </w:r>
            <w:proofErr w:type="spellEnd"/>
            <w:r w:rsidRPr="00A552A4">
              <w:rPr>
                <w:rFonts w:ascii="Times New Roman" w:eastAsia="Times New Roman" w:hAnsi="Times New Roman" w:cs="Times New Roman"/>
                <w:sz w:val="24"/>
                <w:szCs w:val="24"/>
                <w:lang w:eastAsia="ru-RU"/>
              </w:rPr>
              <w:t xml:space="preserve"> № 8А, 9 и 9А</w:t>
            </w:r>
          </w:p>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Капитальный ремонт кровли на насосной станции по ул. Димитрова, 2</w:t>
            </w:r>
          </w:p>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Капитальный ремонт кровли на скважинах № 7, 7А, 8</w:t>
            </w:r>
          </w:p>
        </w:tc>
        <w:tc>
          <w:tcPr>
            <w:tcW w:w="1134" w:type="dxa"/>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283,5</w:t>
            </w:r>
          </w:p>
        </w:tc>
      </w:tr>
      <w:tr w:rsidR="00A552A4" w:rsidRPr="00A552A4" w:rsidTr="00A552A4">
        <w:tc>
          <w:tcPr>
            <w:tcW w:w="704" w:type="dxa"/>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3.</w:t>
            </w:r>
          </w:p>
        </w:tc>
        <w:tc>
          <w:tcPr>
            <w:tcW w:w="2126" w:type="dxa"/>
            <w:shd w:val="clear" w:color="auto" w:fill="auto"/>
          </w:tcPr>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Водопроводные сети</w:t>
            </w:r>
          </w:p>
        </w:tc>
        <w:tc>
          <w:tcPr>
            <w:tcW w:w="1701" w:type="dxa"/>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4 657,1</w:t>
            </w:r>
          </w:p>
        </w:tc>
        <w:tc>
          <w:tcPr>
            <w:tcW w:w="1560" w:type="dxa"/>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1 318,7</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135,2</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70,1</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610,0</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104,3</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121,0</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278,2</w:t>
            </w:r>
          </w:p>
        </w:tc>
        <w:tc>
          <w:tcPr>
            <w:tcW w:w="2551" w:type="dxa"/>
            <w:shd w:val="clear" w:color="auto" w:fill="auto"/>
          </w:tcPr>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Капитальный ремонт водопроводной сети по ул. Верещагина от ул. Западная до ул. 9-е Января</w:t>
            </w:r>
          </w:p>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Капитальный ремонт водопроводной сети по ул. Спартаковская от ул. Степная до ул. Шевченко</w:t>
            </w:r>
          </w:p>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Капитальный ремонт водопроводной сети по ул. Шоссейная, 16</w:t>
            </w:r>
          </w:p>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Капитальный ремонт водопроводной сети по ул. Суворова от ул. Конституции до ул. Маяковского</w:t>
            </w:r>
          </w:p>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Капитальный ремонт водопроводной сети по ул. Матросова 1-а-10</w:t>
            </w:r>
          </w:p>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Капитальный ремонт водопроводной сети по ул. Горького и Пролетарская</w:t>
            </w:r>
          </w:p>
        </w:tc>
        <w:tc>
          <w:tcPr>
            <w:tcW w:w="1134" w:type="dxa"/>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3 338,4</w:t>
            </w:r>
          </w:p>
        </w:tc>
      </w:tr>
      <w:tr w:rsidR="00A552A4" w:rsidRPr="00FE3C0B" w:rsidTr="00A552A4">
        <w:tc>
          <w:tcPr>
            <w:tcW w:w="704" w:type="dxa"/>
            <w:tcBorders>
              <w:top w:val="single" w:sz="4" w:space="0" w:color="auto"/>
              <w:left w:val="single" w:sz="4" w:space="0" w:color="auto"/>
              <w:bottom w:val="single" w:sz="4" w:space="0" w:color="auto"/>
              <w:right w:val="single" w:sz="4" w:space="0" w:color="auto"/>
            </w:tcBorders>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Канализационные сети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662,0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341,7</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8,9</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172,2</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14,5</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85,1</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35,5</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17,9</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7,6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 xml:space="preserve">Капитальный ремонт канализационного колодца по ул. </w:t>
            </w:r>
            <w:proofErr w:type="spellStart"/>
            <w:r w:rsidRPr="00A552A4">
              <w:rPr>
                <w:rFonts w:ascii="Times New Roman" w:eastAsia="Times New Roman" w:hAnsi="Times New Roman" w:cs="Times New Roman"/>
                <w:sz w:val="24"/>
                <w:szCs w:val="24"/>
                <w:lang w:eastAsia="ru-RU"/>
              </w:rPr>
              <w:t>Шовгенова</w:t>
            </w:r>
            <w:proofErr w:type="spellEnd"/>
            <w:r w:rsidRPr="00A552A4">
              <w:rPr>
                <w:rFonts w:ascii="Times New Roman" w:eastAsia="Times New Roman" w:hAnsi="Times New Roman" w:cs="Times New Roman"/>
                <w:sz w:val="24"/>
                <w:szCs w:val="24"/>
                <w:lang w:eastAsia="ru-RU"/>
              </w:rPr>
              <w:t>, 2, 4</w:t>
            </w:r>
          </w:p>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 xml:space="preserve">Капитальный ремонт кровли КНС в х. </w:t>
            </w:r>
            <w:proofErr w:type="spellStart"/>
            <w:r w:rsidRPr="00A552A4">
              <w:rPr>
                <w:rFonts w:ascii="Times New Roman" w:eastAsia="Times New Roman" w:hAnsi="Times New Roman" w:cs="Times New Roman"/>
                <w:sz w:val="24"/>
                <w:szCs w:val="24"/>
                <w:lang w:eastAsia="ru-RU"/>
              </w:rPr>
              <w:t>Гавердовский</w:t>
            </w:r>
            <w:proofErr w:type="spellEnd"/>
          </w:p>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Капитальный ремонт канализационной сети по ул. Зюзина, 34</w:t>
            </w:r>
          </w:p>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Капитальный ремонт приемной камеры на канализационной сети п. Подгорный</w:t>
            </w:r>
          </w:p>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Капитальный ремонт канализационных колодцев по ул. Коммунаров от ж/д № 99 до ж/д № 105</w:t>
            </w:r>
          </w:p>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Капитальный ремонт канализационной сети по пер. Вокзальный, 5</w:t>
            </w:r>
          </w:p>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Капитальный ремонт канализационной сети по ул. Пионерская, 416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320,3</w:t>
            </w:r>
          </w:p>
        </w:tc>
      </w:tr>
      <w:tr w:rsidR="00A552A4" w:rsidRPr="00FE3C0B" w:rsidTr="00A552A4">
        <w:tc>
          <w:tcPr>
            <w:tcW w:w="704" w:type="dxa"/>
            <w:tcBorders>
              <w:top w:val="single" w:sz="4" w:space="0" w:color="auto"/>
              <w:left w:val="single" w:sz="4" w:space="0" w:color="auto"/>
              <w:bottom w:val="single" w:sz="4" w:space="0" w:color="auto"/>
              <w:right w:val="single" w:sz="4" w:space="0" w:color="auto"/>
            </w:tcBorders>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Очистные сооружения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971,4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463,4</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355,9</w:t>
            </w: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107,5</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p>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Капитальный ремонт кровли котельной</w:t>
            </w:r>
          </w:p>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Капитальный ремонт кровли складского помещения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508,0</w:t>
            </w:r>
          </w:p>
        </w:tc>
      </w:tr>
      <w:tr w:rsidR="00A552A4" w:rsidRPr="00FE3C0B" w:rsidTr="00A552A4">
        <w:tc>
          <w:tcPr>
            <w:tcW w:w="704" w:type="dxa"/>
            <w:tcBorders>
              <w:top w:val="single" w:sz="4" w:space="0" w:color="auto"/>
              <w:left w:val="single" w:sz="4" w:space="0" w:color="auto"/>
              <w:bottom w:val="single" w:sz="4" w:space="0" w:color="auto"/>
              <w:right w:val="single" w:sz="4" w:space="0" w:color="auto"/>
            </w:tcBorders>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7 632,7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2 699,4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552A4" w:rsidRPr="00A552A4" w:rsidRDefault="00A552A4" w:rsidP="00A552A4">
            <w:pPr>
              <w:tabs>
                <w:tab w:val="left" w:pos="708"/>
                <w:tab w:val="center" w:pos="4677"/>
                <w:tab w:val="right" w:pos="9355"/>
              </w:tabs>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52A4" w:rsidRPr="00A552A4" w:rsidRDefault="00A552A4" w:rsidP="00A552A4">
            <w:pPr>
              <w:tabs>
                <w:tab w:val="left" w:pos="708"/>
                <w:tab w:val="center" w:pos="4677"/>
                <w:tab w:val="right" w:pos="9355"/>
              </w:tabs>
              <w:jc w:val="center"/>
              <w:rPr>
                <w:rFonts w:ascii="Times New Roman" w:eastAsia="Times New Roman" w:hAnsi="Times New Roman" w:cs="Times New Roman"/>
                <w:sz w:val="24"/>
                <w:szCs w:val="24"/>
                <w:lang w:eastAsia="ru-RU"/>
              </w:rPr>
            </w:pPr>
            <w:r w:rsidRPr="00A552A4">
              <w:rPr>
                <w:rFonts w:ascii="Times New Roman" w:eastAsia="Times New Roman" w:hAnsi="Times New Roman" w:cs="Times New Roman"/>
                <w:sz w:val="24"/>
                <w:szCs w:val="24"/>
                <w:lang w:eastAsia="ru-RU"/>
              </w:rPr>
              <w:t>4 933,3</w:t>
            </w:r>
          </w:p>
        </w:tc>
      </w:tr>
    </w:tbl>
    <w:p w:rsidR="00A552A4" w:rsidRPr="00EB107E" w:rsidRDefault="00A552A4" w:rsidP="00EB107E">
      <w:pPr>
        <w:tabs>
          <w:tab w:val="left" w:pos="708"/>
          <w:tab w:val="center" w:pos="4677"/>
          <w:tab w:val="right" w:pos="9355"/>
        </w:tabs>
        <w:ind w:firstLine="709"/>
        <w:jc w:val="both"/>
        <w:rPr>
          <w:rFonts w:ascii="Times New Roman" w:eastAsia="Times New Roman" w:hAnsi="Times New Roman" w:cs="Times New Roman"/>
          <w:sz w:val="28"/>
          <w:szCs w:val="28"/>
        </w:rPr>
      </w:pPr>
    </w:p>
    <w:p w:rsidR="005754A0" w:rsidRDefault="005754A0" w:rsidP="005754A0">
      <w:pPr>
        <w:tabs>
          <w:tab w:val="left" w:pos="708"/>
          <w:tab w:val="center" w:pos="4677"/>
          <w:tab w:val="right" w:pos="9355"/>
        </w:tabs>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Энергопотребление</w:t>
      </w:r>
      <w:r w:rsidR="00B404E4">
        <w:rPr>
          <w:rFonts w:ascii="Times New Roman" w:eastAsia="Times New Roman" w:hAnsi="Times New Roman" w:cs="Times New Roman"/>
          <w:i/>
          <w:sz w:val="28"/>
          <w:szCs w:val="28"/>
          <w:lang w:eastAsia="ru-RU"/>
        </w:rPr>
        <w:t xml:space="preserve"> и энергосбережение</w:t>
      </w:r>
    </w:p>
    <w:p w:rsidR="005754A0" w:rsidRPr="00FE3D32" w:rsidRDefault="005754A0" w:rsidP="00751A19">
      <w:pPr>
        <w:ind w:firstLine="708"/>
        <w:jc w:val="both"/>
        <w:rPr>
          <w:rFonts w:ascii="Times New Roman" w:eastAsia="Times New Roman" w:hAnsi="Times New Roman" w:cs="Times New Roman"/>
          <w:sz w:val="28"/>
          <w:szCs w:val="28"/>
          <w:lang w:eastAsia="ru-RU"/>
        </w:rPr>
      </w:pPr>
    </w:p>
    <w:p w:rsidR="00AA43B5" w:rsidRPr="00044055" w:rsidRDefault="0069651A" w:rsidP="005A78F3">
      <w:pPr>
        <w:tabs>
          <w:tab w:val="left" w:pos="709"/>
        </w:tabs>
        <w:ind w:firstLine="709"/>
        <w:jc w:val="both"/>
        <w:rPr>
          <w:rFonts w:ascii="Times New Roman" w:eastAsia="Times New Roman" w:hAnsi="Times New Roman" w:cs="Times New Roman"/>
          <w:sz w:val="28"/>
          <w:szCs w:val="28"/>
          <w:lang w:eastAsia="ru-RU"/>
        </w:rPr>
      </w:pPr>
      <w:r w:rsidRPr="00FE3D32">
        <w:rPr>
          <w:rFonts w:ascii="Times New Roman" w:eastAsia="Times New Roman" w:hAnsi="Times New Roman" w:cs="Times New Roman"/>
          <w:sz w:val="28"/>
          <w:szCs w:val="28"/>
          <w:lang w:eastAsia="ru-RU"/>
        </w:rPr>
        <w:t>В рамках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eastAsia="Times New Roman" w:hAnsi="Times New Roman" w:cs="Times New Roman"/>
          <w:sz w:val="28"/>
          <w:szCs w:val="28"/>
          <w:lang w:eastAsia="ru-RU"/>
        </w:rPr>
        <w:t>,</w:t>
      </w:r>
      <w:r w:rsidRPr="00FE3D32">
        <w:rPr>
          <w:rFonts w:ascii="Times New Roman" w:eastAsia="Times New Roman" w:hAnsi="Times New Roman" w:cs="Times New Roman"/>
          <w:sz w:val="28"/>
          <w:szCs w:val="28"/>
          <w:lang w:eastAsia="ru-RU"/>
        </w:rPr>
        <w:t xml:space="preserve"> управляющими компаниями и </w:t>
      </w:r>
      <w:proofErr w:type="spellStart"/>
      <w:r w:rsidRPr="00FE3D32">
        <w:rPr>
          <w:rFonts w:ascii="Times New Roman" w:eastAsia="Times New Roman" w:hAnsi="Times New Roman" w:cs="Times New Roman"/>
          <w:sz w:val="28"/>
          <w:szCs w:val="28"/>
          <w:lang w:eastAsia="ru-RU"/>
        </w:rPr>
        <w:t>ресурсоснабжающими</w:t>
      </w:r>
      <w:proofErr w:type="spellEnd"/>
      <w:r w:rsidRPr="00FE3D32">
        <w:rPr>
          <w:rFonts w:ascii="Times New Roman" w:eastAsia="Times New Roman" w:hAnsi="Times New Roman" w:cs="Times New Roman"/>
          <w:sz w:val="28"/>
          <w:szCs w:val="28"/>
          <w:lang w:eastAsia="ru-RU"/>
        </w:rPr>
        <w:t xml:space="preserve"> организациями, а также средствами массовой информации  проводится работа по информированию населения о необходимости осуществления мероприятий по энергосбережению и повышению энергетической эффективности в жилищном секторе,  направленная на реализацию мероприятий по установке приборов учета энергоресурсов, формированию системы расчетов за них по факту потребления. </w:t>
      </w:r>
    </w:p>
    <w:p w:rsidR="00A552A4" w:rsidRPr="00A552A4" w:rsidRDefault="00A552A4" w:rsidP="00A552A4">
      <w:pPr>
        <w:tabs>
          <w:tab w:val="left" w:pos="709"/>
        </w:tabs>
        <w:ind w:firstLine="709"/>
        <w:jc w:val="both"/>
        <w:rPr>
          <w:rFonts w:ascii="Times New Roman" w:eastAsia="Times New Roman" w:hAnsi="Times New Roman" w:cs="Times New Roman"/>
          <w:color w:val="000000"/>
          <w:sz w:val="28"/>
          <w:szCs w:val="28"/>
          <w:lang w:eastAsia="ru-RU"/>
        </w:rPr>
      </w:pPr>
      <w:r w:rsidRPr="00A552A4">
        <w:rPr>
          <w:rFonts w:ascii="Times New Roman" w:eastAsia="Times New Roman" w:hAnsi="Times New Roman" w:cs="Times New Roman"/>
          <w:color w:val="000000"/>
          <w:sz w:val="28"/>
          <w:szCs w:val="28"/>
          <w:lang w:eastAsia="ru-RU"/>
        </w:rPr>
        <w:t xml:space="preserve">В 2019 году реализовывалась </w:t>
      </w:r>
      <w:r w:rsidRPr="00A552A4">
        <w:rPr>
          <w:rFonts w:ascii="Times New Roman" w:eastAsia="Times New Roman" w:hAnsi="Times New Roman" w:cs="Times New Roman"/>
          <w:i/>
          <w:color w:val="000000"/>
          <w:sz w:val="28"/>
          <w:szCs w:val="28"/>
          <w:lang w:eastAsia="ru-RU"/>
        </w:rPr>
        <w:t xml:space="preserve">муниципальная программа «Энергосбережение и повышение энергетической эффективности в муниципальном образовании «Город Майкоп» на 2018-2021 годы», </w:t>
      </w:r>
      <w:r w:rsidRPr="00A552A4">
        <w:rPr>
          <w:rFonts w:ascii="Times New Roman" w:eastAsia="Times New Roman" w:hAnsi="Times New Roman" w:cs="Times New Roman"/>
          <w:color w:val="000000"/>
          <w:sz w:val="28"/>
          <w:szCs w:val="28"/>
          <w:lang w:eastAsia="ru-RU"/>
        </w:rPr>
        <w:t>в рамках которой предусмотрено финансирование в размере 4 000,0 тыс. рублей, фактически профинансировано 3 200,0 тыс. рублей на предоставление субсидии социально-ориентированной некоммерческой организации на финансовое обеспечение затрат в связи с оказанием услуг в области охраны окружающей среды, связанных с реализацией мероприятий по рациональному использованию антропогенных объектов муниципального образования «Город Майкоп». В 2019 году проведена модернизация сети уличного освещения, установлено 284 энергосберегающих светильника уличного освещения из 305. 21 светильник будет установлен в начале 2020 года, после чего будет произведена окончательная оплата.</w:t>
      </w:r>
    </w:p>
    <w:p w:rsidR="00A552A4" w:rsidRPr="00A552A4" w:rsidRDefault="00A552A4" w:rsidP="00A552A4">
      <w:pPr>
        <w:tabs>
          <w:tab w:val="left" w:pos="709"/>
        </w:tabs>
        <w:ind w:firstLine="709"/>
        <w:jc w:val="both"/>
        <w:rPr>
          <w:rFonts w:ascii="Times New Roman" w:eastAsia="Times New Roman" w:hAnsi="Times New Roman" w:cs="Times New Roman"/>
          <w:color w:val="000000"/>
          <w:sz w:val="28"/>
          <w:szCs w:val="28"/>
          <w:lang w:eastAsia="ru-RU"/>
        </w:rPr>
      </w:pPr>
      <w:r w:rsidRPr="00A552A4">
        <w:rPr>
          <w:rFonts w:ascii="Times New Roman" w:eastAsia="Times New Roman" w:hAnsi="Times New Roman" w:cs="Times New Roman"/>
          <w:color w:val="000000"/>
          <w:sz w:val="28"/>
          <w:szCs w:val="28"/>
          <w:lang w:eastAsia="ru-RU"/>
        </w:rPr>
        <w:t>За счет внебюджетных источников в многоквартирных жилых домах установлено:</w:t>
      </w:r>
    </w:p>
    <w:p w:rsidR="00A552A4" w:rsidRPr="00A552A4" w:rsidRDefault="00A552A4" w:rsidP="00A552A4">
      <w:pPr>
        <w:tabs>
          <w:tab w:val="left" w:pos="709"/>
        </w:tabs>
        <w:ind w:firstLine="709"/>
        <w:jc w:val="both"/>
        <w:rPr>
          <w:rFonts w:ascii="Times New Roman" w:eastAsia="Times New Roman" w:hAnsi="Times New Roman" w:cs="Times New Roman"/>
          <w:color w:val="000000"/>
          <w:sz w:val="28"/>
          <w:szCs w:val="28"/>
          <w:lang w:eastAsia="ru-RU"/>
        </w:rPr>
      </w:pPr>
      <w:r w:rsidRPr="00A552A4">
        <w:rPr>
          <w:rFonts w:ascii="Times New Roman" w:eastAsia="Times New Roman" w:hAnsi="Times New Roman" w:cs="Times New Roman"/>
          <w:color w:val="000000"/>
          <w:sz w:val="28"/>
          <w:szCs w:val="28"/>
          <w:lang w:eastAsia="ru-RU"/>
        </w:rPr>
        <w:t>- 6 общедомовых приборов учета коммунальных ресурсов на сумму 2 193,5 тыс. рублей;</w:t>
      </w:r>
    </w:p>
    <w:p w:rsidR="00A552A4" w:rsidRPr="00A552A4" w:rsidRDefault="00A552A4" w:rsidP="00A552A4">
      <w:pPr>
        <w:tabs>
          <w:tab w:val="left" w:pos="709"/>
        </w:tabs>
        <w:ind w:firstLine="709"/>
        <w:jc w:val="both"/>
        <w:rPr>
          <w:rFonts w:ascii="Times New Roman" w:eastAsia="Times New Roman" w:hAnsi="Times New Roman" w:cs="Times New Roman"/>
          <w:color w:val="000000"/>
          <w:sz w:val="28"/>
          <w:szCs w:val="28"/>
          <w:lang w:eastAsia="ru-RU"/>
        </w:rPr>
      </w:pPr>
      <w:r w:rsidRPr="00A552A4">
        <w:rPr>
          <w:rFonts w:ascii="Times New Roman" w:eastAsia="Times New Roman" w:hAnsi="Times New Roman" w:cs="Times New Roman"/>
          <w:color w:val="000000"/>
          <w:sz w:val="28"/>
          <w:szCs w:val="28"/>
          <w:lang w:eastAsia="ru-RU"/>
        </w:rPr>
        <w:t>- 171 индивидуальный прибор учета коммунальных ресурсов на сумму 398,0 тыс. рублей, в том числе: холодной воды – 68 штук, электроэнергии – 62 штуки, газа – 41 штука.</w:t>
      </w:r>
    </w:p>
    <w:p w:rsidR="00EB7C45" w:rsidRDefault="00EB7C45" w:rsidP="005A78F3">
      <w:pPr>
        <w:tabs>
          <w:tab w:val="left" w:pos="709"/>
        </w:tabs>
        <w:ind w:firstLine="709"/>
        <w:jc w:val="both"/>
        <w:rPr>
          <w:rFonts w:ascii="Times New Roman" w:eastAsia="Times New Roman" w:hAnsi="Times New Roman" w:cs="Times New Roman"/>
          <w:color w:val="000000"/>
          <w:sz w:val="28"/>
          <w:szCs w:val="28"/>
          <w:lang w:eastAsia="ru-RU"/>
        </w:rPr>
      </w:pPr>
    </w:p>
    <w:p w:rsidR="00751A19" w:rsidRDefault="00A61338" w:rsidP="00A61338">
      <w:pPr>
        <w:tabs>
          <w:tab w:val="left" w:pos="709"/>
        </w:tabs>
        <w:ind w:firstLine="709"/>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Тарифы на жилищно-коммунальные услуги</w:t>
      </w:r>
    </w:p>
    <w:p w:rsidR="00A61338" w:rsidRPr="00A61338" w:rsidRDefault="00A61338" w:rsidP="00A61338">
      <w:pPr>
        <w:tabs>
          <w:tab w:val="left" w:pos="709"/>
        </w:tabs>
        <w:ind w:firstLine="709"/>
        <w:jc w:val="center"/>
        <w:rPr>
          <w:rFonts w:ascii="Times New Roman" w:eastAsia="Times New Roman" w:hAnsi="Times New Roman" w:cs="Times New Roman"/>
          <w:i/>
          <w:color w:val="000000"/>
          <w:sz w:val="28"/>
          <w:szCs w:val="28"/>
          <w:lang w:eastAsia="ru-RU"/>
        </w:rPr>
      </w:pPr>
    </w:p>
    <w:p w:rsidR="00792BD3" w:rsidRDefault="00792BD3" w:rsidP="00792BD3">
      <w:pPr>
        <w:tabs>
          <w:tab w:val="left" w:pos="709"/>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01.07.201</w:t>
      </w:r>
      <w:r w:rsidR="001269C5">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года</w:t>
      </w:r>
      <w:r w:rsidR="00BD19A1">
        <w:rPr>
          <w:rFonts w:ascii="Times New Roman" w:eastAsia="Times New Roman" w:hAnsi="Times New Roman" w:cs="Times New Roman"/>
          <w:color w:val="000000"/>
          <w:sz w:val="28"/>
          <w:szCs w:val="28"/>
          <w:lang w:eastAsia="ru-RU"/>
        </w:rPr>
        <w:t xml:space="preserve"> </w:t>
      </w:r>
      <w:r w:rsidR="00BF7AD7">
        <w:rPr>
          <w:rFonts w:ascii="Times New Roman" w:eastAsia="Times New Roman" w:hAnsi="Times New Roman" w:cs="Times New Roman"/>
          <w:color w:val="000000"/>
          <w:sz w:val="28"/>
          <w:szCs w:val="28"/>
          <w:lang w:eastAsia="ru-RU"/>
        </w:rPr>
        <w:t xml:space="preserve">по 31.12.2019 года </w:t>
      </w:r>
      <w:r>
        <w:rPr>
          <w:rFonts w:ascii="Times New Roman" w:eastAsia="Times New Roman" w:hAnsi="Times New Roman" w:cs="Times New Roman"/>
          <w:color w:val="000000"/>
          <w:sz w:val="28"/>
          <w:szCs w:val="28"/>
          <w:lang w:eastAsia="ru-RU"/>
        </w:rPr>
        <w:t xml:space="preserve">на территории муниципального образования «Город Майкоп» </w:t>
      </w:r>
      <w:r w:rsidR="001269C5">
        <w:rPr>
          <w:rFonts w:ascii="Times New Roman" w:eastAsia="Times New Roman" w:hAnsi="Times New Roman" w:cs="Times New Roman"/>
          <w:color w:val="000000"/>
          <w:sz w:val="28"/>
          <w:szCs w:val="28"/>
          <w:lang w:eastAsia="ru-RU"/>
        </w:rPr>
        <w:t>установлены</w:t>
      </w:r>
      <w:r>
        <w:rPr>
          <w:rFonts w:ascii="Times New Roman" w:eastAsia="Times New Roman" w:hAnsi="Times New Roman" w:cs="Times New Roman"/>
          <w:color w:val="000000"/>
          <w:sz w:val="28"/>
          <w:szCs w:val="28"/>
          <w:lang w:eastAsia="ru-RU"/>
        </w:rPr>
        <w:t xml:space="preserve"> тарифы на коммунальные услуги, утвержденные приказами Управления государственного регулирования цен и тарифов Республики Адыгея</w:t>
      </w:r>
      <w:r w:rsidR="000101EF">
        <w:rPr>
          <w:rFonts w:ascii="Times New Roman" w:eastAsia="Times New Roman" w:hAnsi="Times New Roman" w:cs="Times New Roman"/>
          <w:color w:val="000000"/>
          <w:sz w:val="28"/>
          <w:szCs w:val="28"/>
          <w:lang w:eastAsia="ru-RU"/>
        </w:rPr>
        <w:t xml:space="preserve"> и</w:t>
      </w:r>
      <w:r w:rsidR="000101EF" w:rsidRPr="000101EF">
        <w:rPr>
          <w:rFonts w:ascii="Times New Roman" w:eastAsia="Times New Roman" w:hAnsi="Times New Roman" w:cs="Times New Roman"/>
          <w:color w:val="000000"/>
          <w:sz w:val="28"/>
          <w:szCs w:val="28"/>
          <w:lang w:eastAsia="ru-RU"/>
        </w:rPr>
        <w:t xml:space="preserve"> </w:t>
      </w:r>
      <w:r w:rsidR="000101EF">
        <w:rPr>
          <w:rFonts w:ascii="Times New Roman" w:eastAsia="Times New Roman" w:hAnsi="Times New Roman" w:cs="Times New Roman"/>
          <w:color w:val="000000"/>
          <w:sz w:val="28"/>
          <w:szCs w:val="28"/>
          <w:lang w:eastAsia="ru-RU"/>
        </w:rPr>
        <w:t>приказом региональной энергетической комиссии – департамента цен и тарифов Краснодарского края.</w:t>
      </w:r>
    </w:p>
    <w:p w:rsidR="000101EF" w:rsidRDefault="000101EF" w:rsidP="00792BD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Приказами Управления государственного регулирования цен и тарифов Республики Адыгея утверждены тарифы на следующие виды коммунальных услуг:</w:t>
      </w:r>
    </w:p>
    <w:p w:rsidR="00792BD3" w:rsidRDefault="00792BD3" w:rsidP="00792BD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холодное водоснабжение – 1</w:t>
      </w:r>
      <w:r w:rsidR="00824606">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w:t>
      </w:r>
      <w:r w:rsidR="00824606">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4 рублей за 1 куб. м, повышение на 3,</w:t>
      </w:r>
      <w:r w:rsidR="00824606">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 (приказ от 20.12.201</w:t>
      </w:r>
      <w:r w:rsidR="00824606">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 № 2</w:t>
      </w:r>
      <w:r w:rsidR="00824606">
        <w:rPr>
          <w:rFonts w:ascii="Times New Roman" w:eastAsia="Times New Roman" w:hAnsi="Times New Roman" w:cs="Times New Roman"/>
          <w:color w:val="000000"/>
          <w:sz w:val="28"/>
          <w:szCs w:val="28"/>
          <w:lang w:eastAsia="ru-RU"/>
        </w:rPr>
        <w:t>49</w:t>
      </w:r>
      <w:r>
        <w:rPr>
          <w:rFonts w:ascii="Times New Roman" w:eastAsia="Times New Roman" w:hAnsi="Times New Roman" w:cs="Times New Roman"/>
          <w:color w:val="000000"/>
          <w:sz w:val="28"/>
          <w:szCs w:val="28"/>
          <w:lang w:eastAsia="ru-RU"/>
        </w:rPr>
        <w:t>-п);</w:t>
      </w:r>
    </w:p>
    <w:p w:rsidR="00792BD3" w:rsidRDefault="00792BD3" w:rsidP="00792BD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водоотведение – 1</w:t>
      </w:r>
      <w:r w:rsidR="00824606">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00824606">
        <w:rPr>
          <w:rFonts w:ascii="Times New Roman" w:eastAsia="Times New Roman" w:hAnsi="Times New Roman" w:cs="Times New Roman"/>
          <w:color w:val="000000"/>
          <w:sz w:val="28"/>
          <w:szCs w:val="28"/>
          <w:lang w:eastAsia="ru-RU"/>
        </w:rPr>
        <w:t>04</w:t>
      </w:r>
      <w:r>
        <w:rPr>
          <w:rFonts w:ascii="Times New Roman" w:eastAsia="Times New Roman" w:hAnsi="Times New Roman" w:cs="Times New Roman"/>
          <w:color w:val="000000"/>
          <w:sz w:val="28"/>
          <w:szCs w:val="28"/>
          <w:lang w:eastAsia="ru-RU"/>
        </w:rPr>
        <w:t xml:space="preserve"> рублей за 1 куб. м., повышение на 3,</w:t>
      </w:r>
      <w:r w:rsidR="00824606">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 (приказ от 20.12.201</w:t>
      </w:r>
      <w:r w:rsidR="00824606">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 № 2</w:t>
      </w:r>
      <w:r w:rsidR="00824606">
        <w:rPr>
          <w:rFonts w:ascii="Times New Roman" w:eastAsia="Times New Roman" w:hAnsi="Times New Roman" w:cs="Times New Roman"/>
          <w:color w:val="000000"/>
          <w:sz w:val="28"/>
          <w:szCs w:val="28"/>
          <w:lang w:eastAsia="ru-RU"/>
        </w:rPr>
        <w:t>49</w:t>
      </w:r>
      <w:r>
        <w:rPr>
          <w:rFonts w:ascii="Times New Roman" w:eastAsia="Times New Roman" w:hAnsi="Times New Roman" w:cs="Times New Roman"/>
          <w:color w:val="000000"/>
          <w:sz w:val="28"/>
          <w:szCs w:val="28"/>
          <w:lang w:eastAsia="ru-RU"/>
        </w:rPr>
        <w:t>-п);</w:t>
      </w:r>
    </w:p>
    <w:p w:rsidR="00792BD3" w:rsidRDefault="00792BD3" w:rsidP="00792BD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отопление – 2 4</w:t>
      </w:r>
      <w:r w:rsidR="001B6949">
        <w:rPr>
          <w:rFonts w:ascii="Times New Roman" w:eastAsia="Times New Roman" w:hAnsi="Times New Roman" w:cs="Times New Roman"/>
          <w:color w:val="000000"/>
          <w:sz w:val="28"/>
          <w:szCs w:val="28"/>
          <w:lang w:eastAsia="ru-RU"/>
        </w:rPr>
        <w:t>63</w:t>
      </w:r>
      <w:r>
        <w:rPr>
          <w:rFonts w:ascii="Times New Roman" w:eastAsia="Times New Roman" w:hAnsi="Times New Roman" w:cs="Times New Roman"/>
          <w:color w:val="000000"/>
          <w:sz w:val="28"/>
          <w:szCs w:val="28"/>
          <w:lang w:eastAsia="ru-RU"/>
        </w:rPr>
        <w:t>,4</w:t>
      </w:r>
      <w:r w:rsidR="001B6949">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рубл</w:t>
      </w:r>
      <w:r w:rsidR="001B6949">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за 1 Гкал, повышение на 3,</w:t>
      </w:r>
      <w:r w:rsidR="001B6949">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 (приказ от 20.12.201</w:t>
      </w:r>
      <w:r w:rsidR="001B6949">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 № 2</w:t>
      </w:r>
      <w:r w:rsidR="001B6949">
        <w:rPr>
          <w:rFonts w:ascii="Times New Roman" w:eastAsia="Times New Roman" w:hAnsi="Times New Roman" w:cs="Times New Roman"/>
          <w:color w:val="000000"/>
          <w:sz w:val="28"/>
          <w:szCs w:val="28"/>
          <w:lang w:eastAsia="ru-RU"/>
        </w:rPr>
        <w:t>50</w:t>
      </w:r>
      <w:r>
        <w:rPr>
          <w:rFonts w:ascii="Times New Roman" w:eastAsia="Times New Roman" w:hAnsi="Times New Roman" w:cs="Times New Roman"/>
          <w:color w:val="000000"/>
          <w:sz w:val="28"/>
          <w:szCs w:val="28"/>
          <w:lang w:eastAsia="ru-RU"/>
        </w:rPr>
        <w:t>-п);</w:t>
      </w:r>
    </w:p>
    <w:p w:rsidR="00065B46" w:rsidRDefault="00065B46" w:rsidP="00792BD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приказом от 20.12.2018 № 250-п утвержден тариф на тепловую энергию и компонент на холодную воду для горячего водоснабжения;</w:t>
      </w:r>
    </w:p>
    <w:p w:rsidR="00792BD3" w:rsidRDefault="00792BD3" w:rsidP="00792BD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газоснабжение – 6 </w:t>
      </w:r>
      <w:r w:rsidR="001B6949">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0</w:t>
      </w:r>
      <w:r w:rsidR="001B6949">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w:t>
      </w:r>
      <w:r w:rsidR="001B6949">
        <w:rPr>
          <w:rFonts w:ascii="Times New Roman" w:eastAsia="Times New Roman" w:hAnsi="Times New Roman" w:cs="Times New Roman"/>
          <w:color w:val="000000"/>
          <w:sz w:val="28"/>
          <w:szCs w:val="28"/>
          <w:lang w:eastAsia="ru-RU"/>
        </w:rPr>
        <w:t>80</w:t>
      </w:r>
      <w:r>
        <w:rPr>
          <w:rFonts w:ascii="Times New Roman" w:eastAsia="Times New Roman" w:hAnsi="Times New Roman" w:cs="Times New Roman"/>
          <w:color w:val="000000"/>
          <w:sz w:val="28"/>
          <w:szCs w:val="28"/>
          <w:lang w:eastAsia="ru-RU"/>
        </w:rPr>
        <w:t xml:space="preserve"> рублей за 1 000 куб. м, повышение на 3,</w:t>
      </w:r>
      <w:r w:rsidR="001B6949">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 (приказ от 1</w:t>
      </w:r>
      <w:r w:rsidR="001B6949">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.06.201</w:t>
      </w:r>
      <w:r w:rsidR="001B6949">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г. № </w:t>
      </w:r>
      <w:r w:rsidR="001B6949">
        <w:rPr>
          <w:rFonts w:ascii="Times New Roman" w:eastAsia="Times New Roman" w:hAnsi="Times New Roman" w:cs="Times New Roman"/>
          <w:color w:val="000000"/>
          <w:sz w:val="28"/>
          <w:szCs w:val="28"/>
          <w:lang w:eastAsia="ru-RU"/>
        </w:rPr>
        <w:t>55</w:t>
      </w:r>
      <w:r>
        <w:rPr>
          <w:rFonts w:ascii="Times New Roman" w:eastAsia="Times New Roman" w:hAnsi="Times New Roman" w:cs="Times New Roman"/>
          <w:color w:val="000000"/>
          <w:sz w:val="28"/>
          <w:szCs w:val="28"/>
          <w:lang w:eastAsia="ru-RU"/>
        </w:rPr>
        <w:t>-п)</w:t>
      </w:r>
      <w:r w:rsidR="00EB64CC">
        <w:rPr>
          <w:rFonts w:ascii="Times New Roman" w:eastAsia="Times New Roman" w:hAnsi="Times New Roman" w:cs="Times New Roman"/>
          <w:color w:val="000000"/>
          <w:sz w:val="28"/>
          <w:szCs w:val="28"/>
          <w:lang w:eastAsia="ru-RU"/>
        </w:rPr>
        <w:t>; с 01.09.2019 – 6 195,67 рублей (приказ от 21.08.2019 г. № 89-п)</w:t>
      </w:r>
      <w:r w:rsidR="00BF7AD7">
        <w:rPr>
          <w:rFonts w:ascii="Times New Roman" w:eastAsia="Times New Roman" w:hAnsi="Times New Roman" w:cs="Times New Roman"/>
          <w:color w:val="000000"/>
          <w:sz w:val="28"/>
          <w:szCs w:val="28"/>
          <w:lang w:eastAsia="ru-RU"/>
        </w:rPr>
        <w:t>;</w:t>
      </w:r>
    </w:p>
    <w:p w:rsidR="00BF7AD7" w:rsidRDefault="00BF7AD7" w:rsidP="00792BD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E1C1E">
        <w:rPr>
          <w:rFonts w:ascii="Times New Roman" w:eastAsia="Times New Roman" w:hAnsi="Times New Roman" w:cs="Times New Roman"/>
          <w:color w:val="000000"/>
          <w:sz w:val="28"/>
          <w:szCs w:val="28"/>
          <w:lang w:eastAsia="ru-RU"/>
        </w:rPr>
        <w:t>вывоз</w:t>
      </w:r>
      <w:r>
        <w:rPr>
          <w:rFonts w:ascii="Times New Roman" w:eastAsia="Times New Roman" w:hAnsi="Times New Roman" w:cs="Times New Roman"/>
          <w:color w:val="000000"/>
          <w:sz w:val="28"/>
          <w:szCs w:val="28"/>
          <w:lang w:eastAsia="ru-RU"/>
        </w:rPr>
        <w:t xml:space="preserve"> тверды</w:t>
      </w:r>
      <w:r w:rsidR="00FE1C1E">
        <w:rPr>
          <w:rFonts w:ascii="Times New Roman" w:eastAsia="Times New Roman" w:hAnsi="Times New Roman" w:cs="Times New Roman"/>
          <w:color w:val="000000"/>
          <w:sz w:val="28"/>
          <w:szCs w:val="28"/>
          <w:lang w:eastAsia="ru-RU"/>
        </w:rPr>
        <w:t>х</w:t>
      </w:r>
      <w:r>
        <w:rPr>
          <w:rFonts w:ascii="Times New Roman" w:eastAsia="Times New Roman" w:hAnsi="Times New Roman" w:cs="Times New Roman"/>
          <w:color w:val="000000"/>
          <w:sz w:val="28"/>
          <w:szCs w:val="28"/>
          <w:lang w:eastAsia="ru-RU"/>
        </w:rPr>
        <w:t xml:space="preserve"> коммунальны</w:t>
      </w:r>
      <w:r w:rsidR="00FE1C1E">
        <w:rPr>
          <w:rFonts w:ascii="Times New Roman" w:eastAsia="Times New Roman" w:hAnsi="Times New Roman" w:cs="Times New Roman"/>
          <w:color w:val="000000"/>
          <w:sz w:val="28"/>
          <w:szCs w:val="28"/>
          <w:lang w:eastAsia="ru-RU"/>
        </w:rPr>
        <w:t>х</w:t>
      </w:r>
      <w:r>
        <w:rPr>
          <w:rFonts w:ascii="Times New Roman" w:eastAsia="Times New Roman" w:hAnsi="Times New Roman" w:cs="Times New Roman"/>
          <w:color w:val="000000"/>
          <w:sz w:val="28"/>
          <w:szCs w:val="28"/>
          <w:lang w:eastAsia="ru-RU"/>
        </w:rPr>
        <w:t xml:space="preserve"> отход</w:t>
      </w:r>
      <w:r w:rsidR="00FE1C1E">
        <w:rPr>
          <w:rFonts w:ascii="Times New Roman" w:eastAsia="Times New Roman" w:hAnsi="Times New Roman" w:cs="Times New Roman"/>
          <w:color w:val="000000"/>
          <w:sz w:val="28"/>
          <w:szCs w:val="28"/>
          <w:lang w:eastAsia="ru-RU"/>
        </w:rPr>
        <w:t>ов</w:t>
      </w:r>
      <w:r>
        <w:rPr>
          <w:rFonts w:ascii="Times New Roman" w:eastAsia="Times New Roman" w:hAnsi="Times New Roman" w:cs="Times New Roman"/>
          <w:color w:val="000000"/>
          <w:sz w:val="28"/>
          <w:szCs w:val="28"/>
          <w:lang w:eastAsia="ru-RU"/>
        </w:rPr>
        <w:t xml:space="preserve"> – </w:t>
      </w:r>
      <w:r w:rsidR="00FE1C1E">
        <w:rPr>
          <w:rFonts w:ascii="Times New Roman" w:eastAsia="Times New Roman" w:hAnsi="Times New Roman" w:cs="Times New Roman"/>
          <w:color w:val="000000"/>
          <w:sz w:val="28"/>
          <w:szCs w:val="28"/>
          <w:lang w:eastAsia="ru-RU"/>
        </w:rPr>
        <w:t>569,45</w:t>
      </w:r>
      <w:r>
        <w:rPr>
          <w:rFonts w:ascii="Times New Roman" w:eastAsia="Times New Roman" w:hAnsi="Times New Roman" w:cs="Times New Roman"/>
          <w:color w:val="000000"/>
          <w:sz w:val="28"/>
          <w:szCs w:val="28"/>
          <w:lang w:eastAsia="ru-RU"/>
        </w:rPr>
        <w:t xml:space="preserve"> рублей (приказ от </w:t>
      </w:r>
      <w:r w:rsidR="00FE1C1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8.06.2019 г. № 58-п)</w:t>
      </w:r>
      <w:r w:rsidR="00FE1C1E">
        <w:rPr>
          <w:rFonts w:ascii="Times New Roman" w:eastAsia="Times New Roman" w:hAnsi="Times New Roman" w:cs="Times New Roman"/>
          <w:color w:val="000000"/>
          <w:sz w:val="28"/>
          <w:szCs w:val="28"/>
          <w:lang w:eastAsia="ru-RU"/>
        </w:rPr>
        <w:t>, снижение тарифа на 6,3 %.</w:t>
      </w:r>
    </w:p>
    <w:p w:rsidR="00792BD3" w:rsidRDefault="00792BD3" w:rsidP="00792BD3">
      <w:pPr>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color w:val="000000"/>
          <w:sz w:val="28"/>
          <w:szCs w:val="28"/>
          <w:lang w:eastAsia="ru-RU"/>
        </w:rPr>
        <w:t>Приказом региональной энергетической комиссии – департамента цен и тарифов Краснодарского края от 1</w:t>
      </w:r>
      <w:r w:rsidR="001B6949">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.12.201</w:t>
      </w:r>
      <w:r w:rsidR="001B6949">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 г. № </w:t>
      </w:r>
      <w:r w:rsidR="001B6949">
        <w:rPr>
          <w:rFonts w:ascii="Times New Roman" w:eastAsia="Times New Roman" w:hAnsi="Times New Roman" w:cs="Times New Roman"/>
          <w:color w:val="000000"/>
          <w:sz w:val="28"/>
          <w:szCs w:val="28"/>
          <w:lang w:eastAsia="ru-RU"/>
        </w:rPr>
        <w:t>82</w:t>
      </w:r>
      <w:r>
        <w:rPr>
          <w:rFonts w:ascii="Times New Roman" w:eastAsia="Times New Roman" w:hAnsi="Times New Roman" w:cs="Times New Roman"/>
          <w:color w:val="000000"/>
          <w:sz w:val="28"/>
          <w:szCs w:val="28"/>
          <w:lang w:eastAsia="ru-RU"/>
        </w:rPr>
        <w:t>/201</w:t>
      </w:r>
      <w:r w:rsidR="001B6949">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-э, установлен тариф на электрическую энергию для населения (</w:t>
      </w:r>
      <w:proofErr w:type="spellStart"/>
      <w:r>
        <w:rPr>
          <w:rFonts w:ascii="Times New Roman" w:eastAsia="Times New Roman" w:hAnsi="Times New Roman" w:cs="Times New Roman"/>
          <w:color w:val="000000"/>
          <w:sz w:val="28"/>
          <w:szCs w:val="28"/>
          <w:lang w:eastAsia="ru-RU"/>
        </w:rPr>
        <w:t>одноставочный</w:t>
      </w:r>
      <w:proofErr w:type="spellEnd"/>
      <w:r>
        <w:rPr>
          <w:rFonts w:ascii="Times New Roman" w:eastAsia="Times New Roman" w:hAnsi="Times New Roman" w:cs="Times New Roman"/>
          <w:color w:val="000000"/>
          <w:sz w:val="28"/>
          <w:szCs w:val="28"/>
          <w:lang w:eastAsia="ru-RU"/>
        </w:rPr>
        <w:t xml:space="preserve"> тариф) – 4,</w:t>
      </w:r>
      <w:r w:rsidR="001B6949">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1 рубля за 1 кВт/ч, повышение составило </w:t>
      </w:r>
      <w:r w:rsidR="001B6949">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3 %.</w:t>
      </w:r>
    </w:p>
    <w:p w:rsidR="00792BD3" w:rsidRDefault="00792BD3" w:rsidP="00792BD3">
      <w:pPr>
        <w:ind w:firstLine="709"/>
        <w:jc w:val="both"/>
        <w:rPr>
          <w:rFonts w:ascii="Times New Roman" w:eastAsia="Times New Roman" w:hAnsi="Times New Roman" w:cs="Times New Roman"/>
          <w:sz w:val="28"/>
          <w:szCs w:val="28"/>
          <w:lang w:eastAsia="ru-RU"/>
        </w:rPr>
      </w:pPr>
      <w:r w:rsidRPr="00FE3D32">
        <w:rPr>
          <w:rFonts w:ascii="Times New Roman" w:eastAsia="Times New Roman" w:hAnsi="Times New Roman" w:cs="Times New Roman"/>
          <w:sz w:val="28"/>
          <w:szCs w:val="28"/>
          <w:lang w:eastAsia="ru-RU"/>
        </w:rPr>
        <w:t xml:space="preserve">Тарифы на </w:t>
      </w:r>
      <w:r>
        <w:rPr>
          <w:rFonts w:ascii="Times New Roman" w:eastAsia="Times New Roman" w:hAnsi="Times New Roman" w:cs="Times New Roman"/>
          <w:sz w:val="28"/>
          <w:szCs w:val="28"/>
          <w:lang w:eastAsia="ru-RU"/>
        </w:rPr>
        <w:t xml:space="preserve">содержание и ремонт жилого помещения </w:t>
      </w:r>
      <w:r w:rsidRPr="00FE3D32">
        <w:rPr>
          <w:rFonts w:ascii="Times New Roman" w:eastAsia="Times New Roman" w:hAnsi="Times New Roman" w:cs="Times New Roman"/>
          <w:sz w:val="28"/>
          <w:szCs w:val="28"/>
          <w:lang w:eastAsia="ru-RU"/>
        </w:rPr>
        <w:t xml:space="preserve">определяются </w:t>
      </w:r>
      <w:r>
        <w:rPr>
          <w:rFonts w:ascii="Times New Roman" w:eastAsia="Times New Roman" w:hAnsi="Times New Roman" w:cs="Times New Roman"/>
          <w:sz w:val="28"/>
          <w:szCs w:val="28"/>
          <w:lang w:eastAsia="ru-RU"/>
        </w:rPr>
        <w:t>решением</w:t>
      </w:r>
      <w:r w:rsidRPr="00FE3D32">
        <w:rPr>
          <w:rFonts w:ascii="Times New Roman" w:eastAsia="Times New Roman" w:hAnsi="Times New Roman" w:cs="Times New Roman"/>
          <w:sz w:val="28"/>
          <w:szCs w:val="28"/>
          <w:lang w:eastAsia="ru-RU"/>
        </w:rPr>
        <w:t xml:space="preserve"> общего собрания собственников</w:t>
      </w:r>
      <w:r>
        <w:rPr>
          <w:rFonts w:ascii="Times New Roman" w:eastAsia="Times New Roman" w:hAnsi="Times New Roman" w:cs="Times New Roman"/>
          <w:sz w:val="28"/>
          <w:szCs w:val="28"/>
          <w:lang w:eastAsia="ru-RU"/>
        </w:rPr>
        <w:t xml:space="preserve"> п</w:t>
      </w:r>
      <w:r w:rsidRPr="00FE3D32">
        <w:rPr>
          <w:rFonts w:ascii="Times New Roman" w:eastAsia="Times New Roman" w:hAnsi="Times New Roman" w:cs="Times New Roman"/>
          <w:sz w:val="28"/>
          <w:szCs w:val="28"/>
          <w:lang w:eastAsia="ru-RU"/>
        </w:rPr>
        <w:t>омещений</w:t>
      </w:r>
      <w:r>
        <w:rPr>
          <w:rFonts w:ascii="Times New Roman" w:eastAsia="Times New Roman" w:hAnsi="Times New Roman" w:cs="Times New Roman"/>
          <w:sz w:val="28"/>
          <w:szCs w:val="28"/>
          <w:lang w:eastAsia="ru-RU"/>
        </w:rPr>
        <w:t xml:space="preserve"> в многоквартирных домах</w:t>
      </w:r>
      <w:r w:rsidRPr="00FE3D32">
        <w:rPr>
          <w:rFonts w:ascii="Times New Roman" w:eastAsia="Times New Roman" w:hAnsi="Times New Roman" w:cs="Times New Roman"/>
          <w:sz w:val="28"/>
          <w:szCs w:val="28"/>
          <w:lang w:eastAsia="ru-RU"/>
        </w:rPr>
        <w:t xml:space="preserve">.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фонда </w:t>
      </w:r>
      <w:r>
        <w:rPr>
          <w:rFonts w:ascii="Times New Roman" w:eastAsia="Times New Roman" w:hAnsi="Times New Roman" w:cs="Times New Roman"/>
          <w:sz w:val="28"/>
          <w:szCs w:val="28"/>
          <w:lang w:eastAsia="ru-RU"/>
        </w:rPr>
        <w:t>муниципального образования</w:t>
      </w:r>
      <w:r w:rsidRPr="00FE3D32">
        <w:rPr>
          <w:rFonts w:ascii="Times New Roman" w:eastAsia="Times New Roman" w:hAnsi="Times New Roman" w:cs="Times New Roman"/>
          <w:sz w:val="28"/>
          <w:szCs w:val="28"/>
          <w:lang w:eastAsia="ru-RU"/>
        </w:rPr>
        <w:t xml:space="preserve"> «Город Майкоп» равен размеру платы за содержание и ремонт жилого помещения, установленному собственниками помещений в таком многоквартирном доме на основании решения общего собрания собственников помещений данного многоквартирного дома. </w:t>
      </w:r>
    </w:p>
    <w:p w:rsidR="00943A48" w:rsidRDefault="00C3758A" w:rsidP="009E052B">
      <w:pPr>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w:t>
      </w:r>
      <w:r w:rsidR="00F30F35">
        <w:rPr>
          <w:rFonts w:ascii="Times New Roman" w:eastAsia="Times New Roman" w:hAnsi="Times New Roman" w:cs="Times New Roman"/>
          <w:i/>
          <w:sz w:val="28"/>
          <w:szCs w:val="28"/>
          <w:lang w:eastAsia="ru-RU"/>
        </w:rPr>
        <w:t>ерспективы</w:t>
      </w:r>
      <w:r w:rsidR="009E052B">
        <w:rPr>
          <w:rFonts w:ascii="Times New Roman" w:eastAsia="Times New Roman" w:hAnsi="Times New Roman" w:cs="Times New Roman"/>
          <w:i/>
          <w:sz w:val="28"/>
          <w:szCs w:val="28"/>
          <w:lang w:eastAsia="ru-RU"/>
        </w:rPr>
        <w:t xml:space="preserve"> развити</w:t>
      </w:r>
      <w:r w:rsidR="00F30F35">
        <w:rPr>
          <w:rFonts w:ascii="Times New Roman" w:eastAsia="Times New Roman" w:hAnsi="Times New Roman" w:cs="Times New Roman"/>
          <w:i/>
          <w:sz w:val="28"/>
          <w:szCs w:val="28"/>
          <w:lang w:eastAsia="ru-RU"/>
        </w:rPr>
        <w:t>я</w:t>
      </w:r>
    </w:p>
    <w:p w:rsidR="00E918D2" w:rsidRDefault="00E918D2" w:rsidP="009E052B">
      <w:pPr>
        <w:ind w:firstLine="709"/>
        <w:jc w:val="center"/>
        <w:rPr>
          <w:rFonts w:ascii="Times New Roman" w:eastAsia="Times New Roman" w:hAnsi="Times New Roman" w:cs="Times New Roman"/>
          <w:i/>
          <w:sz w:val="28"/>
          <w:szCs w:val="28"/>
          <w:lang w:eastAsia="ru-RU"/>
        </w:rPr>
      </w:pPr>
    </w:p>
    <w:p w:rsidR="00331705" w:rsidRDefault="009E052B" w:rsidP="0061752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направлений развития муниципального образования «Город Майкоп»</w:t>
      </w:r>
      <w:r w:rsidR="0061752B">
        <w:rPr>
          <w:rFonts w:ascii="Times New Roman" w:eastAsia="Times New Roman" w:hAnsi="Times New Roman" w:cs="Times New Roman"/>
          <w:sz w:val="28"/>
          <w:szCs w:val="28"/>
          <w:lang w:eastAsia="ru-RU"/>
        </w:rPr>
        <w:t xml:space="preserve"> является</w:t>
      </w:r>
      <w:r w:rsidR="0061752B" w:rsidRPr="0061752B">
        <w:rPr>
          <w:rFonts w:ascii="Times New Roman" w:eastAsia="Times New Roman" w:hAnsi="Times New Roman" w:cs="Times New Roman"/>
          <w:sz w:val="28"/>
          <w:szCs w:val="28"/>
          <w:lang w:eastAsia="ru-RU"/>
        </w:rPr>
        <w:t xml:space="preserve"> </w:t>
      </w:r>
      <w:r w:rsidR="0061752B">
        <w:rPr>
          <w:rFonts w:ascii="Times New Roman" w:eastAsia="Times New Roman" w:hAnsi="Times New Roman" w:cs="Times New Roman"/>
          <w:sz w:val="28"/>
          <w:szCs w:val="28"/>
          <w:lang w:eastAsia="ru-RU"/>
        </w:rPr>
        <w:t xml:space="preserve">создание инженерной инфраструктуры на земельных участках, выделяемых семьям, имеющим трех и более детей, и расположенных на территории </w:t>
      </w:r>
      <w:r w:rsidR="0011537A">
        <w:rPr>
          <w:rFonts w:ascii="Times New Roman" w:eastAsia="Times New Roman" w:hAnsi="Times New Roman" w:cs="Times New Roman"/>
          <w:sz w:val="28"/>
          <w:szCs w:val="28"/>
          <w:lang w:eastAsia="ru-RU"/>
        </w:rPr>
        <w:t>«</w:t>
      </w:r>
      <w:r w:rsidR="0061752B">
        <w:rPr>
          <w:rFonts w:ascii="Times New Roman" w:eastAsia="Times New Roman" w:hAnsi="Times New Roman" w:cs="Times New Roman"/>
          <w:sz w:val="28"/>
          <w:szCs w:val="28"/>
          <w:lang w:eastAsia="ru-RU"/>
        </w:rPr>
        <w:t>Восточной застройки</w:t>
      </w:r>
      <w:r w:rsidR="0011537A">
        <w:rPr>
          <w:rFonts w:ascii="Times New Roman" w:eastAsia="Times New Roman" w:hAnsi="Times New Roman" w:cs="Times New Roman"/>
          <w:sz w:val="28"/>
          <w:szCs w:val="28"/>
          <w:lang w:eastAsia="ru-RU"/>
        </w:rPr>
        <w:t>»</w:t>
      </w:r>
      <w:r w:rsidR="0061752B">
        <w:rPr>
          <w:rFonts w:ascii="Times New Roman" w:eastAsia="Times New Roman" w:hAnsi="Times New Roman" w:cs="Times New Roman"/>
          <w:sz w:val="28"/>
          <w:szCs w:val="28"/>
          <w:lang w:eastAsia="ru-RU"/>
        </w:rPr>
        <w:t xml:space="preserve"> в г. Майкопе</w:t>
      </w:r>
      <w:r w:rsidR="0011537A">
        <w:rPr>
          <w:rFonts w:ascii="Times New Roman" w:eastAsia="Times New Roman" w:hAnsi="Times New Roman" w:cs="Times New Roman"/>
          <w:sz w:val="28"/>
          <w:szCs w:val="28"/>
          <w:lang w:eastAsia="ru-RU"/>
        </w:rPr>
        <w:t xml:space="preserve">, </w:t>
      </w:r>
      <w:r w:rsidR="00C3758A">
        <w:rPr>
          <w:rFonts w:ascii="Times New Roman" w:eastAsia="Times New Roman" w:hAnsi="Times New Roman" w:cs="Times New Roman"/>
          <w:sz w:val="28"/>
          <w:szCs w:val="28"/>
          <w:lang w:eastAsia="ru-RU"/>
        </w:rPr>
        <w:t xml:space="preserve">в </w:t>
      </w:r>
      <w:r w:rsidR="0061752B">
        <w:rPr>
          <w:rFonts w:ascii="Times New Roman" w:eastAsia="Times New Roman" w:hAnsi="Times New Roman" w:cs="Times New Roman"/>
          <w:sz w:val="28"/>
          <w:szCs w:val="28"/>
          <w:lang w:eastAsia="ru-RU"/>
        </w:rPr>
        <w:t xml:space="preserve">х. </w:t>
      </w:r>
      <w:proofErr w:type="spellStart"/>
      <w:r w:rsidR="0061752B">
        <w:rPr>
          <w:rFonts w:ascii="Times New Roman" w:eastAsia="Times New Roman" w:hAnsi="Times New Roman" w:cs="Times New Roman"/>
          <w:sz w:val="28"/>
          <w:szCs w:val="28"/>
          <w:lang w:eastAsia="ru-RU"/>
        </w:rPr>
        <w:t>Гавердовский</w:t>
      </w:r>
      <w:proofErr w:type="spellEnd"/>
      <w:r w:rsidR="0061752B">
        <w:rPr>
          <w:rFonts w:ascii="Times New Roman" w:eastAsia="Times New Roman" w:hAnsi="Times New Roman" w:cs="Times New Roman"/>
          <w:sz w:val="28"/>
          <w:szCs w:val="28"/>
          <w:lang w:eastAsia="ru-RU"/>
        </w:rPr>
        <w:t>, п. Западный, п. Родниковый</w:t>
      </w:r>
      <w:r w:rsidR="0011537A">
        <w:rPr>
          <w:rFonts w:ascii="Times New Roman" w:eastAsia="Times New Roman" w:hAnsi="Times New Roman" w:cs="Times New Roman"/>
          <w:sz w:val="28"/>
          <w:szCs w:val="28"/>
          <w:lang w:eastAsia="ru-RU"/>
        </w:rPr>
        <w:t xml:space="preserve"> и в районе аэропорта</w:t>
      </w:r>
      <w:r w:rsidR="0061752B">
        <w:rPr>
          <w:rFonts w:ascii="Times New Roman" w:eastAsia="Times New Roman" w:hAnsi="Times New Roman" w:cs="Times New Roman"/>
          <w:sz w:val="28"/>
          <w:szCs w:val="28"/>
          <w:lang w:eastAsia="ru-RU"/>
        </w:rPr>
        <w:t xml:space="preserve"> – строительство (прокладка) сетей водоснабжения и строительство автомобильных дорог.</w:t>
      </w:r>
    </w:p>
    <w:p w:rsidR="00DC2BC5" w:rsidRDefault="0061752B" w:rsidP="0061752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Строительство сетей водоснабжения </w:t>
      </w:r>
      <w:r w:rsidR="007A18C3">
        <w:rPr>
          <w:rFonts w:ascii="Times New Roman" w:eastAsia="Times New Roman" w:hAnsi="Times New Roman" w:cs="Times New Roman"/>
          <w:sz w:val="28"/>
          <w:szCs w:val="28"/>
          <w:lang w:eastAsia="ru-RU"/>
        </w:rPr>
        <w:t xml:space="preserve">на территории Восточной застройки </w:t>
      </w:r>
      <w:r>
        <w:rPr>
          <w:rFonts w:ascii="Times New Roman" w:eastAsia="Times New Roman" w:hAnsi="Times New Roman" w:cs="Times New Roman"/>
          <w:sz w:val="28"/>
          <w:szCs w:val="28"/>
          <w:lang w:eastAsia="ru-RU"/>
        </w:rPr>
        <w:t>будет осуществляться комплексно с разбивкой на очереди и этапы, согласно утвержденному проекту на объект «Инженерные сети на территории Восточной застройки. Водоснабжение».</w:t>
      </w:r>
      <w:r w:rsidR="002134D6">
        <w:rPr>
          <w:rFonts w:ascii="Times New Roman" w:eastAsia="Times New Roman" w:hAnsi="Times New Roman" w:cs="Times New Roman"/>
          <w:sz w:val="28"/>
          <w:szCs w:val="28"/>
          <w:lang w:eastAsia="ru-RU"/>
        </w:rPr>
        <w:t xml:space="preserve"> </w:t>
      </w:r>
    </w:p>
    <w:p w:rsidR="00DC2BC5" w:rsidRDefault="002134D6" w:rsidP="0061752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проведения мероприятий 1-ой очереди строительства</w:t>
      </w:r>
      <w:r w:rsidR="000101EF">
        <w:rPr>
          <w:rFonts w:ascii="Times New Roman" w:eastAsia="Times New Roman" w:hAnsi="Times New Roman" w:cs="Times New Roman"/>
          <w:sz w:val="28"/>
          <w:szCs w:val="28"/>
          <w:lang w:eastAsia="ru-RU"/>
        </w:rPr>
        <w:t xml:space="preserve"> данного объекта в границах ул. 2-ая Короткая, ул. </w:t>
      </w:r>
      <w:proofErr w:type="spellStart"/>
      <w:r w:rsidR="000101EF">
        <w:rPr>
          <w:rFonts w:ascii="Times New Roman" w:eastAsia="Times New Roman" w:hAnsi="Times New Roman" w:cs="Times New Roman"/>
          <w:sz w:val="28"/>
          <w:szCs w:val="28"/>
          <w:lang w:eastAsia="ru-RU"/>
        </w:rPr>
        <w:t>Керашева</w:t>
      </w:r>
      <w:proofErr w:type="spellEnd"/>
      <w:r w:rsidR="000101EF">
        <w:rPr>
          <w:rFonts w:ascii="Times New Roman" w:eastAsia="Times New Roman" w:hAnsi="Times New Roman" w:cs="Times New Roman"/>
          <w:sz w:val="28"/>
          <w:szCs w:val="28"/>
          <w:lang w:eastAsia="ru-RU"/>
        </w:rPr>
        <w:t>, ул. Кавказская и ул. Дружбы</w:t>
      </w:r>
      <w:r>
        <w:rPr>
          <w:rFonts w:ascii="Times New Roman" w:eastAsia="Times New Roman" w:hAnsi="Times New Roman" w:cs="Times New Roman"/>
          <w:sz w:val="28"/>
          <w:szCs w:val="28"/>
          <w:lang w:eastAsia="ru-RU"/>
        </w:rPr>
        <w:t xml:space="preserve"> в порядке </w:t>
      </w:r>
      <w:proofErr w:type="spellStart"/>
      <w:r w:rsidR="004665B8">
        <w:rPr>
          <w:rFonts w:ascii="Times New Roman" w:eastAsia="Times New Roman" w:hAnsi="Times New Roman" w:cs="Times New Roman"/>
          <w:sz w:val="28"/>
          <w:szCs w:val="28"/>
          <w:lang w:eastAsia="ru-RU"/>
        </w:rPr>
        <w:t>софинансирования</w:t>
      </w:r>
      <w:proofErr w:type="spellEnd"/>
      <w:r w:rsidR="004665B8">
        <w:rPr>
          <w:rFonts w:ascii="Times New Roman" w:eastAsia="Times New Roman" w:hAnsi="Times New Roman" w:cs="Times New Roman"/>
          <w:sz w:val="28"/>
          <w:szCs w:val="28"/>
          <w:lang w:eastAsia="ru-RU"/>
        </w:rPr>
        <w:t xml:space="preserve"> на 2019 год предусмотрены ассигнования в сумме 2</w:t>
      </w:r>
      <w:r w:rsidR="00DC2BC5">
        <w:rPr>
          <w:rFonts w:ascii="Times New Roman" w:eastAsia="Times New Roman" w:hAnsi="Times New Roman" w:cs="Times New Roman"/>
          <w:sz w:val="28"/>
          <w:szCs w:val="28"/>
          <w:lang w:eastAsia="ru-RU"/>
        </w:rPr>
        <w:t>6</w:t>
      </w:r>
      <w:r w:rsidR="004665B8">
        <w:rPr>
          <w:rFonts w:ascii="Times New Roman" w:eastAsia="Times New Roman" w:hAnsi="Times New Roman" w:cs="Times New Roman"/>
          <w:sz w:val="28"/>
          <w:szCs w:val="28"/>
          <w:lang w:eastAsia="ru-RU"/>
        </w:rPr>
        <w:t>,</w:t>
      </w:r>
      <w:r w:rsidR="00DC2BC5">
        <w:rPr>
          <w:rFonts w:ascii="Times New Roman" w:eastAsia="Times New Roman" w:hAnsi="Times New Roman" w:cs="Times New Roman"/>
          <w:sz w:val="28"/>
          <w:szCs w:val="28"/>
          <w:lang w:eastAsia="ru-RU"/>
        </w:rPr>
        <w:t>6</w:t>
      </w:r>
      <w:r w:rsidR="004665B8">
        <w:rPr>
          <w:rFonts w:ascii="Times New Roman" w:eastAsia="Times New Roman" w:hAnsi="Times New Roman" w:cs="Times New Roman"/>
          <w:sz w:val="28"/>
          <w:szCs w:val="28"/>
          <w:lang w:eastAsia="ru-RU"/>
        </w:rPr>
        <w:t xml:space="preserve"> млн. рублей, которые по соглашению переданы МУП «</w:t>
      </w:r>
      <w:proofErr w:type="spellStart"/>
      <w:r w:rsidR="004665B8">
        <w:rPr>
          <w:rFonts w:ascii="Times New Roman" w:eastAsia="Times New Roman" w:hAnsi="Times New Roman" w:cs="Times New Roman"/>
          <w:sz w:val="28"/>
          <w:szCs w:val="28"/>
          <w:lang w:eastAsia="ru-RU"/>
        </w:rPr>
        <w:t>Майкопводоканал</w:t>
      </w:r>
      <w:proofErr w:type="spellEnd"/>
      <w:r w:rsidR="004665B8">
        <w:rPr>
          <w:rFonts w:ascii="Times New Roman" w:eastAsia="Times New Roman" w:hAnsi="Times New Roman" w:cs="Times New Roman"/>
          <w:sz w:val="28"/>
          <w:szCs w:val="28"/>
          <w:lang w:eastAsia="ru-RU"/>
        </w:rPr>
        <w:t>»</w:t>
      </w:r>
      <w:r w:rsidR="000101EF">
        <w:rPr>
          <w:rFonts w:ascii="Times New Roman" w:eastAsia="Times New Roman" w:hAnsi="Times New Roman" w:cs="Times New Roman"/>
          <w:sz w:val="28"/>
          <w:szCs w:val="28"/>
          <w:lang w:eastAsia="ru-RU"/>
        </w:rPr>
        <w:t xml:space="preserve"> для проведения работ</w:t>
      </w:r>
      <w:r w:rsidR="004665B8">
        <w:rPr>
          <w:rFonts w:ascii="Times New Roman" w:eastAsia="Times New Roman" w:hAnsi="Times New Roman" w:cs="Times New Roman"/>
          <w:sz w:val="28"/>
          <w:szCs w:val="28"/>
          <w:lang w:eastAsia="ru-RU"/>
        </w:rPr>
        <w:t>.</w:t>
      </w:r>
      <w:r w:rsidR="00BF7F1C">
        <w:rPr>
          <w:rFonts w:ascii="Times New Roman" w:eastAsia="Times New Roman" w:hAnsi="Times New Roman" w:cs="Times New Roman"/>
          <w:sz w:val="28"/>
          <w:szCs w:val="28"/>
          <w:lang w:eastAsia="ru-RU"/>
        </w:rPr>
        <w:t xml:space="preserve"> </w:t>
      </w:r>
      <w:r w:rsidR="002E68F0">
        <w:rPr>
          <w:rFonts w:ascii="Times New Roman" w:eastAsia="Times New Roman" w:hAnsi="Times New Roman" w:cs="Times New Roman"/>
          <w:sz w:val="28"/>
          <w:szCs w:val="28"/>
          <w:lang w:eastAsia="ru-RU"/>
        </w:rPr>
        <w:t>Планируемый срок завершения мероприятий по строительству вышеуказанного объекта – 2020 год.</w:t>
      </w:r>
    </w:p>
    <w:p w:rsidR="0061752B" w:rsidRDefault="00BF7F1C" w:rsidP="0061752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Вторая очередь </w:t>
      </w:r>
      <w:r w:rsidR="007A18C3">
        <w:rPr>
          <w:rFonts w:ascii="Times New Roman" w:eastAsia="Times New Roman" w:hAnsi="Times New Roman" w:cs="Times New Roman"/>
          <w:sz w:val="28"/>
          <w:szCs w:val="28"/>
          <w:lang w:eastAsia="ru-RU"/>
        </w:rPr>
        <w:t>строительства</w:t>
      </w:r>
      <w:r>
        <w:rPr>
          <w:rFonts w:ascii="Times New Roman" w:eastAsia="Times New Roman" w:hAnsi="Times New Roman" w:cs="Times New Roman"/>
          <w:sz w:val="28"/>
          <w:szCs w:val="28"/>
          <w:lang w:eastAsia="ru-RU"/>
        </w:rPr>
        <w:t xml:space="preserve"> разбита на четыре этапа</w:t>
      </w:r>
      <w:r w:rsidR="00DC2BC5">
        <w:rPr>
          <w:rFonts w:ascii="Times New Roman" w:eastAsia="Times New Roman" w:hAnsi="Times New Roman" w:cs="Times New Roman"/>
          <w:sz w:val="28"/>
          <w:szCs w:val="28"/>
          <w:lang w:eastAsia="ru-RU"/>
        </w:rPr>
        <w:t xml:space="preserve"> в следующих границах:</w:t>
      </w:r>
    </w:p>
    <w:p w:rsidR="00DC2BC5" w:rsidRDefault="00DC2BC5" w:rsidP="0061752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- 1-ый этап – ул. Дружбы, ул. </w:t>
      </w:r>
      <w:proofErr w:type="spellStart"/>
      <w:r>
        <w:rPr>
          <w:rFonts w:ascii="Times New Roman" w:eastAsia="Times New Roman" w:hAnsi="Times New Roman" w:cs="Times New Roman"/>
          <w:sz w:val="28"/>
          <w:szCs w:val="28"/>
          <w:lang w:eastAsia="ru-RU"/>
        </w:rPr>
        <w:t>Убыхская</w:t>
      </w:r>
      <w:proofErr w:type="spellEnd"/>
      <w:r>
        <w:rPr>
          <w:rFonts w:ascii="Times New Roman" w:eastAsia="Times New Roman" w:hAnsi="Times New Roman" w:cs="Times New Roman"/>
          <w:sz w:val="28"/>
          <w:szCs w:val="28"/>
          <w:lang w:eastAsia="ru-RU"/>
        </w:rPr>
        <w:t>, ул. Республиканская, ул. Кавказская;</w:t>
      </w:r>
    </w:p>
    <w:p w:rsidR="00DC2BC5" w:rsidRDefault="00DC2BC5" w:rsidP="0061752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- 2-ой этап – ул. 2-ая Короткая, ул. </w:t>
      </w:r>
      <w:proofErr w:type="spellStart"/>
      <w:r>
        <w:rPr>
          <w:rFonts w:ascii="Times New Roman" w:eastAsia="Times New Roman" w:hAnsi="Times New Roman" w:cs="Times New Roman"/>
          <w:sz w:val="28"/>
          <w:szCs w:val="28"/>
          <w:lang w:eastAsia="ru-RU"/>
        </w:rPr>
        <w:t>Керашева</w:t>
      </w:r>
      <w:proofErr w:type="spellEnd"/>
      <w:r>
        <w:rPr>
          <w:rFonts w:ascii="Times New Roman" w:eastAsia="Times New Roman" w:hAnsi="Times New Roman" w:cs="Times New Roman"/>
          <w:sz w:val="28"/>
          <w:szCs w:val="28"/>
          <w:lang w:eastAsia="ru-RU"/>
        </w:rPr>
        <w:t xml:space="preserve">, ул. </w:t>
      </w:r>
      <w:proofErr w:type="spellStart"/>
      <w:proofErr w:type="gramStart"/>
      <w:r>
        <w:rPr>
          <w:rFonts w:ascii="Times New Roman" w:eastAsia="Times New Roman" w:hAnsi="Times New Roman" w:cs="Times New Roman"/>
          <w:sz w:val="28"/>
          <w:szCs w:val="28"/>
          <w:lang w:eastAsia="ru-RU"/>
        </w:rPr>
        <w:t>Кавказская,ул</w:t>
      </w:r>
      <w:proofErr w:type="spellEnd"/>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Ц. </w:t>
      </w:r>
      <w:proofErr w:type="spellStart"/>
      <w:r>
        <w:rPr>
          <w:rFonts w:ascii="Times New Roman" w:eastAsia="Times New Roman" w:hAnsi="Times New Roman" w:cs="Times New Roman"/>
          <w:sz w:val="28"/>
          <w:szCs w:val="28"/>
          <w:lang w:eastAsia="ru-RU"/>
        </w:rPr>
        <w:t>Теучежа</w:t>
      </w:r>
      <w:proofErr w:type="spellEnd"/>
      <w:r>
        <w:rPr>
          <w:rFonts w:ascii="Times New Roman" w:eastAsia="Times New Roman" w:hAnsi="Times New Roman" w:cs="Times New Roman"/>
          <w:sz w:val="28"/>
          <w:szCs w:val="28"/>
          <w:lang w:eastAsia="ru-RU"/>
        </w:rPr>
        <w:t>;</w:t>
      </w:r>
    </w:p>
    <w:p w:rsidR="00DC2BC5" w:rsidRDefault="00DC2BC5" w:rsidP="00DC2BC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- 3-ий этап – ул. Кавказская, ул. Республиканская, ул. </w:t>
      </w:r>
      <w:proofErr w:type="spellStart"/>
      <w:r>
        <w:rPr>
          <w:rFonts w:ascii="Times New Roman" w:eastAsia="Times New Roman" w:hAnsi="Times New Roman" w:cs="Times New Roman"/>
          <w:sz w:val="28"/>
          <w:szCs w:val="28"/>
          <w:lang w:eastAsia="ru-RU"/>
        </w:rPr>
        <w:t>Убыхская</w:t>
      </w:r>
      <w:proofErr w:type="spellEnd"/>
      <w:r>
        <w:rPr>
          <w:rFonts w:ascii="Times New Roman" w:eastAsia="Times New Roman" w:hAnsi="Times New Roman" w:cs="Times New Roman"/>
          <w:sz w:val="28"/>
          <w:szCs w:val="28"/>
          <w:lang w:eastAsia="ru-RU"/>
        </w:rPr>
        <w:t>;</w:t>
      </w:r>
    </w:p>
    <w:p w:rsidR="00DC2BC5" w:rsidRDefault="00DC2BC5" w:rsidP="00DC2BC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- 4-ый этап – ул. </w:t>
      </w:r>
      <w:proofErr w:type="spellStart"/>
      <w:r>
        <w:rPr>
          <w:rFonts w:ascii="Times New Roman" w:eastAsia="Times New Roman" w:hAnsi="Times New Roman" w:cs="Times New Roman"/>
          <w:sz w:val="28"/>
          <w:szCs w:val="28"/>
          <w:lang w:eastAsia="ru-RU"/>
        </w:rPr>
        <w:t>Убыхская</w:t>
      </w:r>
      <w:proofErr w:type="spellEnd"/>
      <w:r>
        <w:rPr>
          <w:rFonts w:ascii="Times New Roman" w:eastAsia="Times New Roman" w:hAnsi="Times New Roman" w:cs="Times New Roman"/>
          <w:sz w:val="28"/>
          <w:szCs w:val="28"/>
          <w:lang w:eastAsia="ru-RU"/>
        </w:rPr>
        <w:t>, ул. Российская, ул. 3-я Ветеранов, ул. Славянская.</w:t>
      </w:r>
    </w:p>
    <w:p w:rsidR="00BF7F1C" w:rsidRDefault="00BF7F1C" w:rsidP="0061752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Строительство автомобильных дорог на территории Восточной застройки не включено в Перечень дорог, по которым в 2019 году планир</w:t>
      </w:r>
      <w:r w:rsidR="002E68F0">
        <w:rPr>
          <w:rFonts w:ascii="Times New Roman" w:eastAsia="Times New Roman" w:hAnsi="Times New Roman" w:cs="Times New Roman"/>
          <w:sz w:val="28"/>
          <w:szCs w:val="28"/>
          <w:lang w:eastAsia="ru-RU"/>
        </w:rPr>
        <w:t>овалось</w:t>
      </w:r>
      <w:r>
        <w:rPr>
          <w:rFonts w:ascii="Times New Roman" w:eastAsia="Times New Roman" w:hAnsi="Times New Roman" w:cs="Times New Roman"/>
          <w:sz w:val="28"/>
          <w:szCs w:val="28"/>
          <w:lang w:eastAsia="ru-RU"/>
        </w:rPr>
        <w:t xml:space="preserve"> провести мероприятия по строительству, реконструкции, капитальному ремонту и ремонту (далее - Перечень). При формировании Перечня приоритеты отданы участкам улично-дорожной сети с интенсивным движением транспортных средств, а также дорогам, по которым проходят маршруты общественного транспорта. Такое решение принято в целях приведения безопасности дорожного движения в соответствие с установленными нормами и в связи с увеличившимся потоком транспортных средств. </w:t>
      </w:r>
      <w:r w:rsidR="00F32D31">
        <w:rPr>
          <w:rFonts w:ascii="Times New Roman" w:eastAsia="Times New Roman" w:hAnsi="Times New Roman" w:cs="Times New Roman"/>
          <w:sz w:val="28"/>
          <w:szCs w:val="28"/>
          <w:lang w:eastAsia="ru-RU"/>
        </w:rPr>
        <w:t>Строительство автомобильных дорог на территории Восточной застройки включено в Перечень дорог на 2020 и 2021 годы.</w:t>
      </w:r>
    </w:p>
    <w:p w:rsidR="008F51A0" w:rsidRDefault="00DC2BC5" w:rsidP="0061752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2020 год Перечнем предусмотрено строительство дорог в районе Восточной застройки по улицам: </w:t>
      </w:r>
    </w:p>
    <w:p w:rsidR="008F51A0" w:rsidRDefault="008F51A0" w:rsidP="0061752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2BC5">
        <w:rPr>
          <w:rFonts w:ascii="Times New Roman" w:eastAsia="Times New Roman" w:hAnsi="Times New Roman" w:cs="Times New Roman"/>
          <w:sz w:val="28"/>
          <w:szCs w:val="28"/>
          <w:lang w:eastAsia="ru-RU"/>
        </w:rPr>
        <w:t xml:space="preserve">Дружбы, Республиканской, Ц. </w:t>
      </w:r>
      <w:proofErr w:type="spellStart"/>
      <w:r w:rsidR="00DC2BC5">
        <w:rPr>
          <w:rFonts w:ascii="Times New Roman" w:eastAsia="Times New Roman" w:hAnsi="Times New Roman" w:cs="Times New Roman"/>
          <w:sz w:val="28"/>
          <w:szCs w:val="28"/>
          <w:lang w:eastAsia="ru-RU"/>
        </w:rPr>
        <w:t>Теучежа</w:t>
      </w:r>
      <w:proofErr w:type="spellEnd"/>
      <w:r w:rsidR="00DC2BC5">
        <w:rPr>
          <w:rFonts w:ascii="Times New Roman" w:eastAsia="Times New Roman" w:hAnsi="Times New Roman" w:cs="Times New Roman"/>
          <w:sz w:val="28"/>
          <w:szCs w:val="28"/>
          <w:lang w:eastAsia="ru-RU"/>
        </w:rPr>
        <w:t>, от ул. 2-</w:t>
      </w:r>
      <w:r w:rsidR="000101EF">
        <w:rPr>
          <w:rFonts w:ascii="Times New Roman" w:eastAsia="Times New Roman" w:hAnsi="Times New Roman" w:cs="Times New Roman"/>
          <w:sz w:val="28"/>
          <w:szCs w:val="28"/>
          <w:lang w:eastAsia="ru-RU"/>
        </w:rPr>
        <w:t>ой</w:t>
      </w:r>
      <w:r w:rsidR="00DC2BC5">
        <w:rPr>
          <w:rFonts w:ascii="Times New Roman" w:eastAsia="Times New Roman" w:hAnsi="Times New Roman" w:cs="Times New Roman"/>
          <w:sz w:val="28"/>
          <w:szCs w:val="28"/>
          <w:lang w:eastAsia="ru-RU"/>
        </w:rPr>
        <w:t xml:space="preserve"> Коротк</w:t>
      </w:r>
      <w:r>
        <w:rPr>
          <w:rFonts w:ascii="Times New Roman" w:eastAsia="Times New Roman" w:hAnsi="Times New Roman" w:cs="Times New Roman"/>
          <w:sz w:val="28"/>
          <w:szCs w:val="28"/>
          <w:lang w:eastAsia="ru-RU"/>
        </w:rPr>
        <w:t>ой</w:t>
      </w:r>
      <w:r w:rsidR="00DC2BC5">
        <w:rPr>
          <w:rFonts w:ascii="Times New Roman" w:eastAsia="Times New Roman" w:hAnsi="Times New Roman" w:cs="Times New Roman"/>
          <w:sz w:val="28"/>
          <w:szCs w:val="28"/>
          <w:lang w:eastAsia="ru-RU"/>
        </w:rPr>
        <w:t xml:space="preserve"> до ул. </w:t>
      </w:r>
      <w:r w:rsidR="000101EF">
        <w:rPr>
          <w:rFonts w:ascii="Times New Roman" w:eastAsia="Times New Roman" w:hAnsi="Times New Roman" w:cs="Times New Roman"/>
          <w:sz w:val="28"/>
          <w:szCs w:val="28"/>
          <w:lang w:eastAsia="ru-RU"/>
        </w:rPr>
        <w:t xml:space="preserve">2-ой </w:t>
      </w:r>
      <w:r w:rsidR="00DC2BC5">
        <w:rPr>
          <w:rFonts w:ascii="Times New Roman" w:eastAsia="Times New Roman" w:hAnsi="Times New Roman" w:cs="Times New Roman"/>
          <w:sz w:val="28"/>
          <w:szCs w:val="28"/>
          <w:lang w:eastAsia="ru-RU"/>
        </w:rPr>
        <w:t>Комсомольск</w:t>
      </w:r>
      <w:r>
        <w:rPr>
          <w:rFonts w:ascii="Times New Roman" w:eastAsia="Times New Roman" w:hAnsi="Times New Roman" w:cs="Times New Roman"/>
          <w:sz w:val="28"/>
          <w:szCs w:val="28"/>
          <w:lang w:eastAsia="ru-RU"/>
        </w:rPr>
        <w:t>ой</w:t>
      </w:r>
      <w:r w:rsidR="00DC2BC5">
        <w:rPr>
          <w:rFonts w:ascii="Times New Roman" w:eastAsia="Times New Roman" w:hAnsi="Times New Roman" w:cs="Times New Roman"/>
          <w:sz w:val="28"/>
          <w:szCs w:val="28"/>
          <w:lang w:eastAsia="ru-RU"/>
        </w:rPr>
        <w:t xml:space="preserve"> (ГЩД)</w:t>
      </w:r>
      <w:r>
        <w:rPr>
          <w:rFonts w:ascii="Times New Roman" w:eastAsia="Times New Roman" w:hAnsi="Times New Roman" w:cs="Times New Roman"/>
          <w:sz w:val="28"/>
          <w:szCs w:val="28"/>
          <w:lang w:eastAsia="ru-RU"/>
        </w:rPr>
        <w:t>;</w:t>
      </w:r>
    </w:p>
    <w:p w:rsidR="00DC2BC5" w:rsidRDefault="008F51A0" w:rsidP="0061752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2BC5">
        <w:rPr>
          <w:rFonts w:ascii="Times New Roman" w:eastAsia="Times New Roman" w:hAnsi="Times New Roman" w:cs="Times New Roman"/>
          <w:sz w:val="28"/>
          <w:szCs w:val="28"/>
          <w:lang w:eastAsia="ru-RU"/>
        </w:rPr>
        <w:t xml:space="preserve"> в районе аэропорта.</w:t>
      </w:r>
    </w:p>
    <w:p w:rsidR="00DC2BC5" w:rsidRDefault="00DC2BC5" w:rsidP="0061752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2021 год Перечнем предусмотрено строительство дорог в районе Восточной застройки по улицам:</w:t>
      </w:r>
    </w:p>
    <w:p w:rsidR="008F51A0" w:rsidRDefault="008F51A0" w:rsidP="0061752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Кавказской, переулку </w:t>
      </w:r>
      <w:proofErr w:type="spellStart"/>
      <w:r>
        <w:rPr>
          <w:rFonts w:ascii="Times New Roman" w:eastAsia="Times New Roman" w:hAnsi="Times New Roman" w:cs="Times New Roman"/>
          <w:sz w:val="28"/>
          <w:szCs w:val="28"/>
          <w:lang w:eastAsia="ru-RU"/>
        </w:rPr>
        <w:t>Даховскому</w:t>
      </w:r>
      <w:proofErr w:type="spellEnd"/>
      <w:r>
        <w:rPr>
          <w:rFonts w:ascii="Times New Roman" w:eastAsia="Times New Roman" w:hAnsi="Times New Roman" w:cs="Times New Roman"/>
          <w:sz w:val="28"/>
          <w:szCs w:val="28"/>
          <w:lang w:eastAsia="ru-RU"/>
        </w:rPr>
        <w:t>, от ул. Славянской до ул. Дружбы;</w:t>
      </w:r>
    </w:p>
    <w:p w:rsidR="008F51A0" w:rsidRDefault="008F51A0" w:rsidP="0061752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переулку </w:t>
      </w:r>
      <w:proofErr w:type="spellStart"/>
      <w:r>
        <w:rPr>
          <w:rFonts w:ascii="Times New Roman" w:eastAsia="Times New Roman" w:hAnsi="Times New Roman" w:cs="Times New Roman"/>
          <w:sz w:val="28"/>
          <w:szCs w:val="28"/>
          <w:lang w:eastAsia="ru-RU"/>
        </w:rPr>
        <w:t>Даховскому</w:t>
      </w:r>
      <w:proofErr w:type="spellEnd"/>
      <w:r>
        <w:rPr>
          <w:rFonts w:ascii="Times New Roman" w:eastAsia="Times New Roman" w:hAnsi="Times New Roman" w:cs="Times New Roman"/>
          <w:sz w:val="28"/>
          <w:szCs w:val="28"/>
          <w:lang w:eastAsia="ru-RU"/>
        </w:rPr>
        <w:t xml:space="preserve"> от ул. Славянской до соединения с ул. 2-ая Пионерская;</w:t>
      </w:r>
    </w:p>
    <w:p w:rsidR="008F51A0" w:rsidRDefault="008F51A0" w:rsidP="0061752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Нехая</w:t>
      </w:r>
      <w:proofErr w:type="spellEnd"/>
      <w:r>
        <w:rPr>
          <w:rFonts w:ascii="Times New Roman" w:eastAsia="Times New Roman" w:hAnsi="Times New Roman" w:cs="Times New Roman"/>
          <w:sz w:val="28"/>
          <w:szCs w:val="28"/>
          <w:lang w:eastAsia="ru-RU"/>
        </w:rPr>
        <w:t xml:space="preserve">, Макаренко, переулкам Парковому, Прудовому, от ул. Ц. </w:t>
      </w:r>
      <w:proofErr w:type="spellStart"/>
      <w:r>
        <w:rPr>
          <w:rFonts w:ascii="Times New Roman" w:eastAsia="Times New Roman" w:hAnsi="Times New Roman" w:cs="Times New Roman"/>
          <w:sz w:val="28"/>
          <w:szCs w:val="28"/>
          <w:lang w:eastAsia="ru-RU"/>
        </w:rPr>
        <w:t>Теучежа</w:t>
      </w:r>
      <w:proofErr w:type="spellEnd"/>
      <w:r>
        <w:rPr>
          <w:rFonts w:ascii="Times New Roman" w:eastAsia="Times New Roman" w:hAnsi="Times New Roman" w:cs="Times New Roman"/>
          <w:sz w:val="28"/>
          <w:szCs w:val="28"/>
          <w:lang w:eastAsia="ru-RU"/>
        </w:rPr>
        <w:t xml:space="preserve"> до ул. Дружбы;</w:t>
      </w:r>
    </w:p>
    <w:p w:rsidR="008F51A0" w:rsidRDefault="008F51A0" w:rsidP="0061752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Славянской, от переулка Песчаного до переулка </w:t>
      </w:r>
      <w:proofErr w:type="spellStart"/>
      <w:r>
        <w:rPr>
          <w:rFonts w:ascii="Times New Roman" w:eastAsia="Times New Roman" w:hAnsi="Times New Roman" w:cs="Times New Roman"/>
          <w:sz w:val="28"/>
          <w:szCs w:val="28"/>
          <w:lang w:eastAsia="ru-RU"/>
        </w:rPr>
        <w:t>Даховского</w:t>
      </w:r>
      <w:proofErr w:type="spellEnd"/>
      <w:r>
        <w:rPr>
          <w:rFonts w:ascii="Times New Roman" w:eastAsia="Times New Roman" w:hAnsi="Times New Roman" w:cs="Times New Roman"/>
          <w:sz w:val="28"/>
          <w:szCs w:val="28"/>
          <w:lang w:eastAsia="ru-RU"/>
        </w:rPr>
        <w:t xml:space="preserve">. </w:t>
      </w:r>
    </w:p>
    <w:p w:rsidR="003106D2" w:rsidRDefault="003106D2" w:rsidP="0061752B">
      <w:pPr>
        <w:ind w:firstLine="709"/>
        <w:jc w:val="both"/>
        <w:rPr>
          <w:rFonts w:ascii="Times New Roman" w:eastAsia="Times New Roman" w:hAnsi="Times New Roman" w:cs="Times New Roman"/>
          <w:sz w:val="28"/>
          <w:szCs w:val="28"/>
          <w:lang w:eastAsia="ru-RU"/>
        </w:rPr>
      </w:pPr>
    </w:p>
    <w:p w:rsidR="00F275E9" w:rsidRPr="00A70201" w:rsidRDefault="00150424" w:rsidP="00A70201">
      <w:pPr>
        <w:pStyle w:val="a8"/>
        <w:numPr>
          <w:ilvl w:val="0"/>
          <w:numId w:val="16"/>
        </w:numPr>
        <w:shd w:val="clear" w:color="auto" w:fill="FFFFFF"/>
        <w:ind w:right="-143"/>
        <w:jc w:val="center"/>
        <w:rPr>
          <w:b/>
          <w:spacing w:val="-2"/>
          <w:sz w:val="28"/>
          <w:szCs w:val="28"/>
        </w:rPr>
      </w:pPr>
      <w:r>
        <w:rPr>
          <w:b/>
          <w:spacing w:val="-2"/>
          <w:sz w:val="28"/>
          <w:szCs w:val="28"/>
        </w:rPr>
        <w:t>Сельское хозяйство</w:t>
      </w:r>
    </w:p>
    <w:p w:rsidR="004C6B01" w:rsidRDefault="004C6B01" w:rsidP="00F12F13">
      <w:pPr>
        <w:ind w:left="360"/>
        <w:jc w:val="center"/>
        <w:rPr>
          <w:rFonts w:ascii="Times New Roman" w:hAnsi="Times New Roman" w:cs="Times New Roman"/>
          <w:i/>
          <w:sz w:val="28"/>
          <w:szCs w:val="28"/>
        </w:rPr>
      </w:pPr>
    </w:p>
    <w:p w:rsidR="00F12F13" w:rsidRDefault="00F12F13" w:rsidP="00F12F13">
      <w:pPr>
        <w:ind w:left="360"/>
        <w:jc w:val="center"/>
        <w:rPr>
          <w:rFonts w:ascii="Times New Roman" w:hAnsi="Times New Roman" w:cs="Times New Roman"/>
          <w:i/>
          <w:sz w:val="28"/>
          <w:szCs w:val="28"/>
        </w:rPr>
      </w:pPr>
      <w:r w:rsidRPr="00F12F13">
        <w:rPr>
          <w:rFonts w:ascii="Times New Roman" w:hAnsi="Times New Roman" w:cs="Times New Roman"/>
          <w:i/>
          <w:sz w:val="28"/>
          <w:szCs w:val="28"/>
        </w:rPr>
        <w:t>О финансовом обеспечении сельхозпроизводителей</w:t>
      </w:r>
    </w:p>
    <w:p w:rsidR="00EC5839" w:rsidRPr="00EC5839" w:rsidRDefault="00EC5839" w:rsidP="00EC5839">
      <w:pPr>
        <w:shd w:val="clear" w:color="auto" w:fill="FFFFFF"/>
        <w:ind w:right="-1" w:firstLine="556"/>
        <w:contextualSpacing/>
        <w:jc w:val="both"/>
        <w:rPr>
          <w:rFonts w:ascii="Times New Roman" w:eastAsia="Times New Roman" w:hAnsi="Times New Roman" w:cs="Times New Roman"/>
          <w:sz w:val="28"/>
          <w:szCs w:val="28"/>
          <w:lang w:eastAsia="ru-RU"/>
        </w:rPr>
      </w:pPr>
      <w:r w:rsidRPr="00EC5839">
        <w:rPr>
          <w:rFonts w:ascii="Times New Roman" w:eastAsia="Times New Roman" w:hAnsi="Times New Roman" w:cs="Times New Roman"/>
          <w:bCs/>
          <w:sz w:val="28"/>
          <w:szCs w:val="28"/>
          <w:lang w:eastAsia="ru-RU"/>
        </w:rPr>
        <w:t xml:space="preserve">В рамках реализации </w:t>
      </w:r>
      <w:r w:rsidRPr="00EC5839">
        <w:rPr>
          <w:rFonts w:ascii="Times New Roman" w:eastAsia="Times New Roman" w:hAnsi="Times New Roman" w:cs="Times New Roman"/>
          <w:bCs/>
          <w:i/>
          <w:sz w:val="28"/>
          <w:szCs w:val="28"/>
          <w:lang w:eastAsia="ru-RU"/>
        </w:rPr>
        <w:t>государственной</w:t>
      </w:r>
      <w:r w:rsidRPr="00EC5839">
        <w:rPr>
          <w:rFonts w:ascii="Times New Roman" w:eastAsia="Times New Roman" w:hAnsi="Times New Roman" w:cs="Times New Roman"/>
          <w:i/>
          <w:sz w:val="28"/>
          <w:szCs w:val="28"/>
          <w:lang w:eastAsia="ru-RU"/>
        </w:rPr>
        <w:t xml:space="preserve"> программы Республики Адыгея «Развитие сельского хозяйства и регулирование рынков сельскохозяйственной продукции, сырья и продовольствия» на 2013-2020 годы»</w:t>
      </w:r>
      <w:r w:rsidRPr="00EC5839">
        <w:rPr>
          <w:rFonts w:ascii="Times New Roman" w:eastAsia="Times New Roman" w:hAnsi="Times New Roman" w:cs="Times New Roman"/>
          <w:sz w:val="28"/>
          <w:szCs w:val="28"/>
          <w:lang w:eastAsia="ru-RU"/>
        </w:rPr>
        <w:t xml:space="preserve">, сельскохозяйственным товаропроизводителям муниципального образования «Город Майкоп» предусматривается оказание государственной поддержки. В 2019 году сельхозпроизводителям выделено средств в сумме 6 103,5 тыс. рублей, в том числе 5 493,1 тыс. рублей за счет федерального бюджета и 610,4 тыс. рублей за счет республиканского бюджета Республики Адыгея (далее – республиканский бюджет), из них: </w:t>
      </w:r>
    </w:p>
    <w:p w:rsidR="00EC5839" w:rsidRPr="00EC5839" w:rsidRDefault="00EC5839" w:rsidP="00EC5839">
      <w:pPr>
        <w:shd w:val="clear" w:color="auto" w:fill="FFFFFF"/>
        <w:ind w:right="-1" w:firstLine="556"/>
        <w:contextualSpacing/>
        <w:jc w:val="both"/>
        <w:rPr>
          <w:rFonts w:ascii="Times New Roman" w:eastAsia="Times New Roman" w:hAnsi="Times New Roman" w:cs="Times New Roman"/>
          <w:sz w:val="28"/>
          <w:szCs w:val="28"/>
          <w:lang w:eastAsia="ru-RU"/>
        </w:rPr>
      </w:pPr>
      <w:r w:rsidRPr="00EC5839">
        <w:rPr>
          <w:rFonts w:ascii="Times New Roman" w:eastAsia="Times New Roman" w:hAnsi="Times New Roman" w:cs="Times New Roman"/>
          <w:sz w:val="28"/>
          <w:szCs w:val="28"/>
          <w:lang w:eastAsia="ru-RU"/>
        </w:rPr>
        <w:t>- с</w:t>
      </w:r>
      <w:r w:rsidRPr="00EC5839">
        <w:rPr>
          <w:rFonts w:ascii="Times New Roman" w:eastAsia="Times New Roman" w:hAnsi="Times New Roman" w:cs="Times New Roman"/>
          <w:color w:val="000000"/>
          <w:sz w:val="28"/>
          <w:szCs w:val="28"/>
          <w:lang w:eastAsia="ru-RU"/>
        </w:rPr>
        <w:t xml:space="preserve">убсидии на возмещение части затрат на закладку и уход за многолетними плодовыми насаждениями в сумме: 3 835,5 </w:t>
      </w:r>
      <w:r w:rsidRPr="00EC5839">
        <w:rPr>
          <w:rFonts w:ascii="Times New Roman" w:eastAsia="Times New Roman" w:hAnsi="Times New Roman" w:cs="Times New Roman"/>
          <w:sz w:val="28"/>
          <w:szCs w:val="28"/>
          <w:lang w:eastAsia="ru-RU"/>
        </w:rPr>
        <w:t>тыс. рублей, в том числе 3 451,9 тыс. рублей из федерального бюджета и 383,6 тыс. рублей из республиканского бюджета;</w:t>
      </w:r>
    </w:p>
    <w:p w:rsidR="00EC5839" w:rsidRPr="00EC5839" w:rsidRDefault="00EC5839" w:rsidP="00EC5839">
      <w:pPr>
        <w:shd w:val="clear" w:color="auto" w:fill="FFFFFF"/>
        <w:ind w:right="-1" w:firstLine="556"/>
        <w:contextualSpacing/>
        <w:jc w:val="both"/>
        <w:rPr>
          <w:rFonts w:ascii="Times New Roman" w:eastAsia="Times New Roman" w:hAnsi="Times New Roman" w:cs="Times New Roman"/>
          <w:sz w:val="28"/>
          <w:szCs w:val="28"/>
          <w:lang w:eastAsia="ru-RU"/>
        </w:rPr>
      </w:pPr>
      <w:r w:rsidRPr="00EC5839">
        <w:rPr>
          <w:rFonts w:ascii="Times New Roman" w:eastAsia="Times New Roman" w:hAnsi="Times New Roman" w:cs="Times New Roman"/>
          <w:spacing w:val="-2"/>
          <w:sz w:val="28"/>
          <w:szCs w:val="28"/>
          <w:lang w:eastAsia="ru-RU"/>
        </w:rPr>
        <w:t xml:space="preserve">- субсидии на оказание несвязанной поддержки сельскохозяйственным товаропроизводителям в области растениеводства в сумме 304,8 </w:t>
      </w:r>
      <w:r w:rsidRPr="00EC5839">
        <w:rPr>
          <w:rFonts w:ascii="Times New Roman" w:eastAsia="Times New Roman" w:hAnsi="Times New Roman" w:cs="Times New Roman"/>
          <w:sz w:val="28"/>
          <w:szCs w:val="28"/>
          <w:lang w:eastAsia="ru-RU"/>
        </w:rPr>
        <w:t>тыс. рублей, в том числе 274,3 тыс. рублей из федерального бюджета и 30,5 тыс. рублей из республиканского бюджета;</w:t>
      </w:r>
    </w:p>
    <w:p w:rsidR="00EC5839" w:rsidRPr="00EC5839" w:rsidRDefault="00EC5839" w:rsidP="00EC5839">
      <w:pPr>
        <w:shd w:val="clear" w:color="auto" w:fill="FFFFFF"/>
        <w:ind w:right="-1" w:firstLine="556"/>
        <w:contextualSpacing/>
        <w:jc w:val="both"/>
        <w:rPr>
          <w:rFonts w:ascii="Times New Roman" w:eastAsia="Times New Roman" w:hAnsi="Times New Roman" w:cs="Times New Roman"/>
          <w:sz w:val="28"/>
          <w:szCs w:val="28"/>
          <w:lang w:eastAsia="ru-RU"/>
        </w:rPr>
      </w:pPr>
      <w:r w:rsidRPr="00EC5839">
        <w:rPr>
          <w:rFonts w:ascii="Times New Roman" w:eastAsia="Times New Roman" w:hAnsi="Times New Roman" w:cs="Times New Roman"/>
          <w:sz w:val="28"/>
          <w:szCs w:val="28"/>
          <w:lang w:eastAsia="ru-RU"/>
        </w:rPr>
        <w:t>- с</w:t>
      </w:r>
      <w:r w:rsidRPr="00EC5839">
        <w:rPr>
          <w:rFonts w:ascii="Times New Roman" w:eastAsia="Times New Roman" w:hAnsi="Times New Roman" w:cs="Times New Roman"/>
          <w:color w:val="000000"/>
          <w:sz w:val="28"/>
          <w:szCs w:val="28"/>
          <w:lang w:eastAsia="ru-RU"/>
        </w:rPr>
        <w:t xml:space="preserve">убсидии на возмещение части затрат, связанных с развитием овцеводства и козоводства в сумме 732,0 тыс. рублей, </w:t>
      </w:r>
      <w:r w:rsidRPr="00EC5839">
        <w:rPr>
          <w:rFonts w:ascii="Times New Roman" w:eastAsia="Times New Roman" w:hAnsi="Times New Roman" w:cs="Times New Roman"/>
          <w:sz w:val="28"/>
          <w:szCs w:val="28"/>
          <w:lang w:eastAsia="ru-RU"/>
        </w:rPr>
        <w:t xml:space="preserve">в том числе 658,8 тыс. рублей из федерального бюджета и 73,2 </w:t>
      </w:r>
      <w:r w:rsidRPr="00EC5839">
        <w:rPr>
          <w:rFonts w:ascii="Times New Roman" w:eastAsia="Times New Roman" w:hAnsi="Times New Roman" w:cs="Times New Roman"/>
          <w:color w:val="000000"/>
          <w:sz w:val="28"/>
          <w:szCs w:val="28"/>
          <w:lang w:eastAsia="ru-RU"/>
        </w:rPr>
        <w:t>тыс. рублей</w:t>
      </w:r>
      <w:r w:rsidRPr="00EC5839">
        <w:rPr>
          <w:rFonts w:ascii="Times New Roman" w:eastAsia="Times New Roman" w:hAnsi="Times New Roman" w:cs="Times New Roman"/>
          <w:sz w:val="28"/>
          <w:szCs w:val="28"/>
          <w:lang w:eastAsia="ru-RU"/>
        </w:rPr>
        <w:t xml:space="preserve"> из республиканского бюджета;</w:t>
      </w:r>
    </w:p>
    <w:p w:rsidR="00EC5839" w:rsidRPr="00EC5839" w:rsidRDefault="00EC5839" w:rsidP="00EC5839">
      <w:pPr>
        <w:shd w:val="clear" w:color="auto" w:fill="FFFFFF"/>
        <w:ind w:right="-1" w:firstLine="556"/>
        <w:contextualSpacing/>
        <w:jc w:val="both"/>
        <w:rPr>
          <w:rFonts w:ascii="Times New Roman" w:eastAsia="Times New Roman" w:hAnsi="Times New Roman" w:cs="Times New Roman"/>
          <w:sz w:val="28"/>
          <w:szCs w:val="28"/>
          <w:lang w:eastAsia="ru-RU"/>
        </w:rPr>
      </w:pPr>
      <w:r w:rsidRPr="00EC5839">
        <w:rPr>
          <w:rFonts w:ascii="Times New Roman" w:eastAsia="Times New Roman" w:hAnsi="Times New Roman" w:cs="Times New Roman"/>
          <w:sz w:val="28"/>
          <w:szCs w:val="28"/>
          <w:lang w:eastAsia="ru-RU"/>
        </w:rPr>
        <w:t>- с</w:t>
      </w:r>
      <w:r w:rsidRPr="00EC5839">
        <w:rPr>
          <w:rFonts w:ascii="Times New Roman" w:eastAsia="Times New Roman" w:hAnsi="Times New Roman" w:cs="Times New Roman"/>
          <w:color w:val="000000"/>
          <w:sz w:val="28"/>
          <w:szCs w:val="28"/>
          <w:lang w:eastAsia="ru-RU"/>
        </w:rPr>
        <w:t xml:space="preserve">убсидии на возмещение части затрат, связанных с развитием мясного скотоводства в сумме 1 231,2 тыс. рублей, </w:t>
      </w:r>
      <w:r w:rsidRPr="00EC5839">
        <w:rPr>
          <w:rFonts w:ascii="Times New Roman" w:eastAsia="Times New Roman" w:hAnsi="Times New Roman" w:cs="Times New Roman"/>
          <w:sz w:val="28"/>
          <w:szCs w:val="28"/>
          <w:lang w:eastAsia="ru-RU"/>
        </w:rPr>
        <w:t xml:space="preserve">в том числе 1 108,1 тыс. рублей из федерального бюджета и 123,1 </w:t>
      </w:r>
      <w:r w:rsidRPr="00EC5839">
        <w:rPr>
          <w:rFonts w:ascii="Times New Roman" w:eastAsia="Times New Roman" w:hAnsi="Times New Roman" w:cs="Times New Roman"/>
          <w:color w:val="000000"/>
          <w:sz w:val="28"/>
          <w:szCs w:val="28"/>
          <w:lang w:eastAsia="ru-RU"/>
        </w:rPr>
        <w:t>тыс. рублей</w:t>
      </w:r>
      <w:r w:rsidRPr="00EC5839">
        <w:rPr>
          <w:rFonts w:ascii="Times New Roman" w:eastAsia="Times New Roman" w:hAnsi="Times New Roman" w:cs="Times New Roman"/>
          <w:sz w:val="28"/>
          <w:szCs w:val="28"/>
          <w:lang w:eastAsia="ru-RU"/>
        </w:rPr>
        <w:t xml:space="preserve"> из республиканского бюджета.</w:t>
      </w:r>
    </w:p>
    <w:p w:rsidR="00EC5839" w:rsidRPr="00EC5839" w:rsidRDefault="00EC5839" w:rsidP="00EC5839">
      <w:pPr>
        <w:tabs>
          <w:tab w:val="center" w:pos="4153"/>
          <w:tab w:val="right" w:pos="8306"/>
        </w:tabs>
        <w:ind w:firstLine="709"/>
        <w:jc w:val="both"/>
        <w:rPr>
          <w:rFonts w:ascii="Times New Roman" w:eastAsia="Times New Roman" w:hAnsi="Times New Roman" w:cs="Times New Roman"/>
          <w:sz w:val="28"/>
          <w:szCs w:val="28"/>
          <w:lang w:eastAsia="ru-RU"/>
        </w:rPr>
      </w:pPr>
      <w:r w:rsidRPr="00EC5839">
        <w:rPr>
          <w:rFonts w:ascii="Times New Roman" w:eastAsia="Times New Roman" w:hAnsi="Times New Roman" w:cs="Times New Roman"/>
          <w:sz w:val="28"/>
          <w:szCs w:val="28"/>
          <w:lang w:eastAsia="ru-RU"/>
        </w:rPr>
        <w:t xml:space="preserve">Исполнение </w:t>
      </w:r>
      <w:r w:rsidRPr="00EC5839">
        <w:rPr>
          <w:rFonts w:ascii="Times New Roman" w:eastAsia="Times New Roman" w:hAnsi="Times New Roman" w:cs="Times New Roman"/>
          <w:i/>
          <w:sz w:val="28"/>
          <w:szCs w:val="28"/>
          <w:lang w:eastAsia="ru-RU"/>
        </w:rPr>
        <w:t>муниципальной программы «Развитие сельского хозяйства и регулирование рынков сельскохозяйственной продукции, сырья и продовольствия в муниципальном образовании «Город Майкоп» на 2018-2021 годы»</w:t>
      </w:r>
      <w:r w:rsidRPr="00EC5839">
        <w:rPr>
          <w:rFonts w:ascii="Times New Roman" w:eastAsia="Times New Roman" w:hAnsi="Times New Roman" w:cs="Times New Roman"/>
          <w:sz w:val="28"/>
          <w:szCs w:val="28"/>
          <w:lang w:eastAsia="ru-RU"/>
        </w:rPr>
        <w:t xml:space="preserve"> за 2019 год за счет средств бюджета муниципального образования «Город Майкоп» составило 3 606,7 тыс. рублей, в том числе на субсидирование граждан, ведущих мелкооптовое сельскохозяйственное производство по основным направлениям сельскохозяйственной деятельности 584,3 тыс. рублей. На строительство теплиц вложено собственных средств граждан в сумме 1 288,8 тыс. рублей, построено 24 теплицы для выращивания овощей закрытого грунта общей площадью 1 900,2 м².</w:t>
      </w:r>
    </w:p>
    <w:p w:rsidR="00EC5839" w:rsidRPr="00EC5839" w:rsidRDefault="00EC5839" w:rsidP="00EC5839">
      <w:pPr>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t>О состоянии растениеводства</w:t>
      </w:r>
    </w:p>
    <w:p w:rsidR="00EC5839" w:rsidRPr="00EC5839" w:rsidRDefault="00EC5839" w:rsidP="00EC5839">
      <w:pPr>
        <w:jc w:val="center"/>
        <w:rPr>
          <w:rFonts w:ascii="Times New Roman" w:eastAsia="Times New Roman" w:hAnsi="Times New Roman" w:cs="Times New Roman"/>
          <w:i/>
          <w:sz w:val="28"/>
          <w:szCs w:val="28"/>
          <w:lang w:eastAsia="ru-RU"/>
        </w:rPr>
      </w:pPr>
    </w:p>
    <w:p w:rsidR="00EC5839" w:rsidRDefault="00EC5839" w:rsidP="00EC5839">
      <w:pPr>
        <w:tabs>
          <w:tab w:val="center" w:pos="4153"/>
          <w:tab w:val="right" w:pos="8306"/>
        </w:tabs>
        <w:ind w:firstLine="709"/>
        <w:jc w:val="both"/>
        <w:rPr>
          <w:rFonts w:ascii="Times New Roman" w:eastAsia="Times New Roman" w:hAnsi="Times New Roman" w:cs="Times New Roman"/>
          <w:sz w:val="28"/>
          <w:szCs w:val="28"/>
          <w:lang w:eastAsia="ru-RU"/>
        </w:rPr>
      </w:pPr>
      <w:r w:rsidRPr="00EC5839">
        <w:rPr>
          <w:rFonts w:ascii="Times New Roman" w:eastAsia="Times New Roman" w:hAnsi="Times New Roman" w:cs="Times New Roman"/>
          <w:sz w:val="28"/>
          <w:szCs w:val="28"/>
          <w:lang w:eastAsia="ru-RU"/>
        </w:rPr>
        <w:t xml:space="preserve">Площадь сельскохозяйственных угодий на территории муниципального образования «Город Майкоп» занимает 12 860 га, в том числе пашни 11 355 га. Производством продукции растениеводства занимаются 6 сельскохозяйственных предприятий, которые обрабатывают 1 853 га пашни и 27 крестьянско-фермерских хозяйств, у которых в обработке 6 161 га. </w:t>
      </w:r>
    </w:p>
    <w:p w:rsidR="00003172" w:rsidRPr="00EC5839" w:rsidRDefault="00003172" w:rsidP="00EC5839">
      <w:pPr>
        <w:tabs>
          <w:tab w:val="center" w:pos="4153"/>
          <w:tab w:val="right" w:pos="8306"/>
        </w:tabs>
        <w:ind w:firstLine="709"/>
        <w:jc w:val="both"/>
        <w:rPr>
          <w:rFonts w:ascii="Times New Roman" w:eastAsia="Times New Roman" w:hAnsi="Times New Roman" w:cs="Times New Roman"/>
          <w:sz w:val="28"/>
          <w:szCs w:val="28"/>
          <w:lang w:eastAsia="ru-RU"/>
        </w:rPr>
      </w:pPr>
    </w:p>
    <w:p w:rsidR="00EC5839" w:rsidRPr="00EC5839"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t xml:space="preserve">Производство и урожайность основных видов сельскохозяйственных культур </w:t>
      </w:r>
    </w:p>
    <w:p w:rsidR="00EC5839" w:rsidRPr="00EC5839" w:rsidRDefault="00EC5839" w:rsidP="00EC5839">
      <w:pPr>
        <w:tabs>
          <w:tab w:val="center" w:pos="4153"/>
          <w:tab w:val="right" w:pos="8306"/>
        </w:tabs>
        <w:ind w:firstLine="709"/>
        <w:jc w:val="right"/>
        <w:rPr>
          <w:rFonts w:ascii="Times New Roman" w:eastAsia="Times New Roman" w:hAnsi="Times New Roman" w:cs="Times New Roman"/>
          <w:i/>
          <w:sz w:val="24"/>
          <w:szCs w:val="24"/>
          <w:lang w:eastAsia="ru-RU"/>
        </w:rPr>
      </w:pPr>
      <w:r w:rsidRPr="00EC5839">
        <w:rPr>
          <w:rFonts w:ascii="Times New Roman" w:eastAsia="Times New Roman" w:hAnsi="Times New Roman" w:cs="Times New Roman"/>
          <w:i/>
          <w:sz w:val="24"/>
          <w:szCs w:val="24"/>
          <w:lang w:eastAsia="ru-RU"/>
        </w:rPr>
        <w:t>(тонн)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2196"/>
        <w:gridCol w:w="2322"/>
        <w:gridCol w:w="1303"/>
      </w:tblGrid>
      <w:tr w:rsidR="00EC5839" w:rsidRPr="00EC5839" w:rsidTr="00EC5839">
        <w:tc>
          <w:tcPr>
            <w:tcW w:w="3807"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Показатели:</w:t>
            </w: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xml:space="preserve"> во всех категориях хозяйств</w:t>
            </w:r>
          </w:p>
        </w:tc>
        <w:tc>
          <w:tcPr>
            <w:tcW w:w="2196"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За 2019 год</w:t>
            </w:r>
          </w:p>
        </w:tc>
        <w:tc>
          <w:tcPr>
            <w:tcW w:w="2322"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За 2018 год</w:t>
            </w:r>
          </w:p>
        </w:tc>
        <w:tc>
          <w:tcPr>
            <w:tcW w:w="1303"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2019/2018, %</w:t>
            </w:r>
          </w:p>
        </w:tc>
      </w:tr>
      <w:tr w:rsidR="00EC5839" w:rsidRPr="00EC5839" w:rsidTr="00EC5839">
        <w:tc>
          <w:tcPr>
            <w:tcW w:w="9628" w:type="dxa"/>
            <w:gridSpan w:val="4"/>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xml:space="preserve">Посеяно под урожай </w:t>
            </w:r>
          </w:p>
        </w:tc>
      </w:tr>
      <w:tr w:rsidR="00EC5839" w:rsidRPr="00EC5839" w:rsidTr="00EC5839">
        <w:tc>
          <w:tcPr>
            <w:tcW w:w="3807" w:type="dxa"/>
            <w:shd w:val="clear" w:color="auto" w:fill="auto"/>
          </w:tcPr>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Всего:</w:t>
            </w:r>
          </w:p>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площадь (га), в том числе:</w:t>
            </w:r>
          </w:p>
        </w:tc>
        <w:tc>
          <w:tcPr>
            <w:tcW w:w="2196"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8 089,6</w:t>
            </w:r>
          </w:p>
        </w:tc>
        <w:tc>
          <w:tcPr>
            <w:tcW w:w="2322"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8 962</w:t>
            </w:r>
          </w:p>
        </w:tc>
        <w:tc>
          <w:tcPr>
            <w:tcW w:w="1303"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90,3</w:t>
            </w:r>
          </w:p>
        </w:tc>
      </w:tr>
      <w:tr w:rsidR="00EC5839" w:rsidRPr="00EC5839" w:rsidTr="00EC5839">
        <w:tc>
          <w:tcPr>
            <w:tcW w:w="3807" w:type="dxa"/>
            <w:shd w:val="clear" w:color="auto" w:fill="auto"/>
          </w:tcPr>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озимые зерновые - площадь (га)</w:t>
            </w:r>
          </w:p>
        </w:tc>
        <w:tc>
          <w:tcPr>
            <w:tcW w:w="2196"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2 817</w:t>
            </w:r>
          </w:p>
        </w:tc>
        <w:tc>
          <w:tcPr>
            <w:tcW w:w="2322"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2 886</w:t>
            </w:r>
          </w:p>
        </w:tc>
        <w:tc>
          <w:tcPr>
            <w:tcW w:w="1303"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97,6</w:t>
            </w:r>
          </w:p>
        </w:tc>
      </w:tr>
      <w:tr w:rsidR="00EC5839" w:rsidRPr="00EC5839" w:rsidTr="00EC5839">
        <w:tc>
          <w:tcPr>
            <w:tcW w:w="3807" w:type="dxa"/>
            <w:shd w:val="clear" w:color="auto" w:fill="auto"/>
          </w:tcPr>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xml:space="preserve">- яровые культуры – площадь (га), в том числе </w:t>
            </w:r>
          </w:p>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многолетние травы (га)</w:t>
            </w:r>
          </w:p>
        </w:tc>
        <w:tc>
          <w:tcPr>
            <w:tcW w:w="2196"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5 272,6</w:t>
            </w: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618</w:t>
            </w:r>
          </w:p>
        </w:tc>
        <w:tc>
          <w:tcPr>
            <w:tcW w:w="2322"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6 076</w:t>
            </w: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678</w:t>
            </w:r>
          </w:p>
        </w:tc>
        <w:tc>
          <w:tcPr>
            <w:tcW w:w="1303"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86,8</w:t>
            </w: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91,1</w:t>
            </w:r>
          </w:p>
        </w:tc>
      </w:tr>
      <w:tr w:rsidR="00EC5839" w:rsidRPr="00EC5839" w:rsidTr="00EC5839">
        <w:tc>
          <w:tcPr>
            <w:tcW w:w="9628" w:type="dxa"/>
            <w:gridSpan w:val="4"/>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Собрано урожая</w:t>
            </w:r>
          </w:p>
        </w:tc>
      </w:tr>
      <w:tr w:rsidR="00EC5839" w:rsidRPr="00EC5839" w:rsidTr="00EC5839">
        <w:tc>
          <w:tcPr>
            <w:tcW w:w="3807" w:type="dxa"/>
            <w:shd w:val="clear" w:color="auto" w:fill="auto"/>
          </w:tcPr>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Всего:</w:t>
            </w:r>
          </w:p>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площадь (га), в том числе:</w:t>
            </w:r>
          </w:p>
        </w:tc>
        <w:tc>
          <w:tcPr>
            <w:tcW w:w="2196"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8 089,6</w:t>
            </w:r>
          </w:p>
        </w:tc>
        <w:tc>
          <w:tcPr>
            <w:tcW w:w="2322"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7 065</w:t>
            </w:r>
          </w:p>
        </w:tc>
        <w:tc>
          <w:tcPr>
            <w:tcW w:w="1303"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114,5</w:t>
            </w:r>
          </w:p>
        </w:tc>
      </w:tr>
      <w:tr w:rsidR="00EC5839" w:rsidRPr="00EC5839" w:rsidTr="00EC5839">
        <w:tc>
          <w:tcPr>
            <w:tcW w:w="3807" w:type="dxa"/>
            <w:shd w:val="clear" w:color="auto" w:fill="auto"/>
          </w:tcPr>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озимые зерновые – площадь (га)</w:t>
            </w:r>
          </w:p>
        </w:tc>
        <w:tc>
          <w:tcPr>
            <w:tcW w:w="2196"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2 817</w:t>
            </w:r>
          </w:p>
        </w:tc>
        <w:tc>
          <w:tcPr>
            <w:tcW w:w="2322"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2 441</w:t>
            </w:r>
          </w:p>
        </w:tc>
        <w:tc>
          <w:tcPr>
            <w:tcW w:w="1303"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115,4</w:t>
            </w:r>
          </w:p>
        </w:tc>
      </w:tr>
      <w:tr w:rsidR="00EC5839" w:rsidRPr="00EC5839" w:rsidTr="00EC5839">
        <w:tc>
          <w:tcPr>
            <w:tcW w:w="3807" w:type="dxa"/>
            <w:shd w:val="clear" w:color="auto" w:fill="auto"/>
          </w:tcPr>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xml:space="preserve">- яровые культуры – площадь (га), в том числе: </w:t>
            </w:r>
          </w:p>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p>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многолетние травы (га)</w:t>
            </w:r>
          </w:p>
        </w:tc>
        <w:tc>
          <w:tcPr>
            <w:tcW w:w="2196"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5 272,6</w:t>
            </w: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618</w:t>
            </w:r>
          </w:p>
        </w:tc>
        <w:tc>
          <w:tcPr>
            <w:tcW w:w="2322"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4 624 (гибель посевов на площади 1 897 га)</w:t>
            </w: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678</w:t>
            </w:r>
          </w:p>
        </w:tc>
        <w:tc>
          <w:tcPr>
            <w:tcW w:w="1303"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114,0</w:t>
            </w: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91,1</w:t>
            </w:r>
          </w:p>
        </w:tc>
      </w:tr>
      <w:tr w:rsidR="00EC5839" w:rsidRPr="00EC5839" w:rsidTr="00EC5839">
        <w:tc>
          <w:tcPr>
            <w:tcW w:w="3807" w:type="dxa"/>
            <w:shd w:val="clear" w:color="auto" w:fill="auto"/>
          </w:tcPr>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намолочено зерна (тонн), в том числе:</w:t>
            </w:r>
          </w:p>
        </w:tc>
        <w:tc>
          <w:tcPr>
            <w:tcW w:w="2196"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18 192,3</w:t>
            </w: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p>
        </w:tc>
        <w:tc>
          <w:tcPr>
            <w:tcW w:w="2322"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14 977</w:t>
            </w:r>
          </w:p>
        </w:tc>
        <w:tc>
          <w:tcPr>
            <w:tcW w:w="1303"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121,5</w:t>
            </w:r>
          </w:p>
        </w:tc>
      </w:tr>
      <w:tr w:rsidR="00EC5839" w:rsidRPr="00EC5839" w:rsidTr="00EC5839">
        <w:tc>
          <w:tcPr>
            <w:tcW w:w="3807" w:type="dxa"/>
            <w:shd w:val="clear" w:color="auto" w:fill="auto"/>
          </w:tcPr>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озимые зерновые (тонн)</w:t>
            </w:r>
          </w:p>
        </w:tc>
        <w:tc>
          <w:tcPr>
            <w:tcW w:w="2196"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10 149</w:t>
            </w:r>
          </w:p>
        </w:tc>
        <w:tc>
          <w:tcPr>
            <w:tcW w:w="2322"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9 389</w:t>
            </w:r>
          </w:p>
        </w:tc>
        <w:tc>
          <w:tcPr>
            <w:tcW w:w="1303"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108,1</w:t>
            </w:r>
          </w:p>
        </w:tc>
      </w:tr>
      <w:tr w:rsidR="00EC5839" w:rsidRPr="00EC5839" w:rsidTr="00EC5839">
        <w:tc>
          <w:tcPr>
            <w:tcW w:w="3807" w:type="dxa"/>
            <w:shd w:val="clear" w:color="auto" w:fill="auto"/>
          </w:tcPr>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яровые культуры (тонн)</w:t>
            </w:r>
          </w:p>
        </w:tc>
        <w:tc>
          <w:tcPr>
            <w:tcW w:w="2196"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8 043,3</w:t>
            </w:r>
          </w:p>
        </w:tc>
        <w:tc>
          <w:tcPr>
            <w:tcW w:w="2322"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5 588</w:t>
            </w:r>
          </w:p>
        </w:tc>
        <w:tc>
          <w:tcPr>
            <w:tcW w:w="1303"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143,9</w:t>
            </w:r>
          </w:p>
        </w:tc>
      </w:tr>
      <w:tr w:rsidR="00EC5839" w:rsidRPr="00EC5839" w:rsidTr="00EC5839">
        <w:tc>
          <w:tcPr>
            <w:tcW w:w="3807" w:type="dxa"/>
            <w:shd w:val="clear" w:color="auto" w:fill="auto"/>
          </w:tcPr>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xml:space="preserve">заготовлено: </w:t>
            </w:r>
          </w:p>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многолетние травы (тонн)</w:t>
            </w:r>
          </w:p>
        </w:tc>
        <w:tc>
          <w:tcPr>
            <w:tcW w:w="2196"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564</w:t>
            </w:r>
          </w:p>
        </w:tc>
        <w:tc>
          <w:tcPr>
            <w:tcW w:w="2322"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678</w:t>
            </w:r>
          </w:p>
        </w:tc>
        <w:tc>
          <w:tcPr>
            <w:tcW w:w="1303"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83,2</w:t>
            </w:r>
          </w:p>
        </w:tc>
      </w:tr>
      <w:tr w:rsidR="00EC5839" w:rsidRPr="00EC5839" w:rsidTr="00EC5839">
        <w:tc>
          <w:tcPr>
            <w:tcW w:w="3807" w:type="dxa"/>
            <w:shd w:val="clear" w:color="auto" w:fill="auto"/>
          </w:tcPr>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Подсолнечник (тонн)</w:t>
            </w:r>
          </w:p>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с площади (га)</w:t>
            </w:r>
          </w:p>
        </w:tc>
        <w:tc>
          <w:tcPr>
            <w:tcW w:w="2196"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2 137</w:t>
            </w: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1 311</w:t>
            </w:r>
          </w:p>
        </w:tc>
        <w:tc>
          <w:tcPr>
            <w:tcW w:w="2322"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769</w:t>
            </w: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749</w:t>
            </w:r>
          </w:p>
        </w:tc>
        <w:tc>
          <w:tcPr>
            <w:tcW w:w="1303"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в 2,8 раза</w:t>
            </w: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175,0</w:t>
            </w:r>
          </w:p>
        </w:tc>
      </w:tr>
    </w:tbl>
    <w:p w:rsidR="00EC5839" w:rsidRPr="00EC5839"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p>
    <w:p w:rsidR="00EC5839" w:rsidRPr="00EC5839"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t>О состоянии животноводства</w:t>
      </w:r>
    </w:p>
    <w:p w:rsidR="00EC5839" w:rsidRPr="00EC5839" w:rsidRDefault="00EC5839" w:rsidP="00EC5839">
      <w:pPr>
        <w:tabs>
          <w:tab w:val="left" w:pos="709"/>
          <w:tab w:val="left" w:pos="1418"/>
          <w:tab w:val="center" w:pos="4153"/>
          <w:tab w:val="right" w:pos="8306"/>
        </w:tabs>
        <w:jc w:val="both"/>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sz w:val="28"/>
          <w:szCs w:val="28"/>
          <w:lang w:eastAsia="ru-RU"/>
        </w:rPr>
        <w:tab/>
      </w:r>
      <w:r w:rsidRPr="00EC5839">
        <w:rPr>
          <w:rFonts w:ascii="Times New Roman" w:eastAsia="Times New Roman" w:hAnsi="Times New Roman" w:cs="Times New Roman"/>
          <w:sz w:val="24"/>
          <w:szCs w:val="24"/>
          <w:lang w:eastAsia="ru-RU"/>
        </w:rPr>
        <w:tab/>
      </w:r>
    </w:p>
    <w:p w:rsidR="00EC5839" w:rsidRPr="00EC5839"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t xml:space="preserve">Поголовье скота </w:t>
      </w:r>
    </w:p>
    <w:p w:rsidR="00EC5839" w:rsidRPr="00EC5839" w:rsidRDefault="00EC5839" w:rsidP="00EC5839">
      <w:pPr>
        <w:tabs>
          <w:tab w:val="center" w:pos="4153"/>
          <w:tab w:val="right" w:pos="8306"/>
        </w:tabs>
        <w:ind w:firstLine="709"/>
        <w:jc w:val="right"/>
        <w:rPr>
          <w:rFonts w:ascii="Times New Roman" w:eastAsia="Times New Roman" w:hAnsi="Times New Roman" w:cs="Times New Roman"/>
          <w:i/>
          <w:sz w:val="24"/>
          <w:szCs w:val="24"/>
          <w:lang w:eastAsia="ru-RU"/>
        </w:rPr>
      </w:pPr>
      <w:r w:rsidRPr="00EC5839">
        <w:rPr>
          <w:rFonts w:ascii="Times New Roman" w:eastAsia="Times New Roman" w:hAnsi="Times New Roman" w:cs="Times New Roman"/>
          <w:i/>
          <w:sz w:val="24"/>
          <w:szCs w:val="24"/>
          <w:lang w:eastAsia="ru-RU"/>
        </w:rPr>
        <w:t>(количество голов)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2192"/>
        <w:gridCol w:w="2325"/>
        <w:gridCol w:w="1303"/>
      </w:tblGrid>
      <w:tr w:rsidR="00EC5839" w:rsidRPr="00EC5839" w:rsidTr="00EC5839">
        <w:tc>
          <w:tcPr>
            <w:tcW w:w="3849"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xml:space="preserve">Показатели </w:t>
            </w: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(во всех категориях хозяйств)</w:t>
            </w:r>
          </w:p>
        </w:tc>
        <w:tc>
          <w:tcPr>
            <w:tcW w:w="2213"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За 2019 год</w:t>
            </w:r>
          </w:p>
        </w:tc>
        <w:tc>
          <w:tcPr>
            <w:tcW w:w="2347"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За 2018 год</w:t>
            </w:r>
          </w:p>
        </w:tc>
        <w:tc>
          <w:tcPr>
            <w:tcW w:w="1303"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2019/2018, %</w:t>
            </w:r>
          </w:p>
        </w:tc>
      </w:tr>
      <w:tr w:rsidR="00EC5839" w:rsidRPr="00EC5839" w:rsidTr="00EC5839">
        <w:tc>
          <w:tcPr>
            <w:tcW w:w="3849" w:type="dxa"/>
            <w:shd w:val="clear" w:color="auto" w:fill="auto"/>
          </w:tcPr>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xml:space="preserve">1. Поголовье крупного рогатого скота, </w:t>
            </w:r>
          </w:p>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в том числе поголовье коров</w:t>
            </w:r>
          </w:p>
        </w:tc>
        <w:tc>
          <w:tcPr>
            <w:tcW w:w="2213"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1 282</w:t>
            </w: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683</w:t>
            </w:r>
          </w:p>
        </w:tc>
        <w:tc>
          <w:tcPr>
            <w:tcW w:w="2347"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1 144</w:t>
            </w: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759</w:t>
            </w:r>
          </w:p>
        </w:tc>
        <w:tc>
          <w:tcPr>
            <w:tcW w:w="1303"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112,1</w:t>
            </w: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90,0</w:t>
            </w:r>
          </w:p>
        </w:tc>
      </w:tr>
      <w:tr w:rsidR="00EC5839" w:rsidRPr="00EC5839" w:rsidTr="00EC5839">
        <w:tc>
          <w:tcPr>
            <w:tcW w:w="3849" w:type="dxa"/>
            <w:shd w:val="clear" w:color="auto" w:fill="auto"/>
          </w:tcPr>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2. Поголовье свиней</w:t>
            </w:r>
          </w:p>
        </w:tc>
        <w:tc>
          <w:tcPr>
            <w:tcW w:w="2213"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167</w:t>
            </w:r>
          </w:p>
        </w:tc>
        <w:tc>
          <w:tcPr>
            <w:tcW w:w="2347"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204</w:t>
            </w:r>
          </w:p>
        </w:tc>
        <w:tc>
          <w:tcPr>
            <w:tcW w:w="1303"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81,9</w:t>
            </w:r>
          </w:p>
        </w:tc>
      </w:tr>
      <w:tr w:rsidR="00EC5839" w:rsidRPr="00EC5839" w:rsidTr="00EC5839">
        <w:tc>
          <w:tcPr>
            <w:tcW w:w="3849" w:type="dxa"/>
            <w:shd w:val="clear" w:color="auto" w:fill="auto"/>
          </w:tcPr>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3. Поголовье овец и коз</w:t>
            </w:r>
          </w:p>
        </w:tc>
        <w:tc>
          <w:tcPr>
            <w:tcW w:w="2213"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2 697</w:t>
            </w:r>
          </w:p>
        </w:tc>
        <w:tc>
          <w:tcPr>
            <w:tcW w:w="2347"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2 512</w:t>
            </w:r>
          </w:p>
        </w:tc>
        <w:tc>
          <w:tcPr>
            <w:tcW w:w="1303"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107,4</w:t>
            </w:r>
          </w:p>
        </w:tc>
      </w:tr>
      <w:tr w:rsidR="00EC5839" w:rsidRPr="00EC5839" w:rsidTr="00EC5839">
        <w:tc>
          <w:tcPr>
            <w:tcW w:w="3849" w:type="dxa"/>
            <w:shd w:val="clear" w:color="auto" w:fill="auto"/>
          </w:tcPr>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4. Птица (тыс. голов)</w:t>
            </w:r>
          </w:p>
        </w:tc>
        <w:tc>
          <w:tcPr>
            <w:tcW w:w="2213"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263,5</w:t>
            </w:r>
          </w:p>
        </w:tc>
        <w:tc>
          <w:tcPr>
            <w:tcW w:w="2347"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182,2</w:t>
            </w:r>
          </w:p>
        </w:tc>
        <w:tc>
          <w:tcPr>
            <w:tcW w:w="1303"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144,6</w:t>
            </w:r>
          </w:p>
        </w:tc>
      </w:tr>
    </w:tbl>
    <w:p w:rsidR="00EC5839" w:rsidRPr="00EC5839"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p>
    <w:p w:rsidR="00EC5839" w:rsidRPr="00EC5839"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t xml:space="preserve">Производство основных видов продукции животноводства </w:t>
      </w:r>
    </w:p>
    <w:p w:rsidR="00EC5839" w:rsidRPr="00EC5839" w:rsidRDefault="00EC5839" w:rsidP="00EC5839">
      <w:pPr>
        <w:tabs>
          <w:tab w:val="center" w:pos="4153"/>
          <w:tab w:val="right" w:pos="8306"/>
        </w:tabs>
        <w:ind w:firstLine="709"/>
        <w:jc w:val="right"/>
        <w:rPr>
          <w:rFonts w:ascii="Times New Roman" w:eastAsia="Times New Roman" w:hAnsi="Times New Roman" w:cs="Times New Roman"/>
          <w:i/>
          <w:sz w:val="24"/>
          <w:szCs w:val="24"/>
          <w:lang w:eastAsia="ru-RU"/>
        </w:rPr>
      </w:pPr>
      <w:r w:rsidRPr="00EC5839">
        <w:rPr>
          <w:rFonts w:ascii="Times New Roman" w:eastAsia="Times New Roman" w:hAnsi="Times New Roman" w:cs="Times New Roman"/>
          <w:i/>
          <w:sz w:val="24"/>
          <w:szCs w:val="24"/>
          <w:lang w:eastAsia="ru-RU"/>
        </w:rPr>
        <w:t>(тонн)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gridCol w:w="2197"/>
        <w:gridCol w:w="2331"/>
        <w:gridCol w:w="1303"/>
      </w:tblGrid>
      <w:tr w:rsidR="00EC5839" w:rsidRPr="00EC5839" w:rsidTr="00EC5839">
        <w:tc>
          <w:tcPr>
            <w:tcW w:w="3841"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xml:space="preserve">Показатели </w:t>
            </w:r>
          </w:p>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(во всех категориях хозяйств)</w:t>
            </w:r>
          </w:p>
        </w:tc>
        <w:tc>
          <w:tcPr>
            <w:tcW w:w="2216"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За 2019 год</w:t>
            </w:r>
          </w:p>
        </w:tc>
        <w:tc>
          <w:tcPr>
            <w:tcW w:w="2352"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За 2018 год</w:t>
            </w:r>
          </w:p>
        </w:tc>
        <w:tc>
          <w:tcPr>
            <w:tcW w:w="1303"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2019/2018, %</w:t>
            </w:r>
          </w:p>
        </w:tc>
      </w:tr>
      <w:tr w:rsidR="00EC5839" w:rsidRPr="00EC5839" w:rsidTr="00EC5839">
        <w:tc>
          <w:tcPr>
            <w:tcW w:w="3841" w:type="dxa"/>
            <w:shd w:val="clear" w:color="auto" w:fill="auto"/>
          </w:tcPr>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1. Скот и птица на убой (в живом весе)</w:t>
            </w:r>
          </w:p>
        </w:tc>
        <w:tc>
          <w:tcPr>
            <w:tcW w:w="2216"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674,4</w:t>
            </w:r>
          </w:p>
        </w:tc>
        <w:tc>
          <w:tcPr>
            <w:tcW w:w="2352"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320,0</w:t>
            </w:r>
          </w:p>
        </w:tc>
        <w:tc>
          <w:tcPr>
            <w:tcW w:w="1303"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в 2,1 раза</w:t>
            </w:r>
          </w:p>
        </w:tc>
      </w:tr>
      <w:tr w:rsidR="00EC5839" w:rsidRPr="00EC5839" w:rsidTr="00EC5839">
        <w:tc>
          <w:tcPr>
            <w:tcW w:w="3841" w:type="dxa"/>
            <w:shd w:val="clear" w:color="auto" w:fill="auto"/>
          </w:tcPr>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2. Молоко</w:t>
            </w:r>
          </w:p>
        </w:tc>
        <w:tc>
          <w:tcPr>
            <w:tcW w:w="2216"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3 878,8</w:t>
            </w:r>
          </w:p>
        </w:tc>
        <w:tc>
          <w:tcPr>
            <w:tcW w:w="2352"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3 869,8</w:t>
            </w:r>
          </w:p>
        </w:tc>
        <w:tc>
          <w:tcPr>
            <w:tcW w:w="1303"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100,2</w:t>
            </w:r>
          </w:p>
        </w:tc>
      </w:tr>
      <w:tr w:rsidR="00EC5839" w:rsidRPr="00EC5839" w:rsidTr="00EC5839">
        <w:tc>
          <w:tcPr>
            <w:tcW w:w="3841" w:type="dxa"/>
            <w:shd w:val="clear" w:color="auto" w:fill="auto"/>
          </w:tcPr>
          <w:p w:rsidR="00EC5839" w:rsidRPr="00EC5839" w:rsidRDefault="00EC5839" w:rsidP="00EC5839">
            <w:pPr>
              <w:tabs>
                <w:tab w:val="center" w:pos="4153"/>
                <w:tab w:val="right" w:pos="8306"/>
              </w:tabs>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xml:space="preserve">3. Яйца (всех видов) – </w:t>
            </w:r>
            <w:r w:rsidRPr="00EC5839">
              <w:rPr>
                <w:rFonts w:ascii="Times New Roman" w:eastAsia="Times New Roman" w:hAnsi="Times New Roman" w:cs="Times New Roman"/>
                <w:i/>
                <w:sz w:val="24"/>
                <w:szCs w:val="24"/>
                <w:lang w:eastAsia="ru-RU"/>
              </w:rPr>
              <w:t>тыс. штук</w:t>
            </w:r>
          </w:p>
        </w:tc>
        <w:tc>
          <w:tcPr>
            <w:tcW w:w="2216"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2 478,1</w:t>
            </w:r>
          </w:p>
        </w:tc>
        <w:tc>
          <w:tcPr>
            <w:tcW w:w="2352"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2 529</w:t>
            </w:r>
          </w:p>
        </w:tc>
        <w:tc>
          <w:tcPr>
            <w:tcW w:w="1303" w:type="dxa"/>
            <w:shd w:val="clear" w:color="auto" w:fill="auto"/>
          </w:tcPr>
          <w:p w:rsidR="00EC5839" w:rsidRPr="00EC5839" w:rsidRDefault="00EC5839" w:rsidP="00EC5839">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98,0</w:t>
            </w:r>
          </w:p>
        </w:tc>
      </w:tr>
    </w:tbl>
    <w:p w:rsidR="00EC5839" w:rsidRDefault="00EC5839" w:rsidP="00EC5839">
      <w:pPr>
        <w:tabs>
          <w:tab w:val="left" w:pos="709"/>
          <w:tab w:val="left" w:pos="1418"/>
          <w:tab w:val="center" w:pos="4153"/>
          <w:tab w:val="right" w:pos="8306"/>
        </w:tabs>
        <w:jc w:val="both"/>
        <w:rPr>
          <w:rFonts w:ascii="Times New Roman" w:eastAsia="Times New Roman" w:hAnsi="Times New Roman" w:cs="Times New Roman"/>
          <w:sz w:val="28"/>
          <w:szCs w:val="28"/>
          <w:lang w:eastAsia="ru-RU"/>
        </w:rPr>
      </w:pPr>
      <w:r w:rsidRPr="00EC5839">
        <w:rPr>
          <w:rFonts w:ascii="Times New Roman" w:eastAsia="Times New Roman" w:hAnsi="Times New Roman" w:cs="Times New Roman"/>
          <w:sz w:val="28"/>
          <w:szCs w:val="28"/>
          <w:lang w:eastAsia="ru-RU"/>
        </w:rPr>
        <w:tab/>
      </w:r>
      <w:r w:rsidRPr="00EC5839">
        <w:rPr>
          <w:rFonts w:ascii="Times New Roman" w:eastAsia="Times New Roman" w:hAnsi="Times New Roman" w:cs="Times New Roman"/>
          <w:sz w:val="28"/>
          <w:szCs w:val="28"/>
          <w:lang w:eastAsia="ru-RU"/>
        </w:rPr>
        <w:tab/>
      </w:r>
    </w:p>
    <w:p w:rsidR="00EC5839" w:rsidRPr="00EC5839" w:rsidRDefault="00EC5839" w:rsidP="00EC5839">
      <w:pPr>
        <w:tabs>
          <w:tab w:val="left" w:pos="709"/>
          <w:tab w:val="left" w:pos="1418"/>
          <w:tab w:val="center" w:pos="4153"/>
          <w:tab w:val="right" w:pos="8306"/>
        </w:tabs>
        <w:jc w:val="both"/>
        <w:rPr>
          <w:rFonts w:ascii="Times New Roman" w:eastAsia="Times New Roman" w:hAnsi="Times New Roman" w:cs="Times New Roman"/>
          <w:sz w:val="28"/>
          <w:szCs w:val="28"/>
          <w:lang w:eastAsia="ru-RU"/>
        </w:rPr>
      </w:pPr>
      <w:r w:rsidRPr="00EC5839">
        <w:rPr>
          <w:rFonts w:ascii="Times New Roman" w:eastAsia="Times New Roman" w:hAnsi="Times New Roman" w:cs="Times New Roman"/>
          <w:sz w:val="28"/>
          <w:szCs w:val="28"/>
          <w:lang w:eastAsia="ru-RU"/>
        </w:rPr>
        <w:tab/>
        <w:t>В соответствии с рекомендациями Управления Федеральной службы по ветеринарному и фитосанитарному надзору по Краснодарскому краю и Республике Адыгея в полном объеме проведены мероприятия по предупреждению распространения на территории муниципального образования «Город Майкоп» африканской чумы свиней.</w:t>
      </w:r>
    </w:p>
    <w:p w:rsidR="0046538C" w:rsidRDefault="0046538C" w:rsidP="00B53943">
      <w:pPr>
        <w:tabs>
          <w:tab w:val="left" w:pos="709"/>
          <w:tab w:val="left" w:pos="1418"/>
          <w:tab w:val="center" w:pos="4153"/>
          <w:tab w:val="right" w:pos="8306"/>
        </w:tabs>
        <w:jc w:val="both"/>
        <w:rPr>
          <w:rFonts w:ascii="Times New Roman" w:eastAsia="Times New Roman" w:hAnsi="Times New Roman" w:cs="Times New Roman"/>
          <w:sz w:val="28"/>
          <w:szCs w:val="28"/>
          <w:lang w:eastAsia="ru-RU"/>
        </w:rPr>
      </w:pPr>
    </w:p>
    <w:p w:rsidR="00EB4DB8" w:rsidRPr="00B80187" w:rsidRDefault="001D2305" w:rsidP="00CA0FA2">
      <w:pPr>
        <w:widowControl w:val="0"/>
        <w:numPr>
          <w:ilvl w:val="0"/>
          <w:numId w:val="6"/>
        </w:numPr>
        <w:autoSpaceDE w:val="0"/>
        <w:autoSpaceDN w:val="0"/>
        <w:adjustRightInd w:val="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w:t>
      </w:r>
      <w:r w:rsidR="00EB4DB8" w:rsidRPr="00B80187">
        <w:rPr>
          <w:rFonts w:ascii="Times New Roman" w:eastAsia="Times New Roman" w:hAnsi="Times New Roman" w:cs="Times New Roman"/>
          <w:b/>
          <w:sz w:val="28"/>
          <w:szCs w:val="28"/>
          <w:lang w:eastAsia="ru-RU"/>
        </w:rPr>
        <w:t>нвестиции</w:t>
      </w:r>
    </w:p>
    <w:p w:rsidR="00EB4DB8" w:rsidRDefault="00EB4DB8" w:rsidP="00EB4DB8">
      <w:pPr>
        <w:ind w:firstLine="708"/>
        <w:jc w:val="both"/>
        <w:rPr>
          <w:rFonts w:ascii="Times New Roman" w:eastAsia="Calibri" w:hAnsi="Times New Roman" w:cs="Times New Roman"/>
          <w:bCs/>
          <w:sz w:val="28"/>
          <w:szCs w:val="28"/>
          <w:highlight w:val="yellow"/>
          <w:lang w:eastAsia="ru-RU"/>
        </w:rPr>
      </w:pPr>
    </w:p>
    <w:p w:rsidR="00EC5839" w:rsidRPr="00EC5839" w:rsidRDefault="00EC5839" w:rsidP="00EC5839">
      <w:pPr>
        <w:ind w:firstLine="708"/>
        <w:jc w:val="both"/>
        <w:rPr>
          <w:rFonts w:ascii="Times New Roman" w:eastAsia="Calibri" w:hAnsi="Times New Roman" w:cs="Times New Roman"/>
          <w:bCs/>
          <w:color w:val="000000"/>
          <w:sz w:val="28"/>
          <w:szCs w:val="28"/>
          <w:lang w:eastAsia="ru-RU"/>
        </w:rPr>
      </w:pPr>
      <w:r w:rsidRPr="00EC5839">
        <w:rPr>
          <w:rFonts w:ascii="Times New Roman" w:eastAsia="Calibri" w:hAnsi="Times New Roman" w:cs="Times New Roman"/>
          <w:bCs/>
          <w:color w:val="000000"/>
          <w:sz w:val="28"/>
          <w:szCs w:val="28"/>
          <w:lang w:eastAsia="ru-RU"/>
        </w:rPr>
        <w:t>В экономику и социальную сферу муниципального образования «Город Майкоп» в 2019 году направлялись инвестиции из бюджетов всех уровней, средства предприятий и организаций, средства индивидуальных предпринимателей и граждан.</w:t>
      </w:r>
    </w:p>
    <w:p w:rsidR="00EC5839" w:rsidRPr="00EC5839" w:rsidRDefault="00EC5839" w:rsidP="00EC5839">
      <w:pPr>
        <w:ind w:firstLine="708"/>
        <w:jc w:val="both"/>
        <w:rPr>
          <w:rFonts w:ascii="Times New Roman" w:eastAsia="Calibri" w:hAnsi="Times New Roman" w:cs="Times New Roman"/>
          <w:bCs/>
          <w:sz w:val="28"/>
          <w:szCs w:val="28"/>
          <w:lang w:eastAsia="ru-RU"/>
        </w:rPr>
      </w:pPr>
      <w:r w:rsidRPr="00EC5839">
        <w:rPr>
          <w:rFonts w:ascii="Times New Roman" w:eastAsia="Calibri" w:hAnsi="Times New Roman" w:cs="Times New Roman"/>
          <w:bCs/>
          <w:sz w:val="28"/>
          <w:szCs w:val="28"/>
          <w:lang w:eastAsia="ru-RU"/>
        </w:rPr>
        <w:t>Объем инвестиций в основной капитал по крупным и средним предприятиям (с учетом средств на долевое строительство) за 2019 год (по оперативной информации) составит 4 610,0 млн. рублей (99,1 % к 2018 году).</w:t>
      </w:r>
    </w:p>
    <w:p w:rsidR="00EC5839" w:rsidRPr="00EC5839" w:rsidRDefault="00EC5839" w:rsidP="00EC5839">
      <w:pPr>
        <w:ind w:firstLine="708"/>
        <w:jc w:val="both"/>
        <w:rPr>
          <w:rFonts w:ascii="Times New Roman" w:eastAsia="Calibri" w:hAnsi="Times New Roman" w:cs="Times New Roman"/>
          <w:bCs/>
          <w:sz w:val="28"/>
          <w:szCs w:val="28"/>
          <w:lang w:eastAsia="ru-RU"/>
        </w:rPr>
      </w:pPr>
      <w:r w:rsidRPr="00EC5839">
        <w:rPr>
          <w:rFonts w:ascii="Times New Roman" w:eastAsia="Calibri" w:hAnsi="Times New Roman" w:cs="Times New Roman"/>
          <w:bCs/>
          <w:sz w:val="28"/>
          <w:szCs w:val="28"/>
          <w:lang w:eastAsia="ru-RU"/>
        </w:rPr>
        <w:t>Доля средств в структуре инвестиций:</w:t>
      </w:r>
    </w:p>
    <w:p w:rsidR="00EC5839" w:rsidRPr="00EC5839" w:rsidRDefault="00EC5839" w:rsidP="00EC5839">
      <w:pPr>
        <w:ind w:firstLine="708"/>
        <w:jc w:val="both"/>
        <w:rPr>
          <w:rFonts w:ascii="Times New Roman" w:eastAsia="Calibri" w:hAnsi="Times New Roman" w:cs="Times New Roman"/>
          <w:bCs/>
          <w:sz w:val="28"/>
          <w:szCs w:val="28"/>
          <w:lang w:eastAsia="ru-RU"/>
        </w:rPr>
      </w:pPr>
      <w:r w:rsidRPr="00EC5839">
        <w:rPr>
          <w:rFonts w:ascii="Times New Roman" w:eastAsia="Calibri" w:hAnsi="Times New Roman" w:cs="Times New Roman"/>
          <w:bCs/>
          <w:sz w:val="28"/>
          <w:szCs w:val="28"/>
          <w:lang w:eastAsia="ru-RU"/>
        </w:rPr>
        <w:t>- собственные средства предприятий – 22,8 %;</w:t>
      </w:r>
    </w:p>
    <w:p w:rsidR="00EC5839" w:rsidRPr="00EC5839" w:rsidRDefault="00EC5839" w:rsidP="00EC5839">
      <w:pPr>
        <w:ind w:firstLine="708"/>
        <w:jc w:val="both"/>
        <w:rPr>
          <w:rFonts w:ascii="Times New Roman" w:eastAsia="Calibri" w:hAnsi="Times New Roman" w:cs="Times New Roman"/>
          <w:bCs/>
          <w:sz w:val="28"/>
          <w:szCs w:val="28"/>
          <w:lang w:eastAsia="ru-RU"/>
        </w:rPr>
      </w:pPr>
      <w:r w:rsidRPr="00EC5839">
        <w:rPr>
          <w:rFonts w:ascii="Times New Roman" w:eastAsia="Calibri" w:hAnsi="Times New Roman" w:cs="Times New Roman"/>
          <w:bCs/>
          <w:sz w:val="28"/>
          <w:szCs w:val="28"/>
          <w:lang w:eastAsia="ru-RU"/>
        </w:rPr>
        <w:t>- привлеченные средства – 77,2 %, из них 93,1 % – бюджетные средства (в том числе 83,0 % средства федерального бюджета).</w:t>
      </w:r>
    </w:p>
    <w:p w:rsidR="00EC5839" w:rsidRPr="00EC5839" w:rsidRDefault="00EC5839" w:rsidP="00EC5839">
      <w:pPr>
        <w:ind w:firstLine="708"/>
        <w:jc w:val="both"/>
        <w:rPr>
          <w:rFonts w:ascii="Times New Roman" w:eastAsia="Calibri" w:hAnsi="Times New Roman" w:cs="Times New Roman"/>
          <w:sz w:val="28"/>
          <w:szCs w:val="28"/>
          <w:lang w:eastAsia="ru-RU"/>
        </w:rPr>
      </w:pPr>
      <w:r w:rsidRPr="00EC5839">
        <w:rPr>
          <w:rFonts w:ascii="Times New Roman" w:eastAsia="Calibri" w:hAnsi="Times New Roman" w:cs="Times New Roman"/>
          <w:sz w:val="28"/>
          <w:szCs w:val="28"/>
          <w:lang w:eastAsia="ru-RU"/>
        </w:rPr>
        <w:t>По итогам 2019 года объем работ, выполненных по виду деятельности «Строительство» на крупных и средних предприятиях и организациях, составил 2 690,0 млн. рублей (135,3 % к уровню 2018 года).</w:t>
      </w:r>
    </w:p>
    <w:p w:rsidR="00EC5839" w:rsidRPr="00EC5839" w:rsidRDefault="00EC5839" w:rsidP="00EC5839">
      <w:pPr>
        <w:ind w:firstLine="708"/>
        <w:jc w:val="both"/>
        <w:rPr>
          <w:rFonts w:ascii="Times New Roman" w:eastAsia="Calibri" w:hAnsi="Times New Roman" w:cs="Times New Roman"/>
          <w:bCs/>
          <w:color w:val="000000"/>
          <w:sz w:val="28"/>
          <w:szCs w:val="28"/>
          <w:lang w:eastAsia="ru-RU"/>
        </w:rPr>
      </w:pPr>
      <w:r w:rsidRPr="00EC5839">
        <w:rPr>
          <w:rFonts w:ascii="Times New Roman" w:eastAsia="Calibri" w:hAnsi="Times New Roman" w:cs="Times New Roman"/>
          <w:bCs/>
          <w:color w:val="000000"/>
          <w:sz w:val="28"/>
          <w:szCs w:val="28"/>
          <w:lang w:eastAsia="ru-RU"/>
        </w:rPr>
        <w:t>На проектно-изыскательские работы, строительство, реконструкцию объектов, расположенных на территории муниципального образования «Город Майкоп», за отчетный год направлено 562,1</w:t>
      </w:r>
      <w:r w:rsidRPr="00EC5839">
        <w:rPr>
          <w:rFonts w:ascii="Times New Roman" w:eastAsia="Calibri" w:hAnsi="Times New Roman" w:cs="Times New Roman"/>
          <w:bCs/>
          <w:sz w:val="28"/>
          <w:szCs w:val="28"/>
          <w:lang w:eastAsia="ru-RU"/>
        </w:rPr>
        <w:t xml:space="preserve"> млн. рублей за счет средств республиканского и местного бюджетов или 43,1 % от суммы средств,</w:t>
      </w:r>
      <w:r w:rsidRPr="00EC5839">
        <w:rPr>
          <w:rFonts w:ascii="Times New Roman" w:eastAsia="Calibri" w:hAnsi="Times New Roman" w:cs="Times New Roman"/>
          <w:bCs/>
          <w:color w:val="FF0000"/>
          <w:sz w:val="28"/>
          <w:szCs w:val="28"/>
          <w:lang w:eastAsia="ru-RU"/>
        </w:rPr>
        <w:t xml:space="preserve"> </w:t>
      </w:r>
      <w:r w:rsidRPr="00EC5839">
        <w:rPr>
          <w:rFonts w:ascii="Times New Roman" w:eastAsia="Calibri" w:hAnsi="Times New Roman" w:cs="Times New Roman"/>
          <w:bCs/>
          <w:color w:val="000000"/>
          <w:sz w:val="28"/>
          <w:szCs w:val="28"/>
          <w:lang w:eastAsia="ru-RU"/>
        </w:rPr>
        <w:t>предусмотренных в лимитах 2019 года (1 304,1 млн. рублей).</w:t>
      </w:r>
    </w:p>
    <w:p w:rsidR="008916E3" w:rsidRPr="003B2EE4" w:rsidRDefault="008916E3" w:rsidP="00755D64">
      <w:pPr>
        <w:ind w:firstLine="708"/>
        <w:jc w:val="both"/>
        <w:rPr>
          <w:rFonts w:ascii="Times New Roman" w:eastAsia="Calibri" w:hAnsi="Times New Roman" w:cs="Times New Roman"/>
          <w:bCs/>
          <w:color w:val="000000" w:themeColor="text1"/>
          <w:sz w:val="28"/>
          <w:szCs w:val="28"/>
          <w:lang w:eastAsia="ru-RU"/>
        </w:rPr>
      </w:pPr>
    </w:p>
    <w:p w:rsidR="00194F52" w:rsidRDefault="00E52329" w:rsidP="00150424">
      <w:pPr>
        <w:ind w:firstLine="709"/>
        <w:jc w:val="center"/>
        <w:rPr>
          <w:rFonts w:ascii="Times New Roman" w:eastAsia="Calibri" w:hAnsi="Times New Roman" w:cs="Times New Roman"/>
          <w:i/>
          <w:sz w:val="28"/>
        </w:rPr>
      </w:pPr>
      <w:r w:rsidRPr="00194F52">
        <w:rPr>
          <w:rFonts w:ascii="Times New Roman" w:eastAsia="Calibri" w:hAnsi="Times New Roman" w:cs="Times New Roman"/>
          <w:i/>
          <w:sz w:val="28"/>
        </w:rPr>
        <w:t>Организация мероприяти</w:t>
      </w:r>
      <w:r w:rsidR="00DD63E5">
        <w:rPr>
          <w:rFonts w:ascii="Times New Roman" w:eastAsia="Calibri" w:hAnsi="Times New Roman" w:cs="Times New Roman"/>
          <w:i/>
          <w:sz w:val="28"/>
        </w:rPr>
        <w:t>й</w:t>
      </w:r>
      <w:r w:rsidRPr="00194F52">
        <w:rPr>
          <w:rFonts w:ascii="Times New Roman" w:eastAsia="Calibri" w:hAnsi="Times New Roman" w:cs="Times New Roman"/>
          <w:i/>
          <w:sz w:val="28"/>
        </w:rPr>
        <w:t xml:space="preserve"> по повышению инвестиционной</w:t>
      </w:r>
    </w:p>
    <w:p w:rsidR="00E52329" w:rsidRPr="00194F52" w:rsidRDefault="00FB49A0" w:rsidP="00E52329">
      <w:pPr>
        <w:spacing w:after="160" w:line="259" w:lineRule="auto"/>
        <w:jc w:val="center"/>
        <w:rPr>
          <w:rFonts w:ascii="Times New Roman" w:eastAsia="Calibri" w:hAnsi="Times New Roman" w:cs="Times New Roman"/>
          <w:i/>
          <w:sz w:val="28"/>
        </w:rPr>
      </w:pPr>
      <w:r w:rsidRPr="00194F52">
        <w:rPr>
          <w:rFonts w:ascii="Times New Roman" w:eastAsia="Calibri" w:hAnsi="Times New Roman" w:cs="Times New Roman"/>
          <w:i/>
          <w:sz w:val="28"/>
        </w:rPr>
        <w:t xml:space="preserve">                   </w:t>
      </w:r>
      <w:r w:rsidR="00E52329" w:rsidRPr="00194F52">
        <w:rPr>
          <w:rFonts w:ascii="Times New Roman" w:eastAsia="Calibri" w:hAnsi="Times New Roman" w:cs="Times New Roman"/>
          <w:i/>
          <w:sz w:val="28"/>
        </w:rPr>
        <w:t>привлекательности</w:t>
      </w:r>
    </w:p>
    <w:p w:rsidR="00EC5839" w:rsidRPr="00EC5839" w:rsidRDefault="00EC5839" w:rsidP="00EC5839">
      <w:pPr>
        <w:ind w:firstLine="709"/>
        <w:contextualSpacing/>
        <w:jc w:val="both"/>
        <w:rPr>
          <w:rFonts w:ascii="Times New Roman" w:eastAsia="Calibri" w:hAnsi="Times New Roman" w:cs="Times New Roman"/>
          <w:sz w:val="28"/>
          <w:szCs w:val="28"/>
          <w:lang w:eastAsia="ru-RU"/>
        </w:rPr>
      </w:pPr>
      <w:r w:rsidRPr="00EC5839">
        <w:rPr>
          <w:rFonts w:ascii="Times New Roman" w:eastAsia="Calibri" w:hAnsi="Times New Roman" w:cs="Times New Roman"/>
          <w:bCs/>
          <w:sz w:val="28"/>
          <w:szCs w:val="28"/>
          <w:shd w:val="clear" w:color="auto" w:fill="FFFFFF"/>
          <w:lang w:eastAsia="ru-RU"/>
        </w:rPr>
        <w:t xml:space="preserve">С целью создания благоприятных условий для привлечения инвестиций в экономику муниципального образования «Город Майкоп», </w:t>
      </w:r>
      <w:r w:rsidRPr="00EC5839">
        <w:rPr>
          <w:rFonts w:ascii="Times New Roman" w:eastAsia="Calibri" w:hAnsi="Times New Roman" w:cs="Times New Roman"/>
          <w:sz w:val="28"/>
          <w:szCs w:val="28"/>
          <w:lang w:eastAsia="ru-RU"/>
        </w:rPr>
        <w:t xml:space="preserve">формирования благоприятного предпринимательского климата, в 2019 году реализовывалась </w:t>
      </w:r>
      <w:r w:rsidRPr="00EC5839">
        <w:rPr>
          <w:rFonts w:ascii="Times New Roman" w:eastAsia="Calibri" w:hAnsi="Times New Roman" w:cs="Times New Roman"/>
          <w:i/>
          <w:sz w:val="28"/>
          <w:szCs w:val="28"/>
          <w:lang w:eastAsia="ru-RU"/>
        </w:rPr>
        <w:t>муниципальная программа «Формирование благоприятной инвестиционной среды муниципального образования «Город Майкоп» на 2018-2021 годы»</w:t>
      </w:r>
      <w:r w:rsidRPr="00EC5839">
        <w:rPr>
          <w:rFonts w:ascii="Times New Roman" w:eastAsia="Calibri" w:hAnsi="Times New Roman" w:cs="Times New Roman"/>
          <w:sz w:val="28"/>
          <w:szCs w:val="28"/>
          <w:lang w:eastAsia="ru-RU"/>
        </w:rPr>
        <w:t xml:space="preserve"> (далее – Программа), на реализацию которой направлено 43,0 тыс. рублей – на разработку и изготовление презентационного материала.</w:t>
      </w:r>
    </w:p>
    <w:p w:rsidR="00EC5839" w:rsidRPr="00EC5839" w:rsidRDefault="00EC5839" w:rsidP="00EC5839">
      <w:pPr>
        <w:ind w:firstLine="709"/>
        <w:jc w:val="both"/>
        <w:rPr>
          <w:rFonts w:ascii="Times New Roman" w:eastAsia="Calibri" w:hAnsi="Times New Roman" w:cs="Times New Roman"/>
          <w:sz w:val="28"/>
          <w:szCs w:val="28"/>
          <w:lang w:eastAsia="ru-RU"/>
        </w:rPr>
      </w:pPr>
      <w:r w:rsidRPr="00EC5839">
        <w:rPr>
          <w:rFonts w:ascii="Times New Roman" w:eastAsia="Calibri" w:hAnsi="Times New Roman" w:cs="Times New Roman"/>
          <w:sz w:val="28"/>
          <w:szCs w:val="28"/>
          <w:lang w:eastAsia="ru-RU"/>
        </w:rPr>
        <w:t>В рамках реализации Программы в 2019 году проводились следующие мероприятия:</w:t>
      </w:r>
    </w:p>
    <w:p w:rsidR="00EC5839" w:rsidRPr="00EC5839" w:rsidRDefault="00EC5839" w:rsidP="00EC5839">
      <w:pPr>
        <w:ind w:firstLine="709"/>
        <w:jc w:val="both"/>
        <w:rPr>
          <w:rFonts w:ascii="Times New Roman" w:eastAsia="Calibri" w:hAnsi="Times New Roman" w:cs="Times New Roman"/>
          <w:i/>
          <w:sz w:val="28"/>
          <w:szCs w:val="28"/>
          <w:lang w:eastAsia="ru-RU"/>
        </w:rPr>
      </w:pPr>
      <w:r w:rsidRPr="00EC5839">
        <w:rPr>
          <w:rFonts w:ascii="Times New Roman" w:eastAsia="Calibri" w:hAnsi="Times New Roman" w:cs="Times New Roman"/>
          <w:sz w:val="28"/>
          <w:szCs w:val="28"/>
          <w:lang w:eastAsia="ru-RU"/>
        </w:rPr>
        <w:t>- мониторинг иностранных компаний, имеющих намерение инвестировать в производство на юге России (участие в международных и внутрироссийских экономических мероприятиях);</w:t>
      </w:r>
    </w:p>
    <w:p w:rsidR="00EC5839" w:rsidRPr="00EC5839" w:rsidRDefault="00EC5839" w:rsidP="00EC5839">
      <w:pPr>
        <w:ind w:firstLine="709"/>
        <w:jc w:val="both"/>
        <w:rPr>
          <w:rFonts w:ascii="Times New Roman" w:eastAsia="Calibri" w:hAnsi="Times New Roman" w:cs="Times New Roman"/>
          <w:sz w:val="28"/>
          <w:szCs w:val="28"/>
          <w:lang w:eastAsia="ru-RU"/>
        </w:rPr>
      </w:pPr>
      <w:r w:rsidRPr="00EC5839">
        <w:rPr>
          <w:rFonts w:ascii="Times New Roman" w:eastAsia="Calibri" w:hAnsi="Times New Roman" w:cs="Times New Roman"/>
          <w:sz w:val="28"/>
          <w:szCs w:val="28"/>
          <w:lang w:eastAsia="ru-RU"/>
        </w:rPr>
        <w:t>-</w:t>
      </w:r>
      <w:r w:rsidRPr="00EC5839">
        <w:rPr>
          <w:rFonts w:ascii="Times New Roman" w:eastAsia="Calibri" w:hAnsi="Times New Roman" w:cs="Times New Roman"/>
          <w:i/>
          <w:sz w:val="28"/>
          <w:szCs w:val="28"/>
          <w:lang w:eastAsia="ru-RU"/>
        </w:rPr>
        <w:t xml:space="preserve"> </w:t>
      </w:r>
      <w:r w:rsidRPr="00EC5839">
        <w:rPr>
          <w:rFonts w:ascii="Times New Roman" w:eastAsia="Calibri" w:hAnsi="Times New Roman" w:cs="Times New Roman"/>
          <w:sz w:val="28"/>
          <w:szCs w:val="28"/>
          <w:lang w:eastAsia="ru-RU"/>
        </w:rPr>
        <w:t>мониторинг реализации инвестиционных проектов;</w:t>
      </w:r>
    </w:p>
    <w:p w:rsidR="00EC5839" w:rsidRPr="00EC5839" w:rsidRDefault="00EC5839" w:rsidP="00EC5839">
      <w:pPr>
        <w:ind w:firstLine="709"/>
        <w:jc w:val="both"/>
        <w:rPr>
          <w:rFonts w:ascii="Times New Roman" w:eastAsia="Calibri" w:hAnsi="Times New Roman" w:cs="Times New Roman"/>
          <w:sz w:val="28"/>
          <w:szCs w:val="28"/>
          <w:lang w:eastAsia="ru-RU"/>
        </w:rPr>
      </w:pPr>
      <w:r w:rsidRPr="00EC5839">
        <w:rPr>
          <w:rFonts w:ascii="Times New Roman" w:eastAsia="Calibri" w:hAnsi="Times New Roman" w:cs="Times New Roman"/>
          <w:sz w:val="28"/>
          <w:szCs w:val="28"/>
          <w:lang w:eastAsia="ru-RU"/>
        </w:rPr>
        <w:t xml:space="preserve">- формирование и ведение реестра инвестиционных площадок. </w:t>
      </w:r>
    </w:p>
    <w:p w:rsidR="00A32D7F" w:rsidRDefault="00A32D7F" w:rsidP="00490897">
      <w:pPr>
        <w:ind w:firstLine="709"/>
        <w:jc w:val="both"/>
        <w:rPr>
          <w:rFonts w:ascii="Times New Roman" w:eastAsia="Calibri" w:hAnsi="Times New Roman" w:cs="Times New Roman"/>
          <w:sz w:val="28"/>
        </w:rPr>
      </w:pPr>
    </w:p>
    <w:p w:rsidR="00A32D7F" w:rsidRPr="00A32D7F" w:rsidRDefault="00A32D7F" w:rsidP="00A32D7F">
      <w:pPr>
        <w:ind w:firstLine="709"/>
        <w:jc w:val="center"/>
        <w:rPr>
          <w:rFonts w:ascii="Times New Roman" w:eastAsia="Calibri" w:hAnsi="Times New Roman" w:cs="Times New Roman"/>
          <w:i/>
          <w:sz w:val="28"/>
        </w:rPr>
      </w:pPr>
      <w:r w:rsidRPr="00A32D7F">
        <w:rPr>
          <w:rFonts w:ascii="Times New Roman" w:eastAsia="Calibri" w:hAnsi="Times New Roman" w:cs="Times New Roman"/>
          <w:i/>
          <w:sz w:val="28"/>
        </w:rPr>
        <w:t>Мониторинг реализации инвестиционных проектов</w:t>
      </w:r>
    </w:p>
    <w:p w:rsidR="00EC5839" w:rsidRPr="00EC5839" w:rsidRDefault="00EC5839" w:rsidP="00EC5839">
      <w:pPr>
        <w:ind w:firstLine="709"/>
        <w:jc w:val="both"/>
        <w:rPr>
          <w:rFonts w:ascii="Times New Roman" w:eastAsia="Calibri" w:hAnsi="Times New Roman" w:cs="Times New Roman"/>
          <w:sz w:val="28"/>
          <w:szCs w:val="28"/>
          <w:lang w:eastAsia="ru-RU"/>
        </w:rPr>
      </w:pPr>
      <w:r w:rsidRPr="00EC5839">
        <w:rPr>
          <w:rFonts w:ascii="Times New Roman" w:eastAsia="Calibri" w:hAnsi="Times New Roman" w:cs="Times New Roman"/>
          <w:sz w:val="28"/>
          <w:szCs w:val="28"/>
          <w:lang w:eastAsia="ru-RU"/>
        </w:rPr>
        <w:t xml:space="preserve">На территории муниципального образования «Город Майкоп» в 2019 году реализовывалось 13 инвестиционных проектов на общую сумму 3 599,0 млн. рублей (2 объекта в 2019 году сданы в эксплуатацию). Ведется мониторинг 11 инвестиционных проектов на общую сумму 2 753,9 млн. рублей, где планируется создание 102 рабочих мест; с хозяйствующими субъектами проводится постоянная работа – ведется мониторинг хода реализации действующих инвестиционных проектов. </w:t>
      </w:r>
    </w:p>
    <w:p w:rsidR="006B5FB0" w:rsidRDefault="006B5FB0" w:rsidP="00AB763A">
      <w:pPr>
        <w:ind w:firstLine="709"/>
        <w:jc w:val="both"/>
        <w:rPr>
          <w:rFonts w:ascii="Times New Roman" w:eastAsia="Calibri" w:hAnsi="Times New Roman" w:cs="Times New Roman"/>
          <w:sz w:val="28"/>
        </w:rPr>
      </w:pPr>
    </w:p>
    <w:p w:rsidR="007372C1" w:rsidRDefault="008335AF" w:rsidP="008335AF">
      <w:pPr>
        <w:spacing w:after="160" w:line="259" w:lineRule="auto"/>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Реестр</w:t>
      </w:r>
      <w:r w:rsidRPr="00194F52">
        <w:rPr>
          <w:rFonts w:ascii="Times New Roman" w:eastAsia="Calibri" w:hAnsi="Times New Roman" w:cs="Times New Roman"/>
          <w:i/>
          <w:sz w:val="28"/>
          <w:szCs w:val="28"/>
        </w:rPr>
        <w:t xml:space="preserve"> инвестиционных проектов, реализуемых</w:t>
      </w:r>
      <w:r>
        <w:rPr>
          <w:rFonts w:ascii="Times New Roman" w:eastAsia="Calibri" w:hAnsi="Times New Roman" w:cs="Times New Roman"/>
          <w:i/>
          <w:sz w:val="28"/>
          <w:szCs w:val="28"/>
        </w:rPr>
        <w:t xml:space="preserve"> </w:t>
      </w:r>
      <w:r w:rsidR="007372C1">
        <w:rPr>
          <w:rFonts w:ascii="Times New Roman" w:eastAsia="Calibri" w:hAnsi="Times New Roman" w:cs="Times New Roman"/>
          <w:i/>
          <w:sz w:val="28"/>
          <w:szCs w:val="28"/>
        </w:rPr>
        <w:t xml:space="preserve">и запланированных </w:t>
      </w:r>
    </w:p>
    <w:p w:rsidR="008335AF" w:rsidRPr="002218A6" w:rsidRDefault="007372C1" w:rsidP="008335AF">
      <w:pPr>
        <w:spacing w:after="160" w:line="259" w:lineRule="auto"/>
        <w:contextualSpacing/>
        <w:jc w:val="center"/>
        <w:rPr>
          <w:rFonts w:ascii="Times New Roman" w:eastAsia="Calibri" w:hAnsi="Times New Roman" w:cs="Times New Roman"/>
          <w:i/>
          <w:sz w:val="28"/>
          <w:szCs w:val="28"/>
          <w:lang w:val="en-US"/>
        </w:rPr>
      </w:pPr>
      <w:r>
        <w:rPr>
          <w:rFonts w:ascii="Times New Roman" w:eastAsia="Calibri" w:hAnsi="Times New Roman" w:cs="Times New Roman"/>
          <w:i/>
          <w:sz w:val="28"/>
          <w:szCs w:val="28"/>
        </w:rPr>
        <w:t xml:space="preserve">к реализации в </w:t>
      </w:r>
      <w:r w:rsidR="008335AF">
        <w:rPr>
          <w:rFonts w:ascii="Times New Roman" w:eastAsia="Calibri" w:hAnsi="Times New Roman" w:cs="Times New Roman"/>
          <w:i/>
          <w:sz w:val="28"/>
          <w:szCs w:val="28"/>
        </w:rPr>
        <w:t>201</w:t>
      </w:r>
      <w:r>
        <w:rPr>
          <w:rFonts w:ascii="Times New Roman" w:eastAsia="Calibri" w:hAnsi="Times New Roman" w:cs="Times New Roman"/>
          <w:i/>
          <w:sz w:val="28"/>
          <w:szCs w:val="28"/>
        </w:rPr>
        <w:t>9</w:t>
      </w:r>
      <w:r w:rsidR="008335AF">
        <w:rPr>
          <w:rFonts w:ascii="Times New Roman" w:eastAsia="Calibri" w:hAnsi="Times New Roman" w:cs="Times New Roman"/>
          <w:i/>
          <w:sz w:val="28"/>
          <w:szCs w:val="28"/>
        </w:rPr>
        <w:t xml:space="preserve"> году </w:t>
      </w:r>
    </w:p>
    <w:p w:rsidR="008335AF" w:rsidRDefault="008335AF" w:rsidP="008335AF">
      <w:pPr>
        <w:spacing w:after="160" w:line="259" w:lineRule="auto"/>
        <w:contextualSpacing/>
        <w:jc w:val="center"/>
        <w:rPr>
          <w:rFonts w:ascii="Times New Roman" w:eastAsia="Calibri" w:hAnsi="Times New Roman" w:cs="Times New Roman"/>
          <w:i/>
          <w:sz w:val="28"/>
          <w:szCs w:val="28"/>
        </w:rPr>
      </w:pPr>
    </w:p>
    <w:tbl>
      <w:tblPr>
        <w:tblStyle w:val="a3"/>
        <w:tblW w:w="9776" w:type="dxa"/>
        <w:jc w:val="center"/>
        <w:tblLook w:val="04A0" w:firstRow="1" w:lastRow="0" w:firstColumn="1" w:lastColumn="0" w:noHBand="0" w:noVBand="1"/>
      </w:tblPr>
      <w:tblGrid>
        <w:gridCol w:w="522"/>
        <w:gridCol w:w="2308"/>
        <w:gridCol w:w="3686"/>
        <w:gridCol w:w="1843"/>
        <w:gridCol w:w="1417"/>
      </w:tblGrid>
      <w:tr w:rsidR="00344776" w:rsidRPr="0045019B" w:rsidTr="006A0AB8">
        <w:trPr>
          <w:jc w:val="center"/>
        </w:trPr>
        <w:tc>
          <w:tcPr>
            <w:tcW w:w="522" w:type="dxa"/>
            <w:vAlign w:val="center"/>
          </w:tcPr>
          <w:p w:rsidR="00344776" w:rsidRPr="006B3257" w:rsidRDefault="00344776" w:rsidP="003F011C">
            <w:pPr>
              <w:contextualSpacing/>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 п/п</w:t>
            </w:r>
          </w:p>
        </w:tc>
        <w:tc>
          <w:tcPr>
            <w:tcW w:w="2308" w:type="dxa"/>
            <w:vAlign w:val="center"/>
          </w:tcPr>
          <w:p w:rsidR="00344776" w:rsidRPr="006B3257" w:rsidRDefault="00344776" w:rsidP="003F011C">
            <w:pPr>
              <w:contextualSpacing/>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Инициатор</w:t>
            </w:r>
          </w:p>
          <w:p w:rsidR="00344776" w:rsidRPr="006B3257" w:rsidRDefault="00344776" w:rsidP="003F011C">
            <w:pPr>
              <w:contextualSpacing/>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инвестиционного</w:t>
            </w:r>
          </w:p>
          <w:p w:rsidR="00344776" w:rsidRPr="006B3257" w:rsidRDefault="00344776" w:rsidP="003F011C">
            <w:pPr>
              <w:contextualSpacing/>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проекта</w:t>
            </w:r>
          </w:p>
        </w:tc>
        <w:tc>
          <w:tcPr>
            <w:tcW w:w="3686" w:type="dxa"/>
            <w:vAlign w:val="center"/>
          </w:tcPr>
          <w:p w:rsidR="00344776" w:rsidRPr="006B3257" w:rsidRDefault="00344776" w:rsidP="003F011C">
            <w:pPr>
              <w:contextualSpacing/>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Объект</w:t>
            </w:r>
          </w:p>
          <w:p w:rsidR="00344776" w:rsidRPr="006B3257" w:rsidRDefault="00344776" w:rsidP="003F011C">
            <w:pPr>
              <w:contextualSpacing/>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инвестиционного</w:t>
            </w:r>
          </w:p>
          <w:p w:rsidR="00344776" w:rsidRPr="006B3257" w:rsidRDefault="00344776" w:rsidP="003F011C">
            <w:pPr>
              <w:contextualSpacing/>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проекта</w:t>
            </w:r>
          </w:p>
        </w:tc>
        <w:tc>
          <w:tcPr>
            <w:tcW w:w="1843" w:type="dxa"/>
            <w:vAlign w:val="center"/>
          </w:tcPr>
          <w:p w:rsidR="00344776" w:rsidRPr="006B3257" w:rsidRDefault="00344776" w:rsidP="003F011C">
            <w:pPr>
              <w:contextualSpacing/>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Срок</w:t>
            </w:r>
          </w:p>
          <w:p w:rsidR="00344776" w:rsidRPr="006B3257" w:rsidRDefault="00344776" w:rsidP="003F011C">
            <w:pPr>
              <w:contextualSpacing/>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реализации</w:t>
            </w:r>
          </w:p>
        </w:tc>
        <w:tc>
          <w:tcPr>
            <w:tcW w:w="1417" w:type="dxa"/>
            <w:vAlign w:val="center"/>
          </w:tcPr>
          <w:p w:rsidR="00344776" w:rsidRPr="006B3257" w:rsidRDefault="00344776" w:rsidP="003F011C">
            <w:pPr>
              <w:contextualSpacing/>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Планируемы</w:t>
            </w:r>
            <w:r w:rsidR="0090445C">
              <w:rPr>
                <w:rFonts w:ascii="Times New Roman" w:eastAsia="Calibri" w:hAnsi="Times New Roman" w:cs="Times New Roman"/>
                <w:color w:val="000000" w:themeColor="text1"/>
                <w:sz w:val="20"/>
                <w:szCs w:val="20"/>
              </w:rPr>
              <w:t>й объем</w:t>
            </w:r>
          </w:p>
          <w:p w:rsidR="00344776" w:rsidRPr="006B3257" w:rsidRDefault="00344776" w:rsidP="003F011C">
            <w:pPr>
              <w:contextualSpacing/>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и</w:t>
            </w:r>
            <w:r w:rsidRPr="006B3257">
              <w:rPr>
                <w:rFonts w:ascii="Times New Roman" w:eastAsia="Calibri" w:hAnsi="Times New Roman" w:cs="Times New Roman"/>
                <w:color w:val="000000" w:themeColor="text1"/>
                <w:sz w:val="20"/>
                <w:szCs w:val="20"/>
              </w:rPr>
              <w:t>нвестици</w:t>
            </w:r>
            <w:r w:rsidR="0090445C">
              <w:rPr>
                <w:rFonts w:ascii="Times New Roman" w:eastAsia="Calibri" w:hAnsi="Times New Roman" w:cs="Times New Roman"/>
                <w:color w:val="000000" w:themeColor="text1"/>
                <w:sz w:val="20"/>
                <w:szCs w:val="20"/>
              </w:rPr>
              <w:t>й</w:t>
            </w:r>
          </w:p>
          <w:p w:rsidR="00344776" w:rsidRPr="006B3257" w:rsidRDefault="00344776" w:rsidP="003F011C">
            <w:pPr>
              <w:contextualSpacing/>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(млн. руб</w:t>
            </w:r>
            <w:r>
              <w:rPr>
                <w:rFonts w:ascii="Times New Roman" w:eastAsia="Calibri" w:hAnsi="Times New Roman" w:cs="Times New Roman"/>
                <w:color w:val="000000" w:themeColor="text1"/>
                <w:sz w:val="20"/>
                <w:szCs w:val="20"/>
              </w:rPr>
              <w:t>лей</w:t>
            </w:r>
            <w:r w:rsidRPr="006B3257">
              <w:rPr>
                <w:rFonts w:ascii="Times New Roman" w:eastAsia="Calibri" w:hAnsi="Times New Roman" w:cs="Times New Roman"/>
                <w:color w:val="000000" w:themeColor="text1"/>
                <w:sz w:val="20"/>
                <w:szCs w:val="20"/>
              </w:rPr>
              <w:t>)</w:t>
            </w:r>
          </w:p>
        </w:tc>
      </w:tr>
      <w:tr w:rsidR="0090445C" w:rsidRPr="0045019B" w:rsidTr="00282D6F">
        <w:trPr>
          <w:jc w:val="center"/>
        </w:trPr>
        <w:tc>
          <w:tcPr>
            <w:tcW w:w="9776" w:type="dxa"/>
            <w:gridSpan w:val="5"/>
            <w:vAlign w:val="center"/>
          </w:tcPr>
          <w:p w:rsidR="0090445C" w:rsidRPr="0090445C" w:rsidRDefault="0090445C" w:rsidP="0090445C">
            <w:pPr>
              <w:contextualSpacing/>
              <w:jc w:val="center"/>
              <w:rPr>
                <w:rFonts w:ascii="Times New Roman" w:eastAsia="Calibri" w:hAnsi="Times New Roman" w:cs="Times New Roman"/>
                <w:b/>
                <w:i/>
                <w:color w:val="000000" w:themeColor="text1"/>
                <w:sz w:val="20"/>
                <w:szCs w:val="20"/>
              </w:rPr>
            </w:pPr>
            <w:r>
              <w:rPr>
                <w:rFonts w:ascii="Times New Roman" w:eastAsia="Calibri" w:hAnsi="Times New Roman" w:cs="Times New Roman"/>
                <w:b/>
                <w:i/>
                <w:color w:val="000000" w:themeColor="text1"/>
                <w:sz w:val="20"/>
                <w:szCs w:val="20"/>
              </w:rPr>
              <w:t>Жилищное строительство</w:t>
            </w:r>
          </w:p>
        </w:tc>
      </w:tr>
      <w:tr w:rsidR="00344776" w:rsidRPr="0045019B" w:rsidTr="006A0AB8">
        <w:trPr>
          <w:jc w:val="center"/>
        </w:trPr>
        <w:tc>
          <w:tcPr>
            <w:tcW w:w="522" w:type="dxa"/>
            <w:vAlign w:val="center"/>
          </w:tcPr>
          <w:p w:rsidR="00344776" w:rsidRPr="006B3257" w:rsidRDefault="00344776" w:rsidP="003F011C">
            <w:pPr>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w:t>
            </w:r>
          </w:p>
        </w:tc>
        <w:tc>
          <w:tcPr>
            <w:tcW w:w="2308" w:type="dxa"/>
            <w:vAlign w:val="center"/>
          </w:tcPr>
          <w:p w:rsidR="00344776" w:rsidRDefault="00344776" w:rsidP="003F011C">
            <w:pPr>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 xml:space="preserve">ОАО фирма </w:t>
            </w:r>
          </w:p>
          <w:p w:rsidR="00344776" w:rsidRPr="006B3257" w:rsidRDefault="00344776" w:rsidP="003F011C">
            <w:pPr>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w:t>
            </w:r>
            <w:proofErr w:type="spellStart"/>
            <w:r w:rsidRPr="006B3257">
              <w:rPr>
                <w:rFonts w:ascii="Times New Roman" w:eastAsia="Calibri" w:hAnsi="Times New Roman" w:cs="Times New Roman"/>
                <w:color w:val="000000" w:themeColor="text1"/>
                <w:sz w:val="20"/>
                <w:szCs w:val="20"/>
              </w:rPr>
              <w:t>Адыгпромстрой</w:t>
            </w:r>
            <w:proofErr w:type="spellEnd"/>
            <w:r w:rsidRPr="006B3257">
              <w:rPr>
                <w:rFonts w:ascii="Times New Roman" w:eastAsia="Calibri" w:hAnsi="Times New Roman" w:cs="Times New Roman"/>
                <w:color w:val="000000" w:themeColor="text1"/>
                <w:sz w:val="20"/>
                <w:szCs w:val="20"/>
              </w:rPr>
              <w:t>»</w:t>
            </w:r>
          </w:p>
        </w:tc>
        <w:tc>
          <w:tcPr>
            <w:tcW w:w="3686" w:type="dxa"/>
            <w:vAlign w:val="center"/>
          </w:tcPr>
          <w:p w:rsidR="00344776" w:rsidRDefault="00344776" w:rsidP="003F011C">
            <w:pPr>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Строительство многоквартирного 113</w:t>
            </w:r>
            <w:r>
              <w:rPr>
                <w:rFonts w:ascii="Times New Roman" w:eastAsia="Calibri" w:hAnsi="Times New Roman" w:cs="Times New Roman"/>
                <w:color w:val="000000" w:themeColor="text1"/>
                <w:sz w:val="20"/>
                <w:szCs w:val="20"/>
              </w:rPr>
              <w:t xml:space="preserve">-ти </w:t>
            </w:r>
            <w:r w:rsidRPr="006B3257">
              <w:rPr>
                <w:rFonts w:ascii="Times New Roman" w:eastAsia="Calibri" w:hAnsi="Times New Roman" w:cs="Times New Roman"/>
                <w:color w:val="000000" w:themeColor="text1"/>
                <w:sz w:val="20"/>
                <w:szCs w:val="20"/>
              </w:rPr>
              <w:t>кв</w:t>
            </w:r>
            <w:r>
              <w:rPr>
                <w:rFonts w:ascii="Times New Roman" w:eastAsia="Calibri" w:hAnsi="Times New Roman" w:cs="Times New Roman"/>
                <w:color w:val="000000" w:themeColor="text1"/>
                <w:sz w:val="20"/>
                <w:szCs w:val="20"/>
              </w:rPr>
              <w:t>артирного</w:t>
            </w:r>
            <w:r w:rsidRPr="006B3257">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ж</w:t>
            </w:r>
            <w:r w:rsidRPr="006B3257">
              <w:rPr>
                <w:rFonts w:ascii="Times New Roman" w:eastAsia="Calibri" w:hAnsi="Times New Roman" w:cs="Times New Roman"/>
                <w:color w:val="000000" w:themeColor="text1"/>
                <w:sz w:val="20"/>
                <w:szCs w:val="20"/>
              </w:rPr>
              <w:t xml:space="preserve">илого дома в 276 кв. г. Майкопа по </w:t>
            </w:r>
          </w:p>
          <w:p w:rsidR="00344776" w:rsidRPr="006B3257" w:rsidRDefault="00344776" w:rsidP="003F011C">
            <w:pPr>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ул.</w:t>
            </w:r>
            <w:r>
              <w:rPr>
                <w:rFonts w:ascii="Times New Roman" w:eastAsia="Calibri" w:hAnsi="Times New Roman" w:cs="Times New Roman"/>
                <w:color w:val="000000" w:themeColor="text1"/>
                <w:sz w:val="20"/>
                <w:szCs w:val="20"/>
              </w:rPr>
              <w:t xml:space="preserve"> </w:t>
            </w:r>
            <w:r w:rsidRPr="006B3257">
              <w:rPr>
                <w:rFonts w:ascii="Times New Roman" w:eastAsia="Calibri" w:hAnsi="Times New Roman" w:cs="Times New Roman"/>
                <w:color w:val="000000" w:themeColor="text1"/>
                <w:sz w:val="20"/>
                <w:szCs w:val="20"/>
              </w:rPr>
              <w:t>Ленина-Советская</w:t>
            </w:r>
          </w:p>
        </w:tc>
        <w:tc>
          <w:tcPr>
            <w:tcW w:w="1843" w:type="dxa"/>
            <w:vAlign w:val="center"/>
          </w:tcPr>
          <w:p w:rsidR="00344776" w:rsidRPr="006B3257" w:rsidRDefault="00344776" w:rsidP="00344776">
            <w:pPr>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20</w:t>
            </w:r>
            <w:r>
              <w:rPr>
                <w:rFonts w:ascii="Times New Roman" w:eastAsia="Calibri" w:hAnsi="Times New Roman" w:cs="Times New Roman"/>
                <w:color w:val="000000" w:themeColor="text1"/>
                <w:sz w:val="20"/>
                <w:szCs w:val="20"/>
              </w:rPr>
              <w:t xml:space="preserve">20 </w:t>
            </w:r>
            <w:r w:rsidRPr="006B3257">
              <w:rPr>
                <w:rFonts w:ascii="Times New Roman" w:eastAsia="Calibri" w:hAnsi="Times New Roman" w:cs="Times New Roman"/>
                <w:color w:val="000000" w:themeColor="text1"/>
                <w:sz w:val="20"/>
                <w:szCs w:val="20"/>
              </w:rPr>
              <w:t>г</w:t>
            </w:r>
            <w:r>
              <w:rPr>
                <w:rFonts w:ascii="Times New Roman" w:eastAsia="Calibri" w:hAnsi="Times New Roman" w:cs="Times New Roman"/>
                <w:color w:val="000000" w:themeColor="text1"/>
                <w:sz w:val="20"/>
                <w:szCs w:val="20"/>
              </w:rPr>
              <w:t>од</w:t>
            </w:r>
          </w:p>
        </w:tc>
        <w:tc>
          <w:tcPr>
            <w:tcW w:w="1417" w:type="dxa"/>
            <w:vAlign w:val="center"/>
          </w:tcPr>
          <w:p w:rsidR="00344776" w:rsidRPr="006B3257" w:rsidRDefault="00344776" w:rsidP="00344776">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280,0</w:t>
            </w:r>
          </w:p>
        </w:tc>
      </w:tr>
      <w:tr w:rsidR="00344776" w:rsidRPr="0045019B" w:rsidTr="006A0AB8">
        <w:trPr>
          <w:jc w:val="center"/>
        </w:trPr>
        <w:tc>
          <w:tcPr>
            <w:tcW w:w="522" w:type="dxa"/>
            <w:vAlign w:val="center"/>
          </w:tcPr>
          <w:p w:rsidR="00344776" w:rsidRPr="006B3257" w:rsidRDefault="00344776" w:rsidP="003F011C">
            <w:pPr>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w:t>
            </w:r>
          </w:p>
        </w:tc>
        <w:tc>
          <w:tcPr>
            <w:tcW w:w="2308" w:type="dxa"/>
            <w:vAlign w:val="center"/>
          </w:tcPr>
          <w:p w:rsidR="00344776" w:rsidRDefault="00344776" w:rsidP="003F011C">
            <w:pPr>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 xml:space="preserve">ОАО фирма </w:t>
            </w:r>
          </w:p>
          <w:p w:rsidR="00344776" w:rsidRPr="006B3257" w:rsidRDefault="00344776" w:rsidP="003F011C">
            <w:pPr>
              <w:jc w:val="center"/>
              <w:rPr>
                <w:rFonts w:ascii="Times New Roman" w:eastAsia="Calibri" w:hAnsi="Times New Roman" w:cs="Times New Roman"/>
                <w:color w:val="000000" w:themeColor="text1"/>
                <w:sz w:val="20"/>
                <w:szCs w:val="20"/>
              </w:rPr>
            </w:pPr>
            <w:r w:rsidRPr="006B3257">
              <w:rPr>
                <w:rFonts w:ascii="Times New Roman" w:eastAsia="Calibri" w:hAnsi="Times New Roman" w:cs="Times New Roman"/>
                <w:color w:val="000000" w:themeColor="text1"/>
                <w:sz w:val="20"/>
                <w:szCs w:val="20"/>
              </w:rPr>
              <w:t>«</w:t>
            </w:r>
            <w:proofErr w:type="spellStart"/>
            <w:r w:rsidRPr="006B3257">
              <w:rPr>
                <w:rFonts w:ascii="Times New Roman" w:eastAsia="Calibri" w:hAnsi="Times New Roman" w:cs="Times New Roman"/>
                <w:color w:val="000000" w:themeColor="text1"/>
                <w:sz w:val="20"/>
                <w:szCs w:val="20"/>
              </w:rPr>
              <w:t>Адыгпромстрой</w:t>
            </w:r>
            <w:proofErr w:type="spellEnd"/>
            <w:r w:rsidRPr="006B3257">
              <w:rPr>
                <w:rFonts w:ascii="Times New Roman" w:eastAsia="Calibri" w:hAnsi="Times New Roman" w:cs="Times New Roman"/>
                <w:color w:val="000000" w:themeColor="text1"/>
                <w:sz w:val="20"/>
                <w:szCs w:val="20"/>
              </w:rPr>
              <w:t>»</w:t>
            </w:r>
          </w:p>
        </w:tc>
        <w:tc>
          <w:tcPr>
            <w:tcW w:w="3686" w:type="dxa"/>
            <w:vAlign w:val="center"/>
          </w:tcPr>
          <w:p w:rsidR="00344776" w:rsidRPr="006B3257" w:rsidRDefault="00344776" w:rsidP="0090445C">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С</w:t>
            </w:r>
            <w:r w:rsidRPr="006B3257">
              <w:rPr>
                <w:rFonts w:ascii="Times New Roman" w:eastAsia="Calibri" w:hAnsi="Times New Roman" w:cs="Times New Roman"/>
                <w:color w:val="000000" w:themeColor="text1"/>
                <w:sz w:val="20"/>
                <w:szCs w:val="20"/>
              </w:rPr>
              <w:t>троительств</w:t>
            </w:r>
            <w:r>
              <w:rPr>
                <w:rFonts w:ascii="Times New Roman" w:eastAsia="Calibri" w:hAnsi="Times New Roman" w:cs="Times New Roman"/>
                <w:color w:val="000000" w:themeColor="text1"/>
                <w:sz w:val="20"/>
                <w:szCs w:val="20"/>
              </w:rPr>
              <w:t>о</w:t>
            </w:r>
            <w:r w:rsidRPr="006B3257">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 xml:space="preserve">40-ка </w:t>
            </w:r>
            <w:r w:rsidRPr="006B3257">
              <w:rPr>
                <w:rFonts w:ascii="Times New Roman" w:eastAsia="Calibri" w:hAnsi="Times New Roman" w:cs="Times New Roman"/>
                <w:color w:val="000000" w:themeColor="text1"/>
                <w:sz w:val="20"/>
                <w:szCs w:val="20"/>
              </w:rPr>
              <w:t>кв</w:t>
            </w:r>
            <w:r>
              <w:rPr>
                <w:rFonts w:ascii="Times New Roman" w:eastAsia="Calibri" w:hAnsi="Times New Roman" w:cs="Times New Roman"/>
                <w:color w:val="000000" w:themeColor="text1"/>
                <w:sz w:val="20"/>
                <w:szCs w:val="20"/>
              </w:rPr>
              <w:t>артирного</w:t>
            </w:r>
            <w:r w:rsidRPr="006B3257">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м</w:t>
            </w:r>
            <w:r w:rsidRPr="006B3257">
              <w:rPr>
                <w:rFonts w:ascii="Times New Roman" w:eastAsia="Calibri" w:hAnsi="Times New Roman" w:cs="Times New Roman"/>
                <w:color w:val="000000" w:themeColor="text1"/>
                <w:sz w:val="20"/>
                <w:szCs w:val="20"/>
              </w:rPr>
              <w:t>ногоквартирного жилого дома г. Майкоп ул.</w:t>
            </w:r>
            <w:r>
              <w:rPr>
                <w:rFonts w:ascii="Times New Roman" w:eastAsia="Calibri" w:hAnsi="Times New Roman" w:cs="Times New Roman"/>
                <w:color w:val="000000" w:themeColor="text1"/>
                <w:sz w:val="20"/>
                <w:szCs w:val="20"/>
              </w:rPr>
              <w:t xml:space="preserve"> Свободы 421 и 421</w:t>
            </w:r>
            <w:r w:rsidR="0090445C">
              <w:rPr>
                <w:rFonts w:ascii="Times New Roman" w:eastAsia="Calibri" w:hAnsi="Times New Roman" w:cs="Times New Roman"/>
                <w:color w:val="000000" w:themeColor="text1"/>
                <w:sz w:val="20"/>
                <w:szCs w:val="20"/>
              </w:rPr>
              <w:t>а</w:t>
            </w:r>
          </w:p>
        </w:tc>
        <w:tc>
          <w:tcPr>
            <w:tcW w:w="1843" w:type="dxa"/>
            <w:vAlign w:val="center"/>
          </w:tcPr>
          <w:p w:rsidR="00344776" w:rsidRPr="006B3257" w:rsidRDefault="00344776" w:rsidP="00344776">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 </w:t>
            </w:r>
            <w:r w:rsidRPr="006B3257">
              <w:rPr>
                <w:rFonts w:ascii="Times New Roman" w:eastAsia="Calibri" w:hAnsi="Times New Roman" w:cs="Times New Roman"/>
                <w:color w:val="000000" w:themeColor="text1"/>
                <w:sz w:val="20"/>
                <w:szCs w:val="20"/>
              </w:rPr>
              <w:t>201</w:t>
            </w:r>
            <w:r>
              <w:rPr>
                <w:rFonts w:ascii="Times New Roman" w:eastAsia="Calibri" w:hAnsi="Times New Roman" w:cs="Times New Roman"/>
                <w:color w:val="000000" w:themeColor="text1"/>
                <w:sz w:val="20"/>
                <w:szCs w:val="20"/>
              </w:rPr>
              <w:t>9 год</w:t>
            </w:r>
          </w:p>
        </w:tc>
        <w:tc>
          <w:tcPr>
            <w:tcW w:w="1417" w:type="dxa"/>
            <w:vAlign w:val="center"/>
          </w:tcPr>
          <w:p w:rsidR="00344776" w:rsidRPr="006B3257" w:rsidRDefault="00344776" w:rsidP="003F011C">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72,0</w:t>
            </w:r>
          </w:p>
        </w:tc>
      </w:tr>
      <w:tr w:rsidR="008F63A3" w:rsidRPr="0045019B" w:rsidTr="006A0AB8">
        <w:trPr>
          <w:jc w:val="center"/>
        </w:trPr>
        <w:tc>
          <w:tcPr>
            <w:tcW w:w="522" w:type="dxa"/>
            <w:vAlign w:val="center"/>
          </w:tcPr>
          <w:p w:rsidR="008F63A3" w:rsidRPr="006B3257" w:rsidRDefault="008F63A3" w:rsidP="008F63A3">
            <w:pPr>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w:t>
            </w:r>
          </w:p>
        </w:tc>
        <w:tc>
          <w:tcPr>
            <w:tcW w:w="2308" w:type="dxa"/>
            <w:vAlign w:val="center"/>
          </w:tcPr>
          <w:p w:rsidR="008F63A3" w:rsidRPr="006B3257" w:rsidRDefault="008F63A3" w:rsidP="008F63A3">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ООО Фирма «Стиль»</w:t>
            </w:r>
          </w:p>
        </w:tc>
        <w:tc>
          <w:tcPr>
            <w:tcW w:w="3686" w:type="dxa"/>
            <w:vAlign w:val="center"/>
          </w:tcPr>
          <w:p w:rsidR="008F63A3" w:rsidRPr="006B3257" w:rsidRDefault="008F63A3" w:rsidP="008F63A3">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С</w:t>
            </w:r>
            <w:r w:rsidRPr="006B3257">
              <w:rPr>
                <w:rFonts w:ascii="Times New Roman" w:eastAsia="Calibri" w:hAnsi="Times New Roman" w:cs="Times New Roman"/>
                <w:color w:val="000000" w:themeColor="text1"/>
                <w:sz w:val="20"/>
                <w:szCs w:val="20"/>
              </w:rPr>
              <w:t>троительств</w:t>
            </w:r>
            <w:r>
              <w:rPr>
                <w:rFonts w:ascii="Times New Roman" w:eastAsia="Calibri" w:hAnsi="Times New Roman" w:cs="Times New Roman"/>
                <w:color w:val="000000" w:themeColor="text1"/>
                <w:sz w:val="20"/>
                <w:szCs w:val="20"/>
              </w:rPr>
              <w:t>о</w:t>
            </w:r>
            <w:r w:rsidRPr="006B3257">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 xml:space="preserve">9-ти этажного 198-ми </w:t>
            </w:r>
            <w:r w:rsidRPr="006B3257">
              <w:rPr>
                <w:rFonts w:ascii="Times New Roman" w:eastAsia="Calibri" w:hAnsi="Times New Roman" w:cs="Times New Roman"/>
                <w:color w:val="000000" w:themeColor="text1"/>
                <w:sz w:val="20"/>
                <w:szCs w:val="20"/>
              </w:rPr>
              <w:t>кв</w:t>
            </w:r>
            <w:r>
              <w:rPr>
                <w:rFonts w:ascii="Times New Roman" w:eastAsia="Calibri" w:hAnsi="Times New Roman" w:cs="Times New Roman"/>
                <w:color w:val="000000" w:themeColor="text1"/>
                <w:sz w:val="20"/>
                <w:szCs w:val="20"/>
              </w:rPr>
              <w:t>артирного</w:t>
            </w:r>
            <w:r w:rsidRPr="006B3257">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м</w:t>
            </w:r>
            <w:r w:rsidRPr="006B3257">
              <w:rPr>
                <w:rFonts w:ascii="Times New Roman" w:eastAsia="Calibri" w:hAnsi="Times New Roman" w:cs="Times New Roman"/>
                <w:color w:val="000000" w:themeColor="text1"/>
                <w:sz w:val="20"/>
                <w:szCs w:val="20"/>
              </w:rPr>
              <w:t xml:space="preserve">ногоквартирного жилого дома </w:t>
            </w:r>
            <w:r>
              <w:rPr>
                <w:rFonts w:ascii="Times New Roman" w:eastAsia="Calibri" w:hAnsi="Times New Roman" w:cs="Times New Roman"/>
                <w:color w:val="000000" w:themeColor="text1"/>
                <w:sz w:val="20"/>
                <w:szCs w:val="20"/>
              </w:rPr>
              <w:t xml:space="preserve">(Литер 2) 2-ая очередь строительства со встроенными помещениями и подземной стоянкой для легковых автомобилей </w:t>
            </w:r>
            <w:r w:rsidRPr="006B3257">
              <w:rPr>
                <w:rFonts w:ascii="Times New Roman" w:eastAsia="Calibri" w:hAnsi="Times New Roman" w:cs="Times New Roman"/>
                <w:color w:val="000000" w:themeColor="text1"/>
                <w:sz w:val="20"/>
                <w:szCs w:val="20"/>
              </w:rPr>
              <w:t>г. Майкоп ул.</w:t>
            </w:r>
            <w:r>
              <w:rPr>
                <w:rFonts w:ascii="Times New Roman" w:eastAsia="Calibri" w:hAnsi="Times New Roman" w:cs="Times New Roman"/>
                <w:color w:val="000000" w:themeColor="text1"/>
                <w:sz w:val="20"/>
                <w:szCs w:val="20"/>
              </w:rPr>
              <w:t xml:space="preserve"> Пионерской, 530 (МГОО ДОСР МЖК «Насып»)</w:t>
            </w:r>
          </w:p>
        </w:tc>
        <w:tc>
          <w:tcPr>
            <w:tcW w:w="1843" w:type="dxa"/>
            <w:vAlign w:val="center"/>
          </w:tcPr>
          <w:p w:rsidR="001D7628" w:rsidRPr="00D77309" w:rsidRDefault="008F63A3" w:rsidP="007372C1">
            <w:pPr>
              <w:jc w:val="center"/>
              <w:rPr>
                <w:rFonts w:ascii="Times New Roman" w:eastAsia="Calibri" w:hAnsi="Times New Roman" w:cs="Times New Roman"/>
                <w:i/>
                <w:color w:val="000000" w:themeColor="text1"/>
                <w:sz w:val="20"/>
                <w:szCs w:val="20"/>
              </w:rPr>
            </w:pPr>
            <w:r>
              <w:rPr>
                <w:rFonts w:ascii="Times New Roman" w:eastAsia="Calibri" w:hAnsi="Times New Roman" w:cs="Times New Roman"/>
                <w:color w:val="000000" w:themeColor="text1"/>
                <w:sz w:val="20"/>
                <w:szCs w:val="20"/>
              </w:rPr>
              <w:t>201</w:t>
            </w:r>
            <w:r w:rsidR="007372C1">
              <w:rPr>
                <w:rFonts w:ascii="Times New Roman" w:eastAsia="Calibri" w:hAnsi="Times New Roman" w:cs="Times New Roman"/>
                <w:color w:val="000000" w:themeColor="text1"/>
                <w:sz w:val="20"/>
                <w:szCs w:val="20"/>
              </w:rPr>
              <w:t>9 год</w:t>
            </w:r>
            <w:r w:rsidR="00FC2435">
              <w:rPr>
                <w:rFonts w:ascii="Times New Roman" w:eastAsia="Calibri" w:hAnsi="Times New Roman" w:cs="Times New Roman"/>
                <w:color w:val="000000" w:themeColor="text1"/>
                <w:sz w:val="20"/>
                <w:szCs w:val="20"/>
              </w:rPr>
              <w:t xml:space="preserve"> </w:t>
            </w:r>
            <w:r w:rsidR="00FC2435" w:rsidRPr="00D77309">
              <w:rPr>
                <w:rFonts w:ascii="Times New Roman" w:eastAsia="Calibri" w:hAnsi="Times New Roman" w:cs="Times New Roman"/>
                <w:i/>
                <w:color w:val="000000" w:themeColor="text1"/>
                <w:sz w:val="20"/>
                <w:szCs w:val="20"/>
              </w:rPr>
              <w:t>(</w:t>
            </w:r>
            <w:r w:rsidR="001D7628" w:rsidRPr="00D77309">
              <w:rPr>
                <w:rFonts w:ascii="Times New Roman" w:eastAsia="Calibri" w:hAnsi="Times New Roman" w:cs="Times New Roman"/>
                <w:i/>
                <w:color w:val="000000" w:themeColor="text1"/>
                <w:sz w:val="20"/>
                <w:szCs w:val="20"/>
              </w:rPr>
              <w:t xml:space="preserve">объект </w:t>
            </w:r>
            <w:r w:rsidR="00FC2435" w:rsidRPr="00D77309">
              <w:rPr>
                <w:rFonts w:ascii="Times New Roman" w:eastAsia="Calibri" w:hAnsi="Times New Roman" w:cs="Times New Roman"/>
                <w:i/>
                <w:color w:val="000000" w:themeColor="text1"/>
                <w:sz w:val="20"/>
                <w:szCs w:val="20"/>
              </w:rPr>
              <w:t xml:space="preserve">сдан в </w:t>
            </w:r>
          </w:p>
          <w:p w:rsidR="008F63A3" w:rsidRDefault="00FC2435" w:rsidP="007372C1">
            <w:pPr>
              <w:jc w:val="center"/>
              <w:rPr>
                <w:rFonts w:ascii="Times New Roman" w:eastAsia="Calibri" w:hAnsi="Times New Roman" w:cs="Times New Roman"/>
                <w:color w:val="000000" w:themeColor="text1"/>
                <w:sz w:val="20"/>
                <w:szCs w:val="20"/>
              </w:rPr>
            </w:pPr>
            <w:r w:rsidRPr="00D77309">
              <w:rPr>
                <w:rFonts w:ascii="Times New Roman" w:eastAsia="Calibri" w:hAnsi="Times New Roman" w:cs="Times New Roman"/>
                <w:i/>
                <w:color w:val="000000" w:themeColor="text1"/>
                <w:sz w:val="20"/>
                <w:szCs w:val="20"/>
              </w:rPr>
              <w:t>эксплуатацию)</w:t>
            </w:r>
          </w:p>
        </w:tc>
        <w:tc>
          <w:tcPr>
            <w:tcW w:w="1417" w:type="dxa"/>
            <w:vAlign w:val="center"/>
          </w:tcPr>
          <w:p w:rsidR="008F63A3" w:rsidRDefault="008F63A3" w:rsidP="008F63A3">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313,0</w:t>
            </w:r>
          </w:p>
        </w:tc>
      </w:tr>
      <w:tr w:rsidR="006E4EFC" w:rsidRPr="0045019B" w:rsidTr="006A0AB8">
        <w:trPr>
          <w:jc w:val="center"/>
        </w:trPr>
        <w:tc>
          <w:tcPr>
            <w:tcW w:w="522" w:type="dxa"/>
            <w:vAlign w:val="center"/>
          </w:tcPr>
          <w:p w:rsidR="006E4EFC" w:rsidRDefault="006E4EFC" w:rsidP="006E4EFC">
            <w:pPr>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w:t>
            </w:r>
          </w:p>
        </w:tc>
        <w:tc>
          <w:tcPr>
            <w:tcW w:w="2308" w:type="dxa"/>
            <w:vAlign w:val="center"/>
          </w:tcPr>
          <w:p w:rsidR="006E4EFC" w:rsidRDefault="006E4EFC" w:rsidP="008F63A3">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ООО «Новое строительство»</w:t>
            </w:r>
          </w:p>
        </w:tc>
        <w:tc>
          <w:tcPr>
            <w:tcW w:w="3686" w:type="dxa"/>
            <w:vAlign w:val="center"/>
          </w:tcPr>
          <w:p w:rsidR="006E4EFC" w:rsidRDefault="006E4EFC" w:rsidP="008F63A3">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Строительство 118-квартирного 15-тиэтажного дома (Жилой комплекс «</w:t>
            </w:r>
            <w:proofErr w:type="spellStart"/>
            <w:r>
              <w:rPr>
                <w:rFonts w:ascii="Times New Roman" w:eastAsia="Calibri" w:hAnsi="Times New Roman" w:cs="Times New Roman"/>
                <w:color w:val="000000" w:themeColor="text1"/>
                <w:sz w:val="20"/>
                <w:szCs w:val="20"/>
              </w:rPr>
              <w:t>Фишт</w:t>
            </w:r>
            <w:proofErr w:type="spellEnd"/>
            <w:r>
              <w:rPr>
                <w:rFonts w:ascii="Times New Roman" w:eastAsia="Calibri" w:hAnsi="Times New Roman" w:cs="Times New Roman"/>
                <w:color w:val="000000" w:themeColor="text1"/>
                <w:sz w:val="20"/>
                <w:szCs w:val="20"/>
              </w:rPr>
              <w:t>»)</w:t>
            </w:r>
          </w:p>
        </w:tc>
        <w:tc>
          <w:tcPr>
            <w:tcW w:w="1843" w:type="dxa"/>
            <w:vAlign w:val="center"/>
          </w:tcPr>
          <w:p w:rsidR="006E4EFC" w:rsidRDefault="006E4EFC" w:rsidP="008F63A3">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2018-2020</w:t>
            </w:r>
          </w:p>
        </w:tc>
        <w:tc>
          <w:tcPr>
            <w:tcW w:w="1417" w:type="dxa"/>
            <w:vAlign w:val="center"/>
          </w:tcPr>
          <w:p w:rsidR="006E4EFC" w:rsidRDefault="006E4EFC" w:rsidP="008F63A3">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284,7</w:t>
            </w:r>
          </w:p>
        </w:tc>
      </w:tr>
      <w:tr w:rsidR="006165A5" w:rsidRPr="0045019B" w:rsidTr="006A0AB8">
        <w:trPr>
          <w:jc w:val="center"/>
        </w:trPr>
        <w:tc>
          <w:tcPr>
            <w:tcW w:w="522" w:type="dxa"/>
            <w:vAlign w:val="center"/>
          </w:tcPr>
          <w:p w:rsidR="006165A5" w:rsidRDefault="006165A5" w:rsidP="006165A5">
            <w:pPr>
              <w:jc w:val="both"/>
              <w:rPr>
                <w:rFonts w:ascii="Times New Roman" w:eastAsia="Calibri" w:hAnsi="Times New Roman" w:cs="Times New Roman"/>
                <w:color w:val="000000" w:themeColor="text1"/>
                <w:sz w:val="20"/>
                <w:szCs w:val="20"/>
              </w:rPr>
            </w:pPr>
          </w:p>
        </w:tc>
        <w:tc>
          <w:tcPr>
            <w:tcW w:w="2308" w:type="dxa"/>
            <w:vAlign w:val="center"/>
          </w:tcPr>
          <w:p w:rsidR="006165A5" w:rsidRPr="006165A5" w:rsidRDefault="006165A5" w:rsidP="006165A5">
            <w:pPr>
              <w:jc w:val="center"/>
              <w:rPr>
                <w:rFonts w:ascii="Times New Roman" w:eastAsia="Calibri" w:hAnsi="Times New Roman" w:cs="Times New Roman"/>
                <w:i/>
                <w:color w:val="000000" w:themeColor="text1"/>
                <w:sz w:val="20"/>
                <w:szCs w:val="20"/>
              </w:rPr>
            </w:pPr>
            <w:r w:rsidRPr="006165A5">
              <w:rPr>
                <w:rFonts w:ascii="Times New Roman" w:eastAsia="Calibri" w:hAnsi="Times New Roman" w:cs="Times New Roman"/>
                <w:i/>
                <w:color w:val="000000" w:themeColor="text1"/>
                <w:sz w:val="20"/>
                <w:szCs w:val="20"/>
              </w:rPr>
              <w:t>ИТОГО:</w:t>
            </w:r>
          </w:p>
        </w:tc>
        <w:tc>
          <w:tcPr>
            <w:tcW w:w="3686" w:type="dxa"/>
            <w:vAlign w:val="center"/>
          </w:tcPr>
          <w:p w:rsidR="006165A5" w:rsidRDefault="006165A5" w:rsidP="006165A5">
            <w:pPr>
              <w:jc w:val="center"/>
              <w:rPr>
                <w:rFonts w:ascii="Times New Roman" w:eastAsia="Calibri" w:hAnsi="Times New Roman" w:cs="Times New Roman"/>
                <w:color w:val="000000" w:themeColor="text1"/>
                <w:sz w:val="20"/>
                <w:szCs w:val="20"/>
              </w:rPr>
            </w:pPr>
          </w:p>
        </w:tc>
        <w:tc>
          <w:tcPr>
            <w:tcW w:w="1843" w:type="dxa"/>
            <w:vAlign w:val="center"/>
          </w:tcPr>
          <w:p w:rsidR="006165A5" w:rsidRDefault="006165A5" w:rsidP="006165A5">
            <w:pPr>
              <w:jc w:val="center"/>
              <w:rPr>
                <w:rFonts w:ascii="Times New Roman" w:eastAsia="Calibri" w:hAnsi="Times New Roman" w:cs="Times New Roman"/>
                <w:color w:val="000000" w:themeColor="text1"/>
                <w:sz w:val="20"/>
                <w:szCs w:val="20"/>
              </w:rPr>
            </w:pPr>
          </w:p>
        </w:tc>
        <w:tc>
          <w:tcPr>
            <w:tcW w:w="1417" w:type="dxa"/>
            <w:vAlign w:val="center"/>
          </w:tcPr>
          <w:p w:rsidR="006165A5" w:rsidRPr="006165A5" w:rsidRDefault="006165A5" w:rsidP="006165A5">
            <w:pPr>
              <w:jc w:val="center"/>
              <w:rPr>
                <w:rFonts w:ascii="Times New Roman" w:eastAsia="Calibri" w:hAnsi="Times New Roman" w:cs="Times New Roman"/>
                <w:i/>
                <w:color w:val="000000" w:themeColor="text1"/>
                <w:sz w:val="20"/>
                <w:szCs w:val="20"/>
              </w:rPr>
            </w:pPr>
            <w:r>
              <w:rPr>
                <w:rFonts w:ascii="Times New Roman" w:eastAsia="Calibri" w:hAnsi="Times New Roman" w:cs="Times New Roman"/>
                <w:i/>
                <w:color w:val="000000" w:themeColor="text1"/>
                <w:sz w:val="20"/>
                <w:szCs w:val="20"/>
              </w:rPr>
              <w:t>949,7</w:t>
            </w:r>
          </w:p>
        </w:tc>
      </w:tr>
      <w:tr w:rsidR="006165A5" w:rsidRPr="0045019B" w:rsidTr="00282D6F">
        <w:trPr>
          <w:jc w:val="center"/>
        </w:trPr>
        <w:tc>
          <w:tcPr>
            <w:tcW w:w="9776" w:type="dxa"/>
            <w:gridSpan w:val="5"/>
            <w:vAlign w:val="center"/>
          </w:tcPr>
          <w:p w:rsidR="006165A5" w:rsidRPr="0090445C" w:rsidRDefault="006165A5" w:rsidP="006165A5">
            <w:pPr>
              <w:jc w:val="center"/>
              <w:rPr>
                <w:rFonts w:ascii="Times New Roman" w:eastAsia="Calibri" w:hAnsi="Times New Roman" w:cs="Times New Roman"/>
                <w:b/>
                <w:i/>
                <w:color w:val="000000" w:themeColor="text1"/>
                <w:sz w:val="20"/>
                <w:szCs w:val="20"/>
              </w:rPr>
            </w:pPr>
            <w:r>
              <w:rPr>
                <w:rFonts w:ascii="Times New Roman" w:eastAsia="Calibri" w:hAnsi="Times New Roman" w:cs="Times New Roman"/>
                <w:b/>
                <w:i/>
                <w:color w:val="000000" w:themeColor="text1"/>
                <w:sz w:val="20"/>
                <w:szCs w:val="20"/>
              </w:rPr>
              <w:t>Строительство</w:t>
            </w:r>
          </w:p>
        </w:tc>
      </w:tr>
      <w:tr w:rsidR="006165A5" w:rsidRPr="0045019B" w:rsidTr="006A0AB8">
        <w:trPr>
          <w:jc w:val="center"/>
        </w:trPr>
        <w:tc>
          <w:tcPr>
            <w:tcW w:w="522" w:type="dxa"/>
            <w:vAlign w:val="center"/>
          </w:tcPr>
          <w:p w:rsidR="006165A5" w:rsidRDefault="006165A5" w:rsidP="006165A5">
            <w:pPr>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5.</w:t>
            </w:r>
          </w:p>
        </w:tc>
        <w:tc>
          <w:tcPr>
            <w:tcW w:w="2308" w:type="dxa"/>
            <w:vAlign w:val="center"/>
          </w:tcPr>
          <w:p w:rsidR="006165A5" w:rsidRDefault="006165A5" w:rsidP="006165A5">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ООО «ЭКО-ЭНЕРГИЯ»</w:t>
            </w:r>
          </w:p>
        </w:tc>
        <w:tc>
          <w:tcPr>
            <w:tcW w:w="3686" w:type="dxa"/>
            <w:vAlign w:val="center"/>
          </w:tcPr>
          <w:p w:rsidR="006165A5" w:rsidRDefault="006165A5" w:rsidP="006165A5">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Создание системы утилизации отходов лесопиления и деревообработки (</w:t>
            </w:r>
            <w:proofErr w:type="spellStart"/>
            <w:r>
              <w:rPr>
                <w:rFonts w:ascii="Times New Roman" w:eastAsia="Calibri" w:hAnsi="Times New Roman" w:cs="Times New Roman"/>
                <w:color w:val="000000" w:themeColor="text1"/>
                <w:sz w:val="20"/>
                <w:szCs w:val="20"/>
              </w:rPr>
              <w:t>пеллеты</w:t>
            </w:r>
            <w:proofErr w:type="spellEnd"/>
            <w:r>
              <w:rPr>
                <w:rFonts w:ascii="Times New Roman" w:eastAsia="Calibri" w:hAnsi="Times New Roman" w:cs="Times New Roman"/>
                <w:color w:val="000000" w:themeColor="text1"/>
                <w:sz w:val="20"/>
                <w:szCs w:val="20"/>
              </w:rPr>
              <w:t xml:space="preserve">) г. Майкоп ул. Промышленная, 2б </w:t>
            </w:r>
          </w:p>
        </w:tc>
        <w:tc>
          <w:tcPr>
            <w:tcW w:w="1843" w:type="dxa"/>
            <w:vAlign w:val="center"/>
          </w:tcPr>
          <w:p w:rsidR="006165A5" w:rsidRDefault="006165A5" w:rsidP="006165A5">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2017-2018</w:t>
            </w:r>
          </w:p>
          <w:p w:rsidR="006165A5" w:rsidRDefault="006165A5" w:rsidP="006165A5">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(строительство приостановлено на неопределенный срок в связи с отсутствием финансирования)</w:t>
            </w:r>
          </w:p>
        </w:tc>
        <w:tc>
          <w:tcPr>
            <w:tcW w:w="1417" w:type="dxa"/>
            <w:vAlign w:val="center"/>
          </w:tcPr>
          <w:p w:rsidR="006165A5" w:rsidRDefault="006165A5" w:rsidP="002218A6">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w:t>
            </w:r>
            <w:r w:rsidR="002218A6">
              <w:rPr>
                <w:rFonts w:ascii="Times New Roman" w:eastAsia="Calibri" w:hAnsi="Times New Roman" w:cs="Times New Roman"/>
                <w:color w:val="000000" w:themeColor="text1"/>
                <w:sz w:val="20"/>
                <w:szCs w:val="20"/>
              </w:rPr>
              <w:t>5</w:t>
            </w:r>
            <w:r>
              <w:rPr>
                <w:rFonts w:ascii="Times New Roman" w:eastAsia="Calibri" w:hAnsi="Times New Roman" w:cs="Times New Roman"/>
                <w:color w:val="000000" w:themeColor="text1"/>
                <w:sz w:val="20"/>
                <w:szCs w:val="20"/>
              </w:rPr>
              <w:t>0,0</w:t>
            </w:r>
          </w:p>
        </w:tc>
      </w:tr>
      <w:tr w:rsidR="006165A5" w:rsidRPr="0045019B" w:rsidTr="006A0AB8">
        <w:trPr>
          <w:jc w:val="center"/>
        </w:trPr>
        <w:tc>
          <w:tcPr>
            <w:tcW w:w="522" w:type="dxa"/>
            <w:vAlign w:val="center"/>
          </w:tcPr>
          <w:p w:rsidR="006165A5" w:rsidRDefault="006165A5" w:rsidP="006165A5">
            <w:pPr>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6.</w:t>
            </w:r>
          </w:p>
        </w:tc>
        <w:tc>
          <w:tcPr>
            <w:tcW w:w="2308" w:type="dxa"/>
            <w:vAlign w:val="center"/>
          </w:tcPr>
          <w:p w:rsidR="006165A5" w:rsidRDefault="006165A5" w:rsidP="006165A5">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ООО «ВИЭ»</w:t>
            </w:r>
          </w:p>
        </w:tc>
        <w:tc>
          <w:tcPr>
            <w:tcW w:w="3686" w:type="dxa"/>
            <w:vAlign w:val="center"/>
          </w:tcPr>
          <w:p w:rsidR="006165A5" w:rsidRDefault="006165A5" w:rsidP="006165A5">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Солнечная электростанция «Адыгейская» (10 МВт) г. Майкоп, ст. Ханская, северо-восточная часть, участок 2</w:t>
            </w:r>
          </w:p>
        </w:tc>
        <w:tc>
          <w:tcPr>
            <w:tcW w:w="1843" w:type="dxa"/>
            <w:vAlign w:val="center"/>
          </w:tcPr>
          <w:p w:rsidR="006165A5" w:rsidRDefault="006165A5" w:rsidP="006165A5">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2019-2020</w:t>
            </w:r>
          </w:p>
        </w:tc>
        <w:tc>
          <w:tcPr>
            <w:tcW w:w="1417" w:type="dxa"/>
            <w:vAlign w:val="center"/>
          </w:tcPr>
          <w:p w:rsidR="006165A5" w:rsidRDefault="006165A5" w:rsidP="006165A5">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970,0</w:t>
            </w:r>
          </w:p>
        </w:tc>
      </w:tr>
      <w:tr w:rsidR="006165A5" w:rsidRPr="0045019B" w:rsidTr="006A0AB8">
        <w:trPr>
          <w:jc w:val="center"/>
        </w:trPr>
        <w:tc>
          <w:tcPr>
            <w:tcW w:w="522" w:type="dxa"/>
            <w:vAlign w:val="center"/>
          </w:tcPr>
          <w:p w:rsidR="006165A5" w:rsidRDefault="006165A5" w:rsidP="006165A5">
            <w:pPr>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7.</w:t>
            </w:r>
          </w:p>
        </w:tc>
        <w:tc>
          <w:tcPr>
            <w:tcW w:w="2308" w:type="dxa"/>
            <w:vAlign w:val="center"/>
          </w:tcPr>
          <w:p w:rsidR="006165A5" w:rsidRDefault="006165A5" w:rsidP="006165A5">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ГБУЗ РА Адыгейская республиканская клиническая больница</w:t>
            </w:r>
          </w:p>
        </w:tc>
        <w:tc>
          <w:tcPr>
            <w:tcW w:w="3686" w:type="dxa"/>
            <w:vAlign w:val="center"/>
          </w:tcPr>
          <w:p w:rsidR="006165A5" w:rsidRDefault="006165A5" w:rsidP="006165A5">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Пристройка диагностического центра к хирургическому корпусу ГБУЗ РА АРКБ, г. Майкоп, ул. Жуковского, 4</w:t>
            </w:r>
          </w:p>
        </w:tc>
        <w:tc>
          <w:tcPr>
            <w:tcW w:w="1843" w:type="dxa"/>
            <w:vAlign w:val="center"/>
          </w:tcPr>
          <w:p w:rsidR="006165A5" w:rsidRDefault="006165A5" w:rsidP="006165A5">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2017-2018</w:t>
            </w:r>
            <w:r w:rsidR="00FC2435">
              <w:rPr>
                <w:rFonts w:ascii="Times New Roman" w:eastAsia="Calibri" w:hAnsi="Times New Roman" w:cs="Times New Roman"/>
                <w:color w:val="000000" w:themeColor="text1"/>
                <w:sz w:val="20"/>
                <w:szCs w:val="20"/>
              </w:rPr>
              <w:t xml:space="preserve"> </w:t>
            </w:r>
            <w:r w:rsidR="00FC2435" w:rsidRPr="00D77309">
              <w:rPr>
                <w:rFonts w:ascii="Times New Roman" w:eastAsia="Calibri" w:hAnsi="Times New Roman" w:cs="Times New Roman"/>
                <w:i/>
                <w:color w:val="000000" w:themeColor="text1"/>
                <w:sz w:val="20"/>
                <w:szCs w:val="20"/>
              </w:rPr>
              <w:t>(</w:t>
            </w:r>
            <w:r w:rsidR="001D7628" w:rsidRPr="00D77309">
              <w:rPr>
                <w:rFonts w:ascii="Times New Roman" w:eastAsia="Calibri" w:hAnsi="Times New Roman" w:cs="Times New Roman"/>
                <w:i/>
                <w:color w:val="000000" w:themeColor="text1"/>
                <w:sz w:val="20"/>
                <w:szCs w:val="20"/>
              </w:rPr>
              <w:t xml:space="preserve">объект </w:t>
            </w:r>
            <w:r w:rsidR="00FC2435" w:rsidRPr="00D77309">
              <w:rPr>
                <w:rFonts w:ascii="Times New Roman" w:eastAsia="Calibri" w:hAnsi="Times New Roman" w:cs="Times New Roman"/>
                <w:i/>
                <w:color w:val="000000" w:themeColor="text1"/>
                <w:sz w:val="20"/>
                <w:szCs w:val="20"/>
              </w:rPr>
              <w:t>сдан в эксплуатацию в 2019 году)</w:t>
            </w:r>
          </w:p>
        </w:tc>
        <w:tc>
          <w:tcPr>
            <w:tcW w:w="1417" w:type="dxa"/>
            <w:vAlign w:val="center"/>
          </w:tcPr>
          <w:p w:rsidR="006165A5" w:rsidRDefault="006165A5" w:rsidP="00FC2435">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5</w:t>
            </w:r>
            <w:r w:rsidR="00FC2435">
              <w:rPr>
                <w:rFonts w:ascii="Times New Roman" w:eastAsia="Calibri" w:hAnsi="Times New Roman" w:cs="Times New Roman"/>
                <w:color w:val="000000" w:themeColor="text1"/>
                <w:sz w:val="20"/>
                <w:szCs w:val="20"/>
              </w:rPr>
              <w:t>62</w:t>
            </w:r>
            <w:r>
              <w:rPr>
                <w:rFonts w:ascii="Times New Roman" w:eastAsia="Calibri" w:hAnsi="Times New Roman" w:cs="Times New Roman"/>
                <w:color w:val="000000" w:themeColor="text1"/>
                <w:sz w:val="20"/>
                <w:szCs w:val="20"/>
              </w:rPr>
              <w:t>,1</w:t>
            </w:r>
          </w:p>
        </w:tc>
      </w:tr>
      <w:tr w:rsidR="006165A5" w:rsidRPr="0045019B" w:rsidTr="006A0AB8">
        <w:trPr>
          <w:jc w:val="center"/>
        </w:trPr>
        <w:tc>
          <w:tcPr>
            <w:tcW w:w="522" w:type="dxa"/>
            <w:vAlign w:val="center"/>
          </w:tcPr>
          <w:p w:rsidR="006165A5" w:rsidRPr="006165A5" w:rsidRDefault="006165A5" w:rsidP="006165A5">
            <w:pPr>
              <w:jc w:val="both"/>
              <w:rPr>
                <w:rFonts w:ascii="Times New Roman" w:eastAsia="Calibri" w:hAnsi="Times New Roman" w:cs="Times New Roman"/>
                <w:i/>
                <w:color w:val="000000" w:themeColor="text1"/>
                <w:sz w:val="20"/>
                <w:szCs w:val="20"/>
              </w:rPr>
            </w:pPr>
          </w:p>
        </w:tc>
        <w:tc>
          <w:tcPr>
            <w:tcW w:w="2308" w:type="dxa"/>
            <w:vAlign w:val="center"/>
          </w:tcPr>
          <w:p w:rsidR="006165A5" w:rsidRPr="006165A5" w:rsidRDefault="006165A5" w:rsidP="006165A5">
            <w:pPr>
              <w:jc w:val="center"/>
              <w:rPr>
                <w:rFonts w:ascii="Times New Roman" w:eastAsia="Calibri" w:hAnsi="Times New Roman" w:cs="Times New Roman"/>
                <w:i/>
                <w:color w:val="000000" w:themeColor="text1"/>
                <w:sz w:val="20"/>
                <w:szCs w:val="20"/>
              </w:rPr>
            </w:pPr>
            <w:r w:rsidRPr="006165A5">
              <w:rPr>
                <w:rFonts w:ascii="Times New Roman" w:eastAsia="Calibri" w:hAnsi="Times New Roman" w:cs="Times New Roman"/>
                <w:i/>
                <w:color w:val="000000" w:themeColor="text1"/>
                <w:sz w:val="20"/>
                <w:szCs w:val="20"/>
              </w:rPr>
              <w:t>ИТОГО:</w:t>
            </w:r>
          </w:p>
        </w:tc>
        <w:tc>
          <w:tcPr>
            <w:tcW w:w="3686" w:type="dxa"/>
            <w:vAlign w:val="center"/>
          </w:tcPr>
          <w:p w:rsidR="006165A5" w:rsidRPr="006165A5" w:rsidRDefault="006165A5" w:rsidP="006165A5">
            <w:pPr>
              <w:jc w:val="center"/>
              <w:rPr>
                <w:rFonts w:ascii="Times New Roman" w:eastAsia="Calibri" w:hAnsi="Times New Roman" w:cs="Times New Roman"/>
                <w:i/>
                <w:color w:val="000000" w:themeColor="text1"/>
                <w:sz w:val="20"/>
                <w:szCs w:val="20"/>
              </w:rPr>
            </w:pPr>
          </w:p>
        </w:tc>
        <w:tc>
          <w:tcPr>
            <w:tcW w:w="1843" w:type="dxa"/>
            <w:vAlign w:val="center"/>
          </w:tcPr>
          <w:p w:rsidR="006165A5" w:rsidRPr="006165A5" w:rsidRDefault="006165A5" w:rsidP="006165A5">
            <w:pPr>
              <w:jc w:val="center"/>
              <w:rPr>
                <w:rFonts w:ascii="Times New Roman" w:eastAsia="Calibri" w:hAnsi="Times New Roman" w:cs="Times New Roman"/>
                <w:i/>
                <w:color w:val="000000" w:themeColor="text1"/>
                <w:sz w:val="20"/>
                <w:szCs w:val="20"/>
              </w:rPr>
            </w:pPr>
          </w:p>
        </w:tc>
        <w:tc>
          <w:tcPr>
            <w:tcW w:w="1417" w:type="dxa"/>
            <w:vAlign w:val="center"/>
          </w:tcPr>
          <w:p w:rsidR="006165A5" w:rsidRPr="006165A5" w:rsidRDefault="006165A5" w:rsidP="002218A6">
            <w:pPr>
              <w:jc w:val="center"/>
              <w:rPr>
                <w:rFonts w:ascii="Times New Roman" w:eastAsia="Calibri" w:hAnsi="Times New Roman" w:cs="Times New Roman"/>
                <w:i/>
                <w:color w:val="000000" w:themeColor="text1"/>
                <w:sz w:val="20"/>
                <w:szCs w:val="20"/>
              </w:rPr>
            </w:pPr>
            <w:r w:rsidRPr="006165A5">
              <w:rPr>
                <w:rFonts w:ascii="Times New Roman" w:eastAsia="Calibri" w:hAnsi="Times New Roman" w:cs="Times New Roman"/>
                <w:i/>
                <w:color w:val="000000" w:themeColor="text1"/>
                <w:sz w:val="20"/>
                <w:szCs w:val="20"/>
              </w:rPr>
              <w:t>1 </w:t>
            </w:r>
            <w:r w:rsidR="002218A6">
              <w:rPr>
                <w:rFonts w:ascii="Times New Roman" w:eastAsia="Calibri" w:hAnsi="Times New Roman" w:cs="Times New Roman"/>
                <w:i/>
                <w:color w:val="000000" w:themeColor="text1"/>
                <w:sz w:val="20"/>
                <w:szCs w:val="20"/>
              </w:rPr>
              <w:t>78</w:t>
            </w:r>
            <w:r w:rsidR="00FC2435">
              <w:rPr>
                <w:rFonts w:ascii="Times New Roman" w:eastAsia="Calibri" w:hAnsi="Times New Roman" w:cs="Times New Roman"/>
                <w:i/>
                <w:color w:val="000000" w:themeColor="text1"/>
                <w:sz w:val="20"/>
                <w:szCs w:val="20"/>
              </w:rPr>
              <w:t>2</w:t>
            </w:r>
            <w:r w:rsidRPr="006165A5">
              <w:rPr>
                <w:rFonts w:ascii="Times New Roman" w:eastAsia="Calibri" w:hAnsi="Times New Roman" w:cs="Times New Roman"/>
                <w:i/>
                <w:color w:val="000000" w:themeColor="text1"/>
                <w:sz w:val="20"/>
                <w:szCs w:val="20"/>
              </w:rPr>
              <w:t>,1</w:t>
            </w:r>
          </w:p>
        </w:tc>
      </w:tr>
      <w:tr w:rsidR="006165A5" w:rsidRPr="0045019B" w:rsidTr="00282D6F">
        <w:trPr>
          <w:jc w:val="center"/>
        </w:trPr>
        <w:tc>
          <w:tcPr>
            <w:tcW w:w="9776" w:type="dxa"/>
            <w:gridSpan w:val="5"/>
            <w:vAlign w:val="center"/>
          </w:tcPr>
          <w:p w:rsidR="006165A5" w:rsidRPr="0090445C" w:rsidRDefault="006165A5" w:rsidP="006165A5">
            <w:pPr>
              <w:jc w:val="center"/>
              <w:rPr>
                <w:rFonts w:ascii="Times New Roman" w:eastAsia="Calibri" w:hAnsi="Times New Roman" w:cs="Times New Roman"/>
                <w:b/>
                <w:i/>
                <w:color w:val="000000" w:themeColor="text1"/>
                <w:sz w:val="20"/>
                <w:szCs w:val="20"/>
              </w:rPr>
            </w:pPr>
            <w:r>
              <w:rPr>
                <w:rFonts w:ascii="Times New Roman" w:eastAsia="Calibri" w:hAnsi="Times New Roman" w:cs="Times New Roman"/>
                <w:b/>
                <w:i/>
                <w:color w:val="000000" w:themeColor="text1"/>
                <w:sz w:val="20"/>
                <w:szCs w:val="20"/>
              </w:rPr>
              <w:t>Модернизация производства, реконструкция</w:t>
            </w:r>
          </w:p>
        </w:tc>
      </w:tr>
      <w:tr w:rsidR="002218A6" w:rsidRPr="0045019B" w:rsidTr="006A0AB8">
        <w:trPr>
          <w:jc w:val="center"/>
        </w:trPr>
        <w:tc>
          <w:tcPr>
            <w:tcW w:w="522" w:type="dxa"/>
            <w:vAlign w:val="center"/>
          </w:tcPr>
          <w:p w:rsidR="002218A6" w:rsidRDefault="00AE378C" w:rsidP="002218A6">
            <w:pPr>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8.</w:t>
            </w:r>
          </w:p>
        </w:tc>
        <w:tc>
          <w:tcPr>
            <w:tcW w:w="2308" w:type="dxa"/>
            <w:vAlign w:val="center"/>
          </w:tcPr>
          <w:p w:rsidR="002218A6" w:rsidRPr="00936772" w:rsidRDefault="002218A6" w:rsidP="002218A6">
            <w:pPr>
              <w:jc w:val="center"/>
              <w:rPr>
                <w:rFonts w:ascii="Times New Roman" w:eastAsia="Calibri" w:hAnsi="Times New Roman" w:cs="Times New Roman"/>
                <w:color w:val="000000" w:themeColor="text1"/>
                <w:sz w:val="20"/>
                <w:szCs w:val="20"/>
              </w:rPr>
            </w:pPr>
            <w:r w:rsidRPr="00936772">
              <w:rPr>
                <w:rFonts w:ascii="Times New Roman" w:eastAsia="Calibri" w:hAnsi="Times New Roman" w:cs="Times New Roman"/>
                <w:color w:val="000000" w:themeColor="text1"/>
                <w:sz w:val="20"/>
                <w:szCs w:val="20"/>
              </w:rPr>
              <w:t>ООО «МПК» Пивоваренный завод Майкопский»</w:t>
            </w:r>
          </w:p>
        </w:tc>
        <w:tc>
          <w:tcPr>
            <w:tcW w:w="3686" w:type="dxa"/>
            <w:vAlign w:val="center"/>
          </w:tcPr>
          <w:p w:rsidR="002218A6" w:rsidRDefault="002218A6" w:rsidP="002218A6">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Реконструкция варочного отделения (увеличение производственных мощностей)</w:t>
            </w:r>
          </w:p>
        </w:tc>
        <w:tc>
          <w:tcPr>
            <w:tcW w:w="1843" w:type="dxa"/>
            <w:vAlign w:val="center"/>
          </w:tcPr>
          <w:p w:rsidR="002218A6" w:rsidRDefault="002218A6" w:rsidP="002218A6">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2017-2019</w:t>
            </w:r>
          </w:p>
        </w:tc>
        <w:tc>
          <w:tcPr>
            <w:tcW w:w="1417" w:type="dxa"/>
            <w:vAlign w:val="center"/>
          </w:tcPr>
          <w:p w:rsidR="002218A6" w:rsidRDefault="002218A6" w:rsidP="002218A6">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40,0</w:t>
            </w:r>
          </w:p>
        </w:tc>
      </w:tr>
      <w:tr w:rsidR="002218A6" w:rsidRPr="0045019B" w:rsidTr="006A0AB8">
        <w:trPr>
          <w:jc w:val="center"/>
        </w:trPr>
        <w:tc>
          <w:tcPr>
            <w:tcW w:w="522" w:type="dxa"/>
            <w:vAlign w:val="center"/>
          </w:tcPr>
          <w:p w:rsidR="002218A6" w:rsidRDefault="002218A6" w:rsidP="002218A6">
            <w:pPr>
              <w:jc w:val="both"/>
              <w:rPr>
                <w:rFonts w:ascii="Times New Roman" w:eastAsia="Calibri" w:hAnsi="Times New Roman" w:cs="Times New Roman"/>
                <w:color w:val="000000" w:themeColor="text1"/>
                <w:sz w:val="20"/>
                <w:szCs w:val="20"/>
              </w:rPr>
            </w:pPr>
          </w:p>
        </w:tc>
        <w:tc>
          <w:tcPr>
            <w:tcW w:w="2308" w:type="dxa"/>
            <w:vAlign w:val="center"/>
          </w:tcPr>
          <w:p w:rsidR="002218A6" w:rsidRPr="00936772" w:rsidRDefault="002218A6" w:rsidP="002218A6">
            <w:pPr>
              <w:jc w:val="center"/>
              <w:rPr>
                <w:rFonts w:ascii="Times New Roman" w:eastAsia="Calibri" w:hAnsi="Times New Roman" w:cs="Times New Roman"/>
                <w:color w:val="000000" w:themeColor="text1"/>
                <w:sz w:val="20"/>
                <w:szCs w:val="20"/>
              </w:rPr>
            </w:pPr>
            <w:r w:rsidRPr="00936772">
              <w:rPr>
                <w:rFonts w:ascii="Times New Roman" w:eastAsia="Calibri" w:hAnsi="Times New Roman" w:cs="Times New Roman"/>
                <w:color w:val="000000" w:themeColor="text1"/>
                <w:sz w:val="20"/>
                <w:szCs w:val="20"/>
              </w:rPr>
              <w:t>ООО «МПК» Пивоваренный завод Майкопский»</w:t>
            </w:r>
          </w:p>
        </w:tc>
        <w:tc>
          <w:tcPr>
            <w:tcW w:w="3686" w:type="dxa"/>
            <w:vAlign w:val="center"/>
          </w:tcPr>
          <w:p w:rsidR="002218A6" w:rsidRDefault="002218A6" w:rsidP="002218A6">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Модернизация емкостного хозяйства (увеличение производственных мощностей)</w:t>
            </w:r>
          </w:p>
        </w:tc>
        <w:tc>
          <w:tcPr>
            <w:tcW w:w="1843" w:type="dxa"/>
            <w:vAlign w:val="center"/>
          </w:tcPr>
          <w:p w:rsidR="002218A6" w:rsidRDefault="002218A6" w:rsidP="002218A6">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2017-2019</w:t>
            </w:r>
          </w:p>
        </w:tc>
        <w:tc>
          <w:tcPr>
            <w:tcW w:w="1417" w:type="dxa"/>
            <w:vAlign w:val="center"/>
          </w:tcPr>
          <w:p w:rsidR="002218A6" w:rsidRDefault="002218A6" w:rsidP="002218A6">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90,0</w:t>
            </w:r>
          </w:p>
        </w:tc>
      </w:tr>
      <w:tr w:rsidR="002218A6" w:rsidRPr="0045019B" w:rsidTr="006A0AB8">
        <w:trPr>
          <w:jc w:val="center"/>
        </w:trPr>
        <w:tc>
          <w:tcPr>
            <w:tcW w:w="522" w:type="dxa"/>
            <w:vAlign w:val="center"/>
          </w:tcPr>
          <w:p w:rsidR="002218A6" w:rsidRDefault="002218A6" w:rsidP="002218A6">
            <w:pPr>
              <w:jc w:val="both"/>
              <w:rPr>
                <w:rFonts w:ascii="Times New Roman" w:eastAsia="Calibri" w:hAnsi="Times New Roman" w:cs="Times New Roman"/>
                <w:color w:val="000000" w:themeColor="text1"/>
                <w:sz w:val="20"/>
                <w:szCs w:val="20"/>
              </w:rPr>
            </w:pPr>
          </w:p>
        </w:tc>
        <w:tc>
          <w:tcPr>
            <w:tcW w:w="2308" w:type="dxa"/>
            <w:vAlign w:val="center"/>
          </w:tcPr>
          <w:p w:rsidR="002218A6" w:rsidRPr="006165A5" w:rsidRDefault="002218A6" w:rsidP="002218A6">
            <w:pPr>
              <w:jc w:val="center"/>
              <w:rPr>
                <w:rFonts w:ascii="Times New Roman" w:eastAsia="Calibri" w:hAnsi="Times New Roman" w:cs="Times New Roman"/>
                <w:i/>
                <w:color w:val="000000" w:themeColor="text1"/>
                <w:sz w:val="20"/>
                <w:szCs w:val="20"/>
              </w:rPr>
            </w:pPr>
            <w:r w:rsidRPr="006165A5">
              <w:rPr>
                <w:rFonts w:ascii="Times New Roman" w:eastAsia="Calibri" w:hAnsi="Times New Roman" w:cs="Times New Roman"/>
                <w:i/>
                <w:color w:val="000000" w:themeColor="text1"/>
                <w:sz w:val="20"/>
                <w:szCs w:val="20"/>
              </w:rPr>
              <w:t>ИТОГО:</w:t>
            </w:r>
          </w:p>
        </w:tc>
        <w:tc>
          <w:tcPr>
            <w:tcW w:w="3686" w:type="dxa"/>
            <w:vAlign w:val="center"/>
          </w:tcPr>
          <w:p w:rsidR="002218A6" w:rsidRDefault="002218A6" w:rsidP="002218A6">
            <w:pPr>
              <w:jc w:val="center"/>
              <w:rPr>
                <w:rFonts w:ascii="Times New Roman" w:eastAsia="Calibri" w:hAnsi="Times New Roman" w:cs="Times New Roman"/>
                <w:color w:val="000000" w:themeColor="text1"/>
                <w:sz w:val="20"/>
                <w:szCs w:val="20"/>
              </w:rPr>
            </w:pPr>
          </w:p>
        </w:tc>
        <w:tc>
          <w:tcPr>
            <w:tcW w:w="1843" w:type="dxa"/>
            <w:vAlign w:val="center"/>
          </w:tcPr>
          <w:p w:rsidR="002218A6" w:rsidRDefault="002218A6" w:rsidP="002218A6">
            <w:pPr>
              <w:jc w:val="center"/>
              <w:rPr>
                <w:rFonts w:ascii="Times New Roman" w:eastAsia="Calibri" w:hAnsi="Times New Roman" w:cs="Times New Roman"/>
                <w:color w:val="000000" w:themeColor="text1"/>
                <w:sz w:val="20"/>
                <w:szCs w:val="20"/>
              </w:rPr>
            </w:pPr>
          </w:p>
        </w:tc>
        <w:tc>
          <w:tcPr>
            <w:tcW w:w="1417" w:type="dxa"/>
            <w:vAlign w:val="center"/>
          </w:tcPr>
          <w:p w:rsidR="002218A6" w:rsidRPr="002218A6" w:rsidRDefault="002218A6" w:rsidP="002218A6">
            <w:pPr>
              <w:jc w:val="center"/>
              <w:rPr>
                <w:rFonts w:ascii="Times New Roman" w:eastAsia="Calibri" w:hAnsi="Times New Roman" w:cs="Times New Roman"/>
                <w:i/>
                <w:color w:val="000000" w:themeColor="text1"/>
                <w:sz w:val="20"/>
                <w:szCs w:val="20"/>
              </w:rPr>
            </w:pPr>
            <w:r>
              <w:rPr>
                <w:rFonts w:ascii="Times New Roman" w:eastAsia="Calibri" w:hAnsi="Times New Roman" w:cs="Times New Roman"/>
                <w:i/>
                <w:color w:val="000000" w:themeColor="text1"/>
                <w:sz w:val="20"/>
                <w:szCs w:val="20"/>
              </w:rPr>
              <w:t>130,0</w:t>
            </w:r>
          </w:p>
        </w:tc>
      </w:tr>
      <w:tr w:rsidR="00AE378C" w:rsidRPr="0045019B" w:rsidTr="006A0AB8">
        <w:trPr>
          <w:jc w:val="center"/>
        </w:trPr>
        <w:tc>
          <w:tcPr>
            <w:tcW w:w="522" w:type="dxa"/>
            <w:vAlign w:val="center"/>
          </w:tcPr>
          <w:p w:rsidR="00AE378C" w:rsidRDefault="00AE378C" w:rsidP="00AE378C">
            <w:pPr>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9.</w:t>
            </w:r>
          </w:p>
        </w:tc>
        <w:tc>
          <w:tcPr>
            <w:tcW w:w="2308" w:type="dxa"/>
            <w:vAlign w:val="center"/>
          </w:tcPr>
          <w:p w:rsidR="00AE378C" w:rsidRPr="00936772" w:rsidRDefault="00AE378C" w:rsidP="00AE378C">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ООО «</w:t>
            </w:r>
            <w:proofErr w:type="spellStart"/>
            <w:r>
              <w:rPr>
                <w:rFonts w:ascii="Times New Roman" w:eastAsia="Calibri" w:hAnsi="Times New Roman" w:cs="Times New Roman"/>
                <w:color w:val="000000" w:themeColor="text1"/>
                <w:sz w:val="20"/>
                <w:szCs w:val="20"/>
              </w:rPr>
              <w:t>Картонтара</w:t>
            </w:r>
            <w:proofErr w:type="spellEnd"/>
            <w:r>
              <w:rPr>
                <w:rFonts w:ascii="Times New Roman" w:eastAsia="Calibri" w:hAnsi="Times New Roman" w:cs="Times New Roman"/>
                <w:color w:val="000000" w:themeColor="text1"/>
                <w:sz w:val="20"/>
                <w:szCs w:val="20"/>
              </w:rPr>
              <w:t>»</w:t>
            </w:r>
          </w:p>
        </w:tc>
        <w:tc>
          <w:tcPr>
            <w:tcW w:w="3686" w:type="dxa"/>
            <w:vAlign w:val="center"/>
          </w:tcPr>
          <w:p w:rsidR="00AE378C" w:rsidRDefault="00AE378C" w:rsidP="00AE378C">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Модернизация картонажного участка</w:t>
            </w:r>
          </w:p>
        </w:tc>
        <w:tc>
          <w:tcPr>
            <w:tcW w:w="1843" w:type="dxa"/>
            <w:vAlign w:val="center"/>
          </w:tcPr>
          <w:p w:rsidR="00AE378C" w:rsidRDefault="00AE378C" w:rsidP="00AE378C">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2015-2020</w:t>
            </w:r>
          </w:p>
        </w:tc>
        <w:tc>
          <w:tcPr>
            <w:tcW w:w="1417" w:type="dxa"/>
            <w:vAlign w:val="center"/>
          </w:tcPr>
          <w:p w:rsidR="00AE378C" w:rsidRDefault="00AE378C" w:rsidP="00AE378C">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119,4</w:t>
            </w:r>
          </w:p>
        </w:tc>
      </w:tr>
      <w:tr w:rsidR="00AE378C" w:rsidRPr="0045019B" w:rsidTr="006A0AB8">
        <w:trPr>
          <w:jc w:val="center"/>
        </w:trPr>
        <w:tc>
          <w:tcPr>
            <w:tcW w:w="522" w:type="dxa"/>
            <w:vAlign w:val="center"/>
          </w:tcPr>
          <w:p w:rsidR="00AE378C" w:rsidRDefault="00AE378C" w:rsidP="00AE378C">
            <w:pPr>
              <w:jc w:val="both"/>
              <w:rPr>
                <w:rFonts w:ascii="Times New Roman" w:eastAsia="Calibri" w:hAnsi="Times New Roman" w:cs="Times New Roman"/>
                <w:color w:val="000000" w:themeColor="text1"/>
                <w:sz w:val="20"/>
                <w:szCs w:val="20"/>
              </w:rPr>
            </w:pPr>
          </w:p>
        </w:tc>
        <w:tc>
          <w:tcPr>
            <w:tcW w:w="2308" w:type="dxa"/>
            <w:vAlign w:val="center"/>
          </w:tcPr>
          <w:p w:rsidR="00AE378C" w:rsidRPr="00936772" w:rsidRDefault="00AE378C" w:rsidP="00AE378C">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ООО «</w:t>
            </w:r>
            <w:proofErr w:type="spellStart"/>
            <w:r>
              <w:rPr>
                <w:rFonts w:ascii="Times New Roman" w:eastAsia="Calibri" w:hAnsi="Times New Roman" w:cs="Times New Roman"/>
                <w:color w:val="000000" w:themeColor="text1"/>
                <w:sz w:val="20"/>
                <w:szCs w:val="20"/>
              </w:rPr>
              <w:t>Картонтара</w:t>
            </w:r>
            <w:proofErr w:type="spellEnd"/>
            <w:r>
              <w:rPr>
                <w:rFonts w:ascii="Times New Roman" w:eastAsia="Calibri" w:hAnsi="Times New Roman" w:cs="Times New Roman"/>
                <w:color w:val="000000" w:themeColor="text1"/>
                <w:sz w:val="20"/>
                <w:szCs w:val="20"/>
              </w:rPr>
              <w:t>»</w:t>
            </w:r>
          </w:p>
        </w:tc>
        <w:tc>
          <w:tcPr>
            <w:tcW w:w="3686" w:type="dxa"/>
            <w:vAlign w:val="center"/>
          </w:tcPr>
          <w:p w:rsidR="00AE378C" w:rsidRDefault="00AE378C" w:rsidP="00AE378C">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Транспортно-упаковочная система предприятия по производству тары</w:t>
            </w:r>
          </w:p>
        </w:tc>
        <w:tc>
          <w:tcPr>
            <w:tcW w:w="1843" w:type="dxa"/>
            <w:vAlign w:val="center"/>
          </w:tcPr>
          <w:p w:rsidR="00AE378C" w:rsidRDefault="00AE378C" w:rsidP="00AE378C">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2015-2020</w:t>
            </w:r>
          </w:p>
        </w:tc>
        <w:tc>
          <w:tcPr>
            <w:tcW w:w="1417" w:type="dxa"/>
            <w:vAlign w:val="center"/>
          </w:tcPr>
          <w:p w:rsidR="00AE378C" w:rsidRDefault="00AE378C" w:rsidP="00AE378C">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74,5</w:t>
            </w:r>
          </w:p>
        </w:tc>
      </w:tr>
      <w:tr w:rsidR="00AE378C" w:rsidRPr="0045019B" w:rsidTr="006A0AB8">
        <w:trPr>
          <w:jc w:val="center"/>
        </w:trPr>
        <w:tc>
          <w:tcPr>
            <w:tcW w:w="522" w:type="dxa"/>
            <w:vAlign w:val="center"/>
          </w:tcPr>
          <w:p w:rsidR="00AE378C" w:rsidRDefault="00AE378C" w:rsidP="00AE378C">
            <w:pPr>
              <w:jc w:val="both"/>
              <w:rPr>
                <w:rFonts w:ascii="Times New Roman" w:eastAsia="Calibri" w:hAnsi="Times New Roman" w:cs="Times New Roman"/>
                <w:color w:val="000000" w:themeColor="text1"/>
                <w:sz w:val="20"/>
                <w:szCs w:val="20"/>
              </w:rPr>
            </w:pPr>
          </w:p>
        </w:tc>
        <w:tc>
          <w:tcPr>
            <w:tcW w:w="2308" w:type="dxa"/>
            <w:vAlign w:val="center"/>
          </w:tcPr>
          <w:p w:rsidR="00AE378C" w:rsidRPr="00936772" w:rsidRDefault="00AE378C" w:rsidP="00AE378C">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ООО «</w:t>
            </w:r>
            <w:proofErr w:type="spellStart"/>
            <w:r>
              <w:rPr>
                <w:rFonts w:ascii="Times New Roman" w:eastAsia="Calibri" w:hAnsi="Times New Roman" w:cs="Times New Roman"/>
                <w:color w:val="000000" w:themeColor="text1"/>
                <w:sz w:val="20"/>
                <w:szCs w:val="20"/>
              </w:rPr>
              <w:t>Картонтара</w:t>
            </w:r>
            <w:proofErr w:type="spellEnd"/>
            <w:r>
              <w:rPr>
                <w:rFonts w:ascii="Times New Roman" w:eastAsia="Calibri" w:hAnsi="Times New Roman" w:cs="Times New Roman"/>
                <w:color w:val="000000" w:themeColor="text1"/>
                <w:sz w:val="20"/>
                <w:szCs w:val="20"/>
              </w:rPr>
              <w:t>»</w:t>
            </w:r>
          </w:p>
        </w:tc>
        <w:tc>
          <w:tcPr>
            <w:tcW w:w="3686" w:type="dxa"/>
            <w:vAlign w:val="center"/>
          </w:tcPr>
          <w:p w:rsidR="00AE378C" w:rsidRDefault="00AE378C" w:rsidP="00AE378C">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Автоматическая линия для производства 4-х клапанного </w:t>
            </w:r>
            <w:proofErr w:type="spellStart"/>
            <w:r>
              <w:rPr>
                <w:rFonts w:ascii="Times New Roman" w:eastAsia="Calibri" w:hAnsi="Times New Roman" w:cs="Times New Roman"/>
                <w:color w:val="000000" w:themeColor="text1"/>
                <w:sz w:val="20"/>
                <w:szCs w:val="20"/>
              </w:rPr>
              <w:t>гофроящика</w:t>
            </w:r>
            <w:proofErr w:type="spellEnd"/>
          </w:p>
        </w:tc>
        <w:tc>
          <w:tcPr>
            <w:tcW w:w="1843" w:type="dxa"/>
            <w:vAlign w:val="center"/>
          </w:tcPr>
          <w:p w:rsidR="00AE378C" w:rsidRDefault="00AE378C" w:rsidP="00AE378C">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2015-2020</w:t>
            </w:r>
          </w:p>
        </w:tc>
        <w:tc>
          <w:tcPr>
            <w:tcW w:w="1417" w:type="dxa"/>
            <w:vAlign w:val="center"/>
          </w:tcPr>
          <w:p w:rsidR="00AE378C" w:rsidRDefault="00AE378C" w:rsidP="004975BC">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317,</w:t>
            </w:r>
            <w:r w:rsidR="004975BC">
              <w:rPr>
                <w:rFonts w:ascii="Times New Roman" w:eastAsia="Calibri" w:hAnsi="Times New Roman" w:cs="Times New Roman"/>
                <w:color w:val="000000" w:themeColor="text1"/>
                <w:sz w:val="20"/>
                <w:szCs w:val="20"/>
              </w:rPr>
              <w:t>4</w:t>
            </w:r>
          </w:p>
        </w:tc>
      </w:tr>
      <w:tr w:rsidR="00AE378C" w:rsidRPr="0045019B" w:rsidTr="006A0AB8">
        <w:trPr>
          <w:jc w:val="center"/>
        </w:trPr>
        <w:tc>
          <w:tcPr>
            <w:tcW w:w="522" w:type="dxa"/>
            <w:vAlign w:val="center"/>
          </w:tcPr>
          <w:p w:rsidR="00AE378C" w:rsidRDefault="00AE378C" w:rsidP="00AE378C">
            <w:pPr>
              <w:jc w:val="both"/>
              <w:rPr>
                <w:rFonts w:ascii="Times New Roman" w:eastAsia="Calibri" w:hAnsi="Times New Roman" w:cs="Times New Roman"/>
                <w:color w:val="000000" w:themeColor="text1"/>
                <w:sz w:val="20"/>
                <w:szCs w:val="20"/>
              </w:rPr>
            </w:pPr>
          </w:p>
        </w:tc>
        <w:tc>
          <w:tcPr>
            <w:tcW w:w="2308" w:type="dxa"/>
            <w:vAlign w:val="center"/>
          </w:tcPr>
          <w:p w:rsidR="00AE378C" w:rsidRPr="00936772" w:rsidRDefault="00AE378C" w:rsidP="00AE378C">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ООО «</w:t>
            </w:r>
            <w:proofErr w:type="spellStart"/>
            <w:r>
              <w:rPr>
                <w:rFonts w:ascii="Times New Roman" w:eastAsia="Calibri" w:hAnsi="Times New Roman" w:cs="Times New Roman"/>
                <w:color w:val="000000" w:themeColor="text1"/>
                <w:sz w:val="20"/>
                <w:szCs w:val="20"/>
              </w:rPr>
              <w:t>Картонтара</w:t>
            </w:r>
            <w:proofErr w:type="spellEnd"/>
            <w:r>
              <w:rPr>
                <w:rFonts w:ascii="Times New Roman" w:eastAsia="Calibri" w:hAnsi="Times New Roman" w:cs="Times New Roman"/>
                <w:color w:val="000000" w:themeColor="text1"/>
                <w:sz w:val="20"/>
                <w:szCs w:val="20"/>
              </w:rPr>
              <w:t>»</w:t>
            </w:r>
          </w:p>
        </w:tc>
        <w:tc>
          <w:tcPr>
            <w:tcW w:w="3686" w:type="dxa"/>
            <w:vAlign w:val="center"/>
          </w:tcPr>
          <w:p w:rsidR="00AE378C" w:rsidRDefault="00AE378C" w:rsidP="00AE378C">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Модернизация </w:t>
            </w:r>
            <w:proofErr w:type="spellStart"/>
            <w:r>
              <w:rPr>
                <w:rFonts w:ascii="Times New Roman" w:eastAsia="Calibri" w:hAnsi="Times New Roman" w:cs="Times New Roman"/>
                <w:color w:val="000000" w:themeColor="text1"/>
                <w:sz w:val="20"/>
                <w:szCs w:val="20"/>
              </w:rPr>
              <w:t>гофроагрегата</w:t>
            </w:r>
            <w:proofErr w:type="spellEnd"/>
            <w:r>
              <w:rPr>
                <w:rFonts w:ascii="Times New Roman" w:eastAsia="Calibri" w:hAnsi="Times New Roman" w:cs="Times New Roman"/>
                <w:color w:val="000000" w:themeColor="text1"/>
                <w:sz w:val="20"/>
                <w:szCs w:val="20"/>
              </w:rPr>
              <w:t xml:space="preserve"> № 2</w:t>
            </w:r>
          </w:p>
        </w:tc>
        <w:tc>
          <w:tcPr>
            <w:tcW w:w="1843" w:type="dxa"/>
            <w:vAlign w:val="center"/>
          </w:tcPr>
          <w:p w:rsidR="00AE378C" w:rsidRDefault="00AE378C" w:rsidP="00AE378C">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2013-2019</w:t>
            </w:r>
          </w:p>
        </w:tc>
        <w:tc>
          <w:tcPr>
            <w:tcW w:w="1417" w:type="dxa"/>
            <w:vAlign w:val="center"/>
          </w:tcPr>
          <w:p w:rsidR="00AE378C" w:rsidRDefault="00AE378C" w:rsidP="00AE378C">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225,9</w:t>
            </w:r>
          </w:p>
        </w:tc>
      </w:tr>
      <w:tr w:rsidR="00AE378C" w:rsidRPr="0045019B" w:rsidTr="006A0AB8">
        <w:trPr>
          <w:jc w:val="center"/>
        </w:trPr>
        <w:tc>
          <w:tcPr>
            <w:tcW w:w="522" w:type="dxa"/>
            <w:vAlign w:val="center"/>
          </w:tcPr>
          <w:p w:rsidR="00AE378C" w:rsidRPr="006165A5" w:rsidRDefault="00AE378C" w:rsidP="00AE378C">
            <w:pPr>
              <w:jc w:val="both"/>
              <w:rPr>
                <w:rFonts w:ascii="Times New Roman" w:eastAsia="Calibri" w:hAnsi="Times New Roman" w:cs="Times New Roman"/>
                <w:i/>
                <w:color w:val="000000" w:themeColor="text1"/>
                <w:sz w:val="20"/>
                <w:szCs w:val="20"/>
              </w:rPr>
            </w:pPr>
          </w:p>
        </w:tc>
        <w:tc>
          <w:tcPr>
            <w:tcW w:w="2308" w:type="dxa"/>
            <w:vAlign w:val="center"/>
          </w:tcPr>
          <w:p w:rsidR="00AE378C" w:rsidRPr="006165A5" w:rsidRDefault="00AE378C" w:rsidP="00AE378C">
            <w:pPr>
              <w:jc w:val="center"/>
              <w:rPr>
                <w:rFonts w:ascii="Times New Roman" w:eastAsia="Calibri" w:hAnsi="Times New Roman" w:cs="Times New Roman"/>
                <w:i/>
                <w:color w:val="000000" w:themeColor="text1"/>
                <w:sz w:val="20"/>
                <w:szCs w:val="20"/>
              </w:rPr>
            </w:pPr>
            <w:r w:rsidRPr="006165A5">
              <w:rPr>
                <w:rFonts w:ascii="Times New Roman" w:eastAsia="Calibri" w:hAnsi="Times New Roman" w:cs="Times New Roman"/>
                <w:i/>
                <w:color w:val="000000" w:themeColor="text1"/>
                <w:sz w:val="20"/>
                <w:szCs w:val="20"/>
              </w:rPr>
              <w:t>ИТОГО:</w:t>
            </w:r>
          </w:p>
        </w:tc>
        <w:tc>
          <w:tcPr>
            <w:tcW w:w="3686" w:type="dxa"/>
            <w:vAlign w:val="center"/>
          </w:tcPr>
          <w:p w:rsidR="00AE378C" w:rsidRPr="006165A5" w:rsidRDefault="00AE378C" w:rsidP="00AE378C">
            <w:pPr>
              <w:jc w:val="center"/>
              <w:rPr>
                <w:rFonts w:ascii="Times New Roman" w:eastAsia="Calibri" w:hAnsi="Times New Roman" w:cs="Times New Roman"/>
                <w:i/>
                <w:color w:val="000000" w:themeColor="text1"/>
                <w:sz w:val="20"/>
                <w:szCs w:val="20"/>
              </w:rPr>
            </w:pPr>
          </w:p>
        </w:tc>
        <w:tc>
          <w:tcPr>
            <w:tcW w:w="1843" w:type="dxa"/>
            <w:vAlign w:val="center"/>
          </w:tcPr>
          <w:p w:rsidR="00AE378C" w:rsidRPr="006165A5" w:rsidRDefault="00AE378C" w:rsidP="00AE378C">
            <w:pPr>
              <w:jc w:val="center"/>
              <w:rPr>
                <w:rFonts w:ascii="Times New Roman" w:eastAsia="Calibri" w:hAnsi="Times New Roman" w:cs="Times New Roman"/>
                <w:i/>
                <w:color w:val="000000" w:themeColor="text1"/>
                <w:sz w:val="20"/>
                <w:szCs w:val="20"/>
              </w:rPr>
            </w:pPr>
          </w:p>
        </w:tc>
        <w:tc>
          <w:tcPr>
            <w:tcW w:w="1417" w:type="dxa"/>
            <w:vAlign w:val="center"/>
          </w:tcPr>
          <w:p w:rsidR="00AE378C" w:rsidRPr="006165A5" w:rsidRDefault="00AE378C" w:rsidP="00AE378C">
            <w:pPr>
              <w:jc w:val="center"/>
              <w:rPr>
                <w:rFonts w:ascii="Times New Roman" w:eastAsia="Calibri" w:hAnsi="Times New Roman" w:cs="Times New Roman"/>
                <w:i/>
                <w:color w:val="000000" w:themeColor="text1"/>
                <w:sz w:val="20"/>
                <w:szCs w:val="20"/>
              </w:rPr>
            </w:pPr>
            <w:r>
              <w:rPr>
                <w:rFonts w:ascii="Times New Roman" w:eastAsia="Calibri" w:hAnsi="Times New Roman" w:cs="Times New Roman"/>
                <w:i/>
                <w:color w:val="000000" w:themeColor="text1"/>
                <w:sz w:val="20"/>
                <w:szCs w:val="20"/>
              </w:rPr>
              <w:t>737,2</w:t>
            </w:r>
          </w:p>
        </w:tc>
      </w:tr>
      <w:tr w:rsidR="00AE378C" w:rsidRPr="0045019B" w:rsidTr="006A0AB8">
        <w:trPr>
          <w:jc w:val="center"/>
        </w:trPr>
        <w:tc>
          <w:tcPr>
            <w:tcW w:w="522" w:type="dxa"/>
            <w:vAlign w:val="center"/>
          </w:tcPr>
          <w:p w:rsidR="00AE378C" w:rsidRPr="006165A5" w:rsidRDefault="00AE378C" w:rsidP="00AE378C">
            <w:pPr>
              <w:jc w:val="both"/>
              <w:rPr>
                <w:rFonts w:ascii="Times New Roman" w:eastAsia="Calibri" w:hAnsi="Times New Roman" w:cs="Times New Roman"/>
                <w:b/>
                <w:i/>
                <w:color w:val="000000" w:themeColor="text1"/>
                <w:sz w:val="20"/>
                <w:szCs w:val="20"/>
              </w:rPr>
            </w:pPr>
          </w:p>
        </w:tc>
        <w:tc>
          <w:tcPr>
            <w:tcW w:w="2308" w:type="dxa"/>
            <w:vAlign w:val="center"/>
          </w:tcPr>
          <w:p w:rsidR="00AE378C" w:rsidRPr="006165A5" w:rsidRDefault="00AE378C" w:rsidP="00AE378C">
            <w:pPr>
              <w:jc w:val="center"/>
              <w:rPr>
                <w:rFonts w:ascii="Times New Roman" w:eastAsia="Calibri" w:hAnsi="Times New Roman" w:cs="Times New Roman"/>
                <w:b/>
                <w:i/>
                <w:color w:val="000000" w:themeColor="text1"/>
                <w:sz w:val="20"/>
                <w:szCs w:val="20"/>
              </w:rPr>
            </w:pPr>
            <w:r w:rsidRPr="006165A5">
              <w:rPr>
                <w:rFonts w:ascii="Times New Roman" w:eastAsia="Calibri" w:hAnsi="Times New Roman" w:cs="Times New Roman"/>
                <w:b/>
                <w:i/>
                <w:color w:val="000000" w:themeColor="text1"/>
                <w:sz w:val="20"/>
                <w:szCs w:val="20"/>
              </w:rPr>
              <w:t>ВСЕГО:</w:t>
            </w:r>
          </w:p>
        </w:tc>
        <w:tc>
          <w:tcPr>
            <w:tcW w:w="3686" w:type="dxa"/>
            <w:vAlign w:val="center"/>
          </w:tcPr>
          <w:p w:rsidR="00AE378C" w:rsidRPr="006165A5" w:rsidRDefault="00AE378C" w:rsidP="00AE378C">
            <w:pPr>
              <w:jc w:val="center"/>
              <w:rPr>
                <w:rFonts w:ascii="Times New Roman" w:eastAsia="Calibri" w:hAnsi="Times New Roman" w:cs="Times New Roman"/>
                <w:b/>
                <w:i/>
                <w:color w:val="000000" w:themeColor="text1"/>
                <w:sz w:val="20"/>
                <w:szCs w:val="20"/>
              </w:rPr>
            </w:pPr>
          </w:p>
        </w:tc>
        <w:tc>
          <w:tcPr>
            <w:tcW w:w="1843" w:type="dxa"/>
            <w:vAlign w:val="center"/>
          </w:tcPr>
          <w:p w:rsidR="00AE378C" w:rsidRPr="006165A5" w:rsidRDefault="00AE378C" w:rsidP="00AE378C">
            <w:pPr>
              <w:jc w:val="center"/>
              <w:rPr>
                <w:rFonts w:ascii="Times New Roman" w:eastAsia="Calibri" w:hAnsi="Times New Roman" w:cs="Times New Roman"/>
                <w:b/>
                <w:i/>
                <w:color w:val="000000" w:themeColor="text1"/>
                <w:sz w:val="20"/>
                <w:szCs w:val="20"/>
              </w:rPr>
            </w:pPr>
          </w:p>
        </w:tc>
        <w:tc>
          <w:tcPr>
            <w:tcW w:w="1417" w:type="dxa"/>
            <w:vAlign w:val="center"/>
          </w:tcPr>
          <w:p w:rsidR="00AE378C" w:rsidRPr="006165A5" w:rsidRDefault="00AE378C" w:rsidP="00AE378C">
            <w:pPr>
              <w:jc w:val="center"/>
              <w:rPr>
                <w:rFonts w:ascii="Times New Roman" w:eastAsia="Calibri" w:hAnsi="Times New Roman" w:cs="Times New Roman"/>
                <w:b/>
                <w:i/>
                <w:color w:val="000000" w:themeColor="text1"/>
                <w:sz w:val="20"/>
                <w:szCs w:val="20"/>
              </w:rPr>
            </w:pPr>
            <w:r>
              <w:rPr>
                <w:rFonts w:ascii="Times New Roman" w:eastAsia="Calibri" w:hAnsi="Times New Roman" w:cs="Times New Roman"/>
                <w:b/>
                <w:i/>
                <w:color w:val="000000" w:themeColor="text1"/>
                <w:sz w:val="20"/>
                <w:szCs w:val="20"/>
              </w:rPr>
              <w:t>3 599,0</w:t>
            </w:r>
          </w:p>
        </w:tc>
      </w:tr>
    </w:tbl>
    <w:p w:rsidR="001756EB" w:rsidRDefault="001756EB" w:rsidP="001756EB">
      <w:pPr>
        <w:ind w:firstLine="709"/>
        <w:jc w:val="center"/>
        <w:rPr>
          <w:rFonts w:ascii="Times New Roman" w:eastAsia="Calibri" w:hAnsi="Times New Roman" w:cs="Times New Roman"/>
          <w:i/>
          <w:sz w:val="28"/>
        </w:rPr>
      </w:pPr>
    </w:p>
    <w:p w:rsidR="00F11314" w:rsidRPr="00072872" w:rsidRDefault="00F11314" w:rsidP="00A32D7F">
      <w:pPr>
        <w:ind w:left="360"/>
        <w:jc w:val="center"/>
        <w:rPr>
          <w:rFonts w:ascii="Times New Roman" w:eastAsia="Calibri" w:hAnsi="Times New Roman" w:cs="Times New Roman"/>
          <w:i/>
          <w:sz w:val="28"/>
        </w:rPr>
      </w:pPr>
      <w:r w:rsidRPr="00072872">
        <w:rPr>
          <w:rFonts w:ascii="Times New Roman" w:eastAsia="Calibri" w:hAnsi="Times New Roman" w:cs="Times New Roman"/>
          <w:i/>
          <w:sz w:val="28"/>
        </w:rPr>
        <w:t>Формирование и ведение реестра инвестиционных площадок</w:t>
      </w:r>
    </w:p>
    <w:p w:rsidR="00F11314" w:rsidRDefault="00F11314" w:rsidP="00F11314">
      <w:pPr>
        <w:ind w:firstLine="709"/>
        <w:jc w:val="both"/>
        <w:rPr>
          <w:rFonts w:ascii="Times New Roman" w:eastAsia="Calibri" w:hAnsi="Times New Roman" w:cs="Times New Roman"/>
          <w:sz w:val="28"/>
        </w:rPr>
      </w:pPr>
      <w:r>
        <w:rPr>
          <w:rFonts w:ascii="Times New Roman" w:eastAsia="Calibri" w:hAnsi="Times New Roman" w:cs="Times New Roman"/>
          <w:sz w:val="28"/>
        </w:rPr>
        <w:t xml:space="preserve">Сформирован реестр инвестиционных площадок, который постоянно обновляется. </w:t>
      </w:r>
      <w:r w:rsidR="009A21C4">
        <w:rPr>
          <w:rFonts w:ascii="Times New Roman" w:eastAsia="Calibri" w:hAnsi="Times New Roman" w:cs="Times New Roman"/>
          <w:sz w:val="28"/>
        </w:rPr>
        <w:t>По состоянию на 01.0</w:t>
      </w:r>
      <w:r w:rsidR="00EC5839">
        <w:rPr>
          <w:rFonts w:ascii="Times New Roman" w:eastAsia="Calibri" w:hAnsi="Times New Roman" w:cs="Times New Roman"/>
          <w:sz w:val="28"/>
        </w:rPr>
        <w:t>1</w:t>
      </w:r>
      <w:r w:rsidR="009A21C4">
        <w:rPr>
          <w:rFonts w:ascii="Times New Roman" w:eastAsia="Calibri" w:hAnsi="Times New Roman" w:cs="Times New Roman"/>
          <w:sz w:val="28"/>
        </w:rPr>
        <w:t>.20</w:t>
      </w:r>
      <w:r w:rsidR="00EC5839">
        <w:rPr>
          <w:rFonts w:ascii="Times New Roman" w:eastAsia="Calibri" w:hAnsi="Times New Roman" w:cs="Times New Roman"/>
          <w:sz w:val="28"/>
        </w:rPr>
        <w:t>20</w:t>
      </w:r>
      <w:r w:rsidR="009A21C4">
        <w:rPr>
          <w:rFonts w:ascii="Times New Roman" w:eastAsia="Calibri" w:hAnsi="Times New Roman" w:cs="Times New Roman"/>
          <w:sz w:val="28"/>
        </w:rPr>
        <w:t xml:space="preserve"> </w:t>
      </w:r>
      <w:r w:rsidR="007E53F5">
        <w:rPr>
          <w:rFonts w:ascii="Times New Roman" w:eastAsia="Calibri" w:hAnsi="Times New Roman" w:cs="Times New Roman"/>
          <w:sz w:val="28"/>
        </w:rPr>
        <w:t xml:space="preserve">в </w:t>
      </w:r>
      <w:r w:rsidR="000000B5">
        <w:rPr>
          <w:rFonts w:ascii="Times New Roman" w:eastAsia="Calibri" w:hAnsi="Times New Roman" w:cs="Times New Roman"/>
          <w:sz w:val="28"/>
        </w:rPr>
        <w:t>реестр</w:t>
      </w:r>
      <w:r w:rsidR="007E53F5">
        <w:rPr>
          <w:rFonts w:ascii="Times New Roman" w:eastAsia="Calibri" w:hAnsi="Times New Roman" w:cs="Times New Roman"/>
          <w:sz w:val="28"/>
        </w:rPr>
        <w:t xml:space="preserve"> включено </w:t>
      </w:r>
      <w:r w:rsidR="000000B5">
        <w:rPr>
          <w:rFonts w:ascii="Times New Roman" w:eastAsia="Calibri" w:hAnsi="Times New Roman" w:cs="Times New Roman"/>
          <w:sz w:val="28"/>
        </w:rPr>
        <w:t>1</w:t>
      </w:r>
      <w:r w:rsidR="007E53F5">
        <w:rPr>
          <w:rFonts w:ascii="Times New Roman" w:eastAsia="Calibri" w:hAnsi="Times New Roman" w:cs="Times New Roman"/>
          <w:sz w:val="28"/>
        </w:rPr>
        <w:t>4</w:t>
      </w:r>
      <w:r>
        <w:rPr>
          <w:rFonts w:ascii="Times New Roman" w:eastAsia="Calibri" w:hAnsi="Times New Roman" w:cs="Times New Roman"/>
          <w:sz w:val="28"/>
        </w:rPr>
        <w:t xml:space="preserve"> инвестиционных площадок, ведется работа по поиску инвесторов под существующие инвестиционные площадки.</w:t>
      </w:r>
    </w:p>
    <w:p w:rsidR="009022E8" w:rsidRDefault="009022E8" w:rsidP="00F11314">
      <w:pPr>
        <w:ind w:firstLine="709"/>
        <w:jc w:val="both"/>
        <w:rPr>
          <w:rFonts w:ascii="Times New Roman" w:eastAsia="Calibri" w:hAnsi="Times New Roman" w:cs="Times New Roman"/>
          <w:sz w:val="28"/>
        </w:rPr>
      </w:pPr>
    </w:p>
    <w:p w:rsidR="001756EB" w:rsidRDefault="001756EB" w:rsidP="001756EB">
      <w:pPr>
        <w:ind w:firstLine="709"/>
        <w:jc w:val="center"/>
        <w:rPr>
          <w:rFonts w:ascii="Times New Roman" w:eastAsia="Calibri" w:hAnsi="Times New Roman" w:cs="Times New Roman"/>
          <w:i/>
          <w:sz w:val="28"/>
        </w:rPr>
      </w:pPr>
      <w:r>
        <w:rPr>
          <w:rFonts w:ascii="Times New Roman" w:eastAsia="Calibri" w:hAnsi="Times New Roman" w:cs="Times New Roman"/>
          <w:i/>
          <w:sz w:val="28"/>
        </w:rPr>
        <w:t xml:space="preserve">Реестр инвестиционных площадок муниципального образования </w:t>
      </w:r>
    </w:p>
    <w:p w:rsidR="001756EB" w:rsidRDefault="001756EB" w:rsidP="001756EB">
      <w:pPr>
        <w:tabs>
          <w:tab w:val="left" w:pos="993"/>
        </w:tabs>
        <w:ind w:firstLine="709"/>
        <w:contextualSpacing/>
        <w:jc w:val="center"/>
        <w:rPr>
          <w:rFonts w:ascii="Times New Roman" w:eastAsia="Calibri" w:hAnsi="Times New Roman" w:cs="Times New Roman"/>
          <w:i/>
          <w:sz w:val="28"/>
        </w:rPr>
      </w:pPr>
      <w:r>
        <w:rPr>
          <w:rFonts w:ascii="Times New Roman" w:eastAsia="Calibri" w:hAnsi="Times New Roman" w:cs="Times New Roman"/>
          <w:i/>
          <w:sz w:val="28"/>
        </w:rPr>
        <w:t>«Город Майкоп»</w:t>
      </w:r>
    </w:p>
    <w:tbl>
      <w:tblPr>
        <w:tblpPr w:leftFromText="180" w:rightFromText="180" w:bottomFromText="200" w:vertAnchor="text" w:horzAnchor="margin" w:tblpXSpec="center" w:tblpY="204"/>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670"/>
        <w:gridCol w:w="2410"/>
        <w:gridCol w:w="2835"/>
      </w:tblGrid>
      <w:tr w:rsidR="001756EB" w:rsidRPr="00DD56A7"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hideMark/>
          </w:tcPr>
          <w:p w:rsidR="001756EB" w:rsidRPr="00DD56A7" w:rsidRDefault="001756EB" w:rsidP="003F011C">
            <w:pPr>
              <w:jc w:val="center"/>
              <w:rPr>
                <w:rFonts w:ascii="Times New Roman" w:eastAsia="Calibri" w:hAnsi="Times New Roman" w:cs="Times New Roman"/>
                <w:sz w:val="20"/>
                <w:szCs w:val="20"/>
              </w:rPr>
            </w:pPr>
            <w:r w:rsidRPr="00DD56A7">
              <w:rPr>
                <w:rFonts w:ascii="Times New Roman" w:eastAsia="Calibri" w:hAnsi="Times New Roman" w:cs="Times New Roman"/>
                <w:sz w:val="20"/>
                <w:szCs w:val="20"/>
              </w:rPr>
              <w:t>№ п/п</w:t>
            </w:r>
          </w:p>
        </w:tc>
        <w:tc>
          <w:tcPr>
            <w:tcW w:w="4670" w:type="dxa"/>
            <w:tcBorders>
              <w:top w:val="single" w:sz="4" w:space="0" w:color="000000"/>
              <w:left w:val="single" w:sz="4" w:space="0" w:color="000000"/>
              <w:bottom w:val="single" w:sz="4" w:space="0" w:color="000000"/>
              <w:right w:val="single" w:sz="4" w:space="0" w:color="auto"/>
            </w:tcBorders>
            <w:vAlign w:val="center"/>
            <w:hideMark/>
          </w:tcPr>
          <w:p w:rsidR="001756EB" w:rsidRPr="00DD56A7" w:rsidRDefault="001756EB" w:rsidP="003F011C">
            <w:pPr>
              <w:jc w:val="center"/>
              <w:rPr>
                <w:rFonts w:ascii="Times New Roman" w:eastAsia="Calibri" w:hAnsi="Times New Roman" w:cs="Times New Roman"/>
                <w:sz w:val="20"/>
                <w:szCs w:val="20"/>
              </w:rPr>
            </w:pPr>
            <w:r w:rsidRPr="00DD56A7">
              <w:rPr>
                <w:rFonts w:ascii="Times New Roman" w:eastAsia="Calibri" w:hAnsi="Times New Roman" w:cs="Times New Roman"/>
                <w:sz w:val="20"/>
                <w:szCs w:val="20"/>
              </w:rPr>
              <w:t>Наименование проекта</w:t>
            </w:r>
          </w:p>
        </w:tc>
        <w:tc>
          <w:tcPr>
            <w:tcW w:w="2410" w:type="dxa"/>
            <w:tcBorders>
              <w:top w:val="single" w:sz="4" w:space="0" w:color="000000"/>
              <w:left w:val="single" w:sz="4" w:space="0" w:color="000000"/>
              <w:bottom w:val="single" w:sz="4" w:space="0" w:color="000000"/>
              <w:right w:val="single" w:sz="4" w:space="0" w:color="auto"/>
            </w:tcBorders>
            <w:vAlign w:val="center"/>
            <w:hideMark/>
          </w:tcPr>
          <w:p w:rsidR="001756EB" w:rsidRPr="00DD56A7" w:rsidRDefault="001756EB" w:rsidP="003F011C">
            <w:pPr>
              <w:jc w:val="center"/>
              <w:rPr>
                <w:rFonts w:ascii="Times New Roman" w:eastAsia="Calibri" w:hAnsi="Times New Roman" w:cs="Times New Roman"/>
                <w:sz w:val="20"/>
                <w:szCs w:val="20"/>
              </w:rPr>
            </w:pPr>
            <w:r w:rsidRPr="00DD56A7">
              <w:rPr>
                <w:rFonts w:ascii="Times New Roman" w:eastAsia="Calibri" w:hAnsi="Times New Roman" w:cs="Times New Roman"/>
                <w:sz w:val="20"/>
                <w:szCs w:val="20"/>
              </w:rPr>
              <w:t>Инициатор проекта</w:t>
            </w:r>
          </w:p>
        </w:tc>
        <w:tc>
          <w:tcPr>
            <w:tcW w:w="2835" w:type="dxa"/>
            <w:tcBorders>
              <w:top w:val="single" w:sz="4" w:space="0" w:color="000000"/>
              <w:left w:val="single" w:sz="4" w:space="0" w:color="auto"/>
              <w:bottom w:val="single" w:sz="4" w:space="0" w:color="000000"/>
              <w:right w:val="single" w:sz="4" w:space="0" w:color="000000"/>
            </w:tcBorders>
            <w:vAlign w:val="center"/>
            <w:hideMark/>
          </w:tcPr>
          <w:p w:rsidR="001756EB" w:rsidRPr="00DD56A7" w:rsidRDefault="001756EB" w:rsidP="003F011C">
            <w:pPr>
              <w:jc w:val="center"/>
              <w:rPr>
                <w:rFonts w:ascii="Times New Roman" w:eastAsia="Calibri" w:hAnsi="Times New Roman" w:cs="Times New Roman"/>
                <w:sz w:val="20"/>
                <w:szCs w:val="20"/>
              </w:rPr>
            </w:pPr>
            <w:r w:rsidRPr="00DD56A7">
              <w:rPr>
                <w:rFonts w:ascii="Times New Roman" w:eastAsia="Calibri" w:hAnsi="Times New Roman" w:cs="Times New Roman"/>
                <w:sz w:val="20"/>
                <w:szCs w:val="20"/>
              </w:rPr>
              <w:t>Адрес</w:t>
            </w:r>
          </w:p>
        </w:tc>
      </w:tr>
      <w:tr w:rsidR="001756EB" w:rsidRPr="00DD56A7"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1756EB" w:rsidRPr="00DD56A7" w:rsidRDefault="001756EB" w:rsidP="003F011C">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670" w:type="dxa"/>
            <w:tcBorders>
              <w:top w:val="single" w:sz="4" w:space="0" w:color="000000"/>
              <w:left w:val="single" w:sz="4" w:space="0" w:color="000000"/>
              <w:bottom w:val="single" w:sz="4" w:space="0" w:color="000000"/>
              <w:right w:val="single" w:sz="4" w:space="0" w:color="auto"/>
            </w:tcBorders>
            <w:vAlign w:val="center"/>
          </w:tcPr>
          <w:p w:rsidR="001756EB" w:rsidRPr="00DD56A7" w:rsidRDefault="001756EB" w:rsidP="000905B8">
            <w:pPr>
              <w:jc w:val="center"/>
              <w:rPr>
                <w:rFonts w:ascii="Times New Roman" w:eastAsia="Calibri" w:hAnsi="Times New Roman" w:cs="Times New Roman"/>
                <w:sz w:val="20"/>
                <w:szCs w:val="20"/>
              </w:rPr>
            </w:pPr>
            <w:r>
              <w:rPr>
                <w:rFonts w:ascii="Times New Roman" w:eastAsia="Calibri" w:hAnsi="Times New Roman" w:cs="Times New Roman"/>
                <w:color w:val="000000" w:themeColor="text1"/>
                <w:sz w:val="20"/>
                <w:szCs w:val="20"/>
              </w:rPr>
              <w:t xml:space="preserve">Для строительства </w:t>
            </w:r>
            <w:r w:rsidR="00B41B54">
              <w:rPr>
                <w:rFonts w:ascii="Times New Roman" w:eastAsia="Calibri" w:hAnsi="Times New Roman" w:cs="Times New Roman"/>
                <w:color w:val="000000" w:themeColor="text1"/>
                <w:sz w:val="20"/>
                <w:szCs w:val="20"/>
              </w:rPr>
              <w:t>трех</w:t>
            </w:r>
            <w:r>
              <w:rPr>
                <w:rFonts w:ascii="Times New Roman" w:eastAsia="Calibri" w:hAnsi="Times New Roman" w:cs="Times New Roman"/>
                <w:color w:val="000000" w:themeColor="text1"/>
                <w:sz w:val="20"/>
                <w:szCs w:val="20"/>
              </w:rPr>
              <w:t>этажного</w:t>
            </w:r>
            <w:r w:rsidR="00B41B54">
              <w:rPr>
                <w:rFonts w:ascii="Times New Roman" w:eastAsia="Calibri" w:hAnsi="Times New Roman" w:cs="Times New Roman"/>
                <w:color w:val="000000" w:themeColor="text1"/>
                <w:sz w:val="20"/>
                <w:szCs w:val="20"/>
              </w:rPr>
              <w:t xml:space="preserve"> многоквартирного</w:t>
            </w:r>
            <w:r>
              <w:rPr>
                <w:rFonts w:ascii="Times New Roman" w:eastAsia="Calibri" w:hAnsi="Times New Roman" w:cs="Times New Roman"/>
                <w:color w:val="000000" w:themeColor="text1"/>
                <w:sz w:val="20"/>
                <w:szCs w:val="20"/>
              </w:rPr>
              <w:t xml:space="preserve"> жилого дома</w:t>
            </w:r>
            <w:r w:rsidR="00B41B54">
              <w:rPr>
                <w:rFonts w:ascii="Times New Roman" w:eastAsia="Calibri" w:hAnsi="Times New Roman" w:cs="Times New Roman"/>
                <w:color w:val="000000" w:themeColor="text1"/>
                <w:sz w:val="20"/>
                <w:szCs w:val="20"/>
              </w:rPr>
              <w:t xml:space="preserve"> (площадь 1 472 м²</w:t>
            </w:r>
            <w:r w:rsidR="000905B8">
              <w:rPr>
                <w:rFonts w:ascii="Times New Roman" w:eastAsia="Calibri" w:hAnsi="Times New Roman" w:cs="Times New Roman"/>
                <w:color w:val="000000" w:themeColor="text1"/>
                <w:sz w:val="20"/>
                <w:szCs w:val="20"/>
              </w:rPr>
              <w:t>, 1 470 м², 1 460 м²)</w:t>
            </w:r>
          </w:p>
        </w:tc>
        <w:tc>
          <w:tcPr>
            <w:tcW w:w="2410" w:type="dxa"/>
            <w:tcBorders>
              <w:top w:val="single" w:sz="4" w:space="0" w:color="000000"/>
              <w:left w:val="single" w:sz="4" w:space="0" w:color="000000"/>
              <w:bottom w:val="single" w:sz="4" w:space="0" w:color="000000"/>
              <w:right w:val="single" w:sz="4" w:space="0" w:color="auto"/>
            </w:tcBorders>
            <w:vAlign w:val="center"/>
          </w:tcPr>
          <w:p w:rsidR="001756EB" w:rsidRPr="00DD56A7" w:rsidRDefault="00B41B54" w:rsidP="00B41B54">
            <w:pPr>
              <w:jc w:val="center"/>
              <w:rPr>
                <w:rFonts w:ascii="Times New Roman" w:eastAsia="Calibri" w:hAnsi="Times New Roman" w:cs="Times New Roman"/>
                <w:sz w:val="20"/>
                <w:szCs w:val="20"/>
              </w:rPr>
            </w:pPr>
            <w:r w:rsidRPr="004B515B">
              <w:rPr>
                <w:rFonts w:ascii="Times New Roman" w:eastAsia="Calibri" w:hAnsi="Times New Roman" w:cs="Times New Roman"/>
                <w:color w:val="000000" w:themeColor="text1"/>
                <w:sz w:val="20"/>
                <w:szCs w:val="20"/>
              </w:rPr>
              <w:t>Администрация муниципального образования «Город Майкоп»</w:t>
            </w:r>
            <w:r w:rsidRPr="00DD56A7">
              <w:rPr>
                <w:rFonts w:ascii="Times New Roman" w:eastAsia="Calibri" w:hAnsi="Times New Roman" w:cs="Times New Roman"/>
                <w:sz w:val="20"/>
                <w:szCs w:val="20"/>
              </w:rPr>
              <w:t xml:space="preserve"> </w:t>
            </w:r>
          </w:p>
        </w:tc>
        <w:tc>
          <w:tcPr>
            <w:tcW w:w="2835" w:type="dxa"/>
            <w:tcBorders>
              <w:top w:val="single" w:sz="4" w:space="0" w:color="000000"/>
              <w:left w:val="single" w:sz="4" w:space="0" w:color="auto"/>
              <w:bottom w:val="single" w:sz="4" w:space="0" w:color="000000"/>
              <w:right w:val="single" w:sz="4" w:space="0" w:color="000000"/>
            </w:tcBorders>
            <w:vAlign w:val="center"/>
          </w:tcPr>
          <w:p w:rsidR="001756EB" w:rsidRPr="00DD56A7" w:rsidRDefault="00B41B54" w:rsidP="003F011C">
            <w:pPr>
              <w:jc w:val="center"/>
              <w:rPr>
                <w:rFonts w:ascii="Times New Roman" w:eastAsia="Calibri" w:hAnsi="Times New Roman" w:cs="Times New Roman"/>
                <w:sz w:val="20"/>
                <w:szCs w:val="20"/>
              </w:rPr>
            </w:pPr>
            <w:r w:rsidRPr="004B515B">
              <w:rPr>
                <w:rFonts w:ascii="Times New Roman" w:eastAsia="Calibri" w:hAnsi="Times New Roman" w:cs="Times New Roman"/>
                <w:color w:val="000000" w:themeColor="text1"/>
                <w:sz w:val="20"/>
                <w:szCs w:val="20"/>
              </w:rPr>
              <w:t>г. Майкоп, ул. 12 Марта, 187, корпус 1</w:t>
            </w:r>
            <w:r w:rsidR="000905B8">
              <w:rPr>
                <w:rFonts w:ascii="Times New Roman" w:eastAsia="Calibri" w:hAnsi="Times New Roman" w:cs="Times New Roman"/>
                <w:color w:val="000000" w:themeColor="text1"/>
                <w:sz w:val="20"/>
                <w:szCs w:val="20"/>
              </w:rPr>
              <w:t>, 2, 3</w:t>
            </w:r>
          </w:p>
        </w:tc>
      </w:tr>
      <w:tr w:rsidR="00B41B54" w:rsidRPr="00DD56A7"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B41B54" w:rsidRDefault="00B41B54" w:rsidP="003F011C">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670" w:type="dxa"/>
            <w:tcBorders>
              <w:top w:val="single" w:sz="4" w:space="0" w:color="000000"/>
              <w:left w:val="single" w:sz="4" w:space="0" w:color="000000"/>
              <w:bottom w:val="single" w:sz="4" w:space="0" w:color="000000"/>
              <w:right w:val="single" w:sz="4" w:space="0" w:color="auto"/>
            </w:tcBorders>
            <w:vAlign w:val="center"/>
          </w:tcPr>
          <w:p w:rsidR="00B41B54" w:rsidRDefault="000905B8" w:rsidP="00B41B54">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Для размещения административного здания с подземной парковкой (</w:t>
            </w:r>
            <w:r w:rsidR="00770AB1">
              <w:rPr>
                <w:rFonts w:ascii="Times New Roman" w:eastAsia="Calibri" w:hAnsi="Times New Roman" w:cs="Times New Roman"/>
                <w:color w:val="000000" w:themeColor="text1"/>
                <w:sz w:val="20"/>
                <w:szCs w:val="20"/>
              </w:rPr>
              <w:t xml:space="preserve">площадь </w:t>
            </w:r>
            <w:r>
              <w:rPr>
                <w:rFonts w:ascii="Times New Roman" w:eastAsia="Calibri" w:hAnsi="Times New Roman" w:cs="Times New Roman"/>
                <w:color w:val="000000" w:themeColor="text1"/>
                <w:sz w:val="20"/>
                <w:szCs w:val="20"/>
              </w:rPr>
              <w:t>1 388 м ²)</w:t>
            </w:r>
          </w:p>
        </w:tc>
        <w:tc>
          <w:tcPr>
            <w:tcW w:w="2410" w:type="dxa"/>
            <w:tcBorders>
              <w:top w:val="single" w:sz="4" w:space="0" w:color="000000"/>
              <w:left w:val="single" w:sz="4" w:space="0" w:color="000000"/>
              <w:bottom w:val="single" w:sz="4" w:space="0" w:color="000000"/>
              <w:right w:val="single" w:sz="4" w:space="0" w:color="auto"/>
            </w:tcBorders>
            <w:vAlign w:val="center"/>
          </w:tcPr>
          <w:p w:rsidR="00B41B54" w:rsidRPr="004B515B" w:rsidRDefault="00B41B54" w:rsidP="00B41B54">
            <w:pPr>
              <w:jc w:val="center"/>
              <w:rPr>
                <w:rFonts w:ascii="Times New Roman" w:eastAsia="Calibri" w:hAnsi="Times New Roman" w:cs="Times New Roman"/>
                <w:color w:val="000000" w:themeColor="text1"/>
                <w:sz w:val="20"/>
                <w:szCs w:val="20"/>
              </w:rPr>
            </w:pPr>
            <w:r w:rsidRPr="004B515B">
              <w:rPr>
                <w:rFonts w:ascii="Times New Roman" w:eastAsia="Calibri" w:hAnsi="Times New Roman" w:cs="Times New Roman"/>
                <w:color w:val="000000" w:themeColor="text1"/>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B41B54" w:rsidRPr="004B515B" w:rsidRDefault="000905B8" w:rsidP="000905B8">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г. Майкоп, ул. Пионерская, 195</w:t>
            </w:r>
          </w:p>
        </w:tc>
      </w:tr>
      <w:tr w:rsidR="00B41B54" w:rsidRPr="00DD56A7"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B41B54" w:rsidRDefault="00B41B54" w:rsidP="003F011C">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670" w:type="dxa"/>
            <w:tcBorders>
              <w:top w:val="single" w:sz="4" w:space="0" w:color="000000"/>
              <w:left w:val="single" w:sz="4" w:space="0" w:color="000000"/>
              <w:bottom w:val="single" w:sz="4" w:space="0" w:color="000000"/>
              <w:right w:val="single" w:sz="4" w:space="0" w:color="auto"/>
            </w:tcBorders>
            <w:vAlign w:val="center"/>
          </w:tcPr>
          <w:p w:rsidR="00B41B54" w:rsidRDefault="000905B8" w:rsidP="00770AB1">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Для строительства завода по переработке твердых и бытовых отходов</w:t>
            </w:r>
            <w:r w:rsidR="00770AB1">
              <w:rPr>
                <w:rFonts w:ascii="Times New Roman" w:eastAsia="Calibri" w:hAnsi="Times New Roman" w:cs="Times New Roman"/>
                <w:color w:val="000000" w:themeColor="text1"/>
                <w:sz w:val="20"/>
                <w:szCs w:val="20"/>
              </w:rPr>
              <w:t xml:space="preserve"> (площадь 6,3 га)</w:t>
            </w:r>
          </w:p>
        </w:tc>
        <w:tc>
          <w:tcPr>
            <w:tcW w:w="2410" w:type="dxa"/>
            <w:tcBorders>
              <w:top w:val="single" w:sz="4" w:space="0" w:color="000000"/>
              <w:left w:val="single" w:sz="4" w:space="0" w:color="000000"/>
              <w:bottom w:val="single" w:sz="4" w:space="0" w:color="000000"/>
              <w:right w:val="single" w:sz="4" w:space="0" w:color="auto"/>
            </w:tcBorders>
            <w:vAlign w:val="center"/>
          </w:tcPr>
          <w:p w:rsidR="00B41B54" w:rsidRPr="004B515B" w:rsidRDefault="00B41B54" w:rsidP="00B41B54">
            <w:pPr>
              <w:jc w:val="center"/>
              <w:rPr>
                <w:rFonts w:ascii="Times New Roman" w:eastAsia="Calibri" w:hAnsi="Times New Roman" w:cs="Times New Roman"/>
                <w:color w:val="000000" w:themeColor="text1"/>
                <w:sz w:val="20"/>
                <w:szCs w:val="20"/>
              </w:rPr>
            </w:pPr>
            <w:r w:rsidRPr="004B515B">
              <w:rPr>
                <w:rFonts w:ascii="Times New Roman" w:eastAsia="Calibri" w:hAnsi="Times New Roman" w:cs="Times New Roman"/>
                <w:color w:val="000000" w:themeColor="text1"/>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B41B54" w:rsidRPr="004B515B" w:rsidRDefault="000905B8" w:rsidP="00B41B54">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г. Майкоп, п. Родниковый</w:t>
            </w:r>
            <w:r w:rsidR="00770AB1">
              <w:rPr>
                <w:rFonts w:ascii="Times New Roman" w:eastAsia="Calibri" w:hAnsi="Times New Roman" w:cs="Times New Roman"/>
                <w:color w:val="000000" w:themeColor="text1"/>
                <w:sz w:val="20"/>
                <w:szCs w:val="20"/>
              </w:rPr>
              <w:t>, ул. Загородная, 23</w:t>
            </w:r>
          </w:p>
        </w:tc>
      </w:tr>
      <w:tr w:rsidR="00B41B54" w:rsidRPr="00DD56A7"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B41B54" w:rsidRDefault="00B41B54" w:rsidP="003F011C">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670" w:type="dxa"/>
            <w:tcBorders>
              <w:top w:val="single" w:sz="4" w:space="0" w:color="000000"/>
              <w:left w:val="single" w:sz="4" w:space="0" w:color="000000"/>
              <w:bottom w:val="single" w:sz="4" w:space="0" w:color="000000"/>
              <w:right w:val="single" w:sz="4" w:space="0" w:color="auto"/>
            </w:tcBorders>
            <w:vAlign w:val="center"/>
          </w:tcPr>
          <w:p w:rsidR="00B41B54" w:rsidRDefault="00B41B54" w:rsidP="00AE7900">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Для комплексного освоения территори</w:t>
            </w:r>
            <w:r w:rsidR="00AE7900">
              <w:rPr>
                <w:rFonts w:ascii="Times New Roman" w:eastAsia="Calibri" w:hAnsi="Times New Roman" w:cs="Times New Roman"/>
                <w:color w:val="000000" w:themeColor="text1"/>
                <w:sz w:val="20"/>
                <w:szCs w:val="20"/>
              </w:rPr>
              <w:t>и</w:t>
            </w:r>
            <w:r>
              <w:rPr>
                <w:rFonts w:ascii="Times New Roman" w:eastAsia="Calibri" w:hAnsi="Times New Roman" w:cs="Times New Roman"/>
                <w:color w:val="000000" w:themeColor="text1"/>
                <w:sz w:val="20"/>
                <w:szCs w:val="20"/>
              </w:rPr>
              <w:t xml:space="preserve"> (площадь 39 478 м ²)</w:t>
            </w:r>
          </w:p>
        </w:tc>
        <w:tc>
          <w:tcPr>
            <w:tcW w:w="2410" w:type="dxa"/>
            <w:tcBorders>
              <w:top w:val="single" w:sz="4" w:space="0" w:color="000000"/>
              <w:left w:val="single" w:sz="4" w:space="0" w:color="000000"/>
              <w:bottom w:val="single" w:sz="4" w:space="0" w:color="000000"/>
              <w:right w:val="single" w:sz="4" w:space="0" w:color="auto"/>
            </w:tcBorders>
            <w:vAlign w:val="center"/>
          </w:tcPr>
          <w:p w:rsidR="00B41B54" w:rsidRPr="004B515B" w:rsidRDefault="00B41B54" w:rsidP="00B41B54">
            <w:pPr>
              <w:jc w:val="center"/>
              <w:rPr>
                <w:rFonts w:ascii="Times New Roman" w:eastAsia="Calibri" w:hAnsi="Times New Roman" w:cs="Times New Roman"/>
                <w:color w:val="000000" w:themeColor="text1"/>
                <w:sz w:val="20"/>
                <w:szCs w:val="20"/>
              </w:rPr>
            </w:pPr>
            <w:r w:rsidRPr="004B515B">
              <w:rPr>
                <w:rFonts w:ascii="Times New Roman" w:eastAsia="Calibri" w:hAnsi="Times New Roman" w:cs="Times New Roman"/>
                <w:color w:val="000000" w:themeColor="text1"/>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B41B54" w:rsidRPr="004B515B" w:rsidRDefault="00B41B54" w:rsidP="00B41B54">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г. Майкоп, ул. Пирогова, 4</w:t>
            </w:r>
          </w:p>
        </w:tc>
      </w:tr>
      <w:tr w:rsidR="00B41B54" w:rsidRPr="00DD56A7"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B41B54" w:rsidRDefault="00B41B54" w:rsidP="003F011C">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670" w:type="dxa"/>
            <w:tcBorders>
              <w:top w:val="single" w:sz="4" w:space="0" w:color="000000"/>
              <w:left w:val="single" w:sz="4" w:space="0" w:color="000000"/>
              <w:bottom w:val="single" w:sz="4" w:space="0" w:color="000000"/>
              <w:right w:val="single" w:sz="4" w:space="0" w:color="auto"/>
            </w:tcBorders>
            <w:vAlign w:val="center"/>
          </w:tcPr>
          <w:p w:rsidR="00B41B54" w:rsidRDefault="003F011C" w:rsidP="0031283F">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Для размещения </w:t>
            </w:r>
            <w:r w:rsidR="000905B8">
              <w:rPr>
                <w:rFonts w:ascii="Times New Roman" w:eastAsia="Calibri" w:hAnsi="Times New Roman" w:cs="Times New Roman"/>
                <w:color w:val="000000" w:themeColor="text1"/>
                <w:sz w:val="20"/>
                <w:szCs w:val="20"/>
              </w:rPr>
              <w:t>объектов общественно-делового назначения, промышленного использования и размещения производственной базы</w:t>
            </w:r>
            <w:r>
              <w:rPr>
                <w:rFonts w:ascii="Times New Roman" w:eastAsia="Calibri" w:hAnsi="Times New Roman" w:cs="Times New Roman"/>
                <w:color w:val="000000" w:themeColor="text1"/>
                <w:sz w:val="20"/>
                <w:szCs w:val="20"/>
              </w:rPr>
              <w:t xml:space="preserve"> (площадь </w:t>
            </w:r>
            <w:r w:rsidR="0031283F">
              <w:rPr>
                <w:rFonts w:ascii="Times New Roman" w:eastAsia="Calibri" w:hAnsi="Times New Roman" w:cs="Times New Roman"/>
                <w:color w:val="000000" w:themeColor="text1"/>
                <w:sz w:val="20"/>
                <w:szCs w:val="20"/>
              </w:rPr>
              <w:t>5 443 м²; 1,18 га; 1,7 га; 2</w:t>
            </w:r>
            <w:r>
              <w:rPr>
                <w:rFonts w:ascii="Times New Roman" w:eastAsia="Calibri" w:hAnsi="Times New Roman" w:cs="Times New Roman"/>
                <w:color w:val="000000" w:themeColor="text1"/>
                <w:sz w:val="20"/>
                <w:szCs w:val="20"/>
              </w:rPr>
              <w:t> </w:t>
            </w:r>
            <w:r w:rsidR="0031283F">
              <w:rPr>
                <w:rFonts w:ascii="Times New Roman" w:eastAsia="Calibri" w:hAnsi="Times New Roman" w:cs="Times New Roman"/>
                <w:color w:val="000000" w:themeColor="text1"/>
                <w:sz w:val="20"/>
                <w:szCs w:val="20"/>
              </w:rPr>
              <w:t>818</w:t>
            </w:r>
            <w:r>
              <w:rPr>
                <w:rFonts w:ascii="Times New Roman" w:eastAsia="Calibri" w:hAnsi="Times New Roman" w:cs="Times New Roman"/>
                <w:color w:val="000000" w:themeColor="text1"/>
                <w:sz w:val="20"/>
                <w:szCs w:val="20"/>
              </w:rPr>
              <w:t xml:space="preserve"> м²</w:t>
            </w:r>
            <w:r w:rsidR="0031283F">
              <w:rPr>
                <w:rFonts w:ascii="Times New Roman" w:eastAsia="Calibri" w:hAnsi="Times New Roman" w:cs="Times New Roman"/>
                <w:color w:val="000000" w:themeColor="text1"/>
                <w:sz w:val="20"/>
                <w:szCs w:val="20"/>
              </w:rPr>
              <w:t xml:space="preserve">; 3 214 м²) </w:t>
            </w:r>
          </w:p>
        </w:tc>
        <w:tc>
          <w:tcPr>
            <w:tcW w:w="2410" w:type="dxa"/>
            <w:tcBorders>
              <w:top w:val="single" w:sz="4" w:space="0" w:color="000000"/>
              <w:left w:val="single" w:sz="4" w:space="0" w:color="000000"/>
              <w:bottom w:val="single" w:sz="4" w:space="0" w:color="000000"/>
              <w:right w:val="single" w:sz="4" w:space="0" w:color="auto"/>
            </w:tcBorders>
            <w:vAlign w:val="center"/>
          </w:tcPr>
          <w:p w:rsidR="00B41B54" w:rsidRPr="004B515B" w:rsidRDefault="003F011C" w:rsidP="00B41B54">
            <w:pPr>
              <w:jc w:val="center"/>
              <w:rPr>
                <w:rFonts w:ascii="Times New Roman" w:eastAsia="Calibri" w:hAnsi="Times New Roman" w:cs="Times New Roman"/>
                <w:color w:val="000000" w:themeColor="text1"/>
                <w:sz w:val="20"/>
                <w:szCs w:val="20"/>
              </w:rPr>
            </w:pPr>
            <w:r w:rsidRPr="004B515B">
              <w:rPr>
                <w:rFonts w:ascii="Times New Roman" w:eastAsia="Calibri" w:hAnsi="Times New Roman" w:cs="Times New Roman"/>
                <w:color w:val="000000" w:themeColor="text1"/>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B41B54" w:rsidRDefault="003F011C" w:rsidP="0031283F">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г. Майкоп, ул. </w:t>
            </w:r>
            <w:r w:rsidR="0031283F">
              <w:rPr>
                <w:rFonts w:ascii="Times New Roman" w:eastAsia="Calibri" w:hAnsi="Times New Roman" w:cs="Times New Roman"/>
                <w:color w:val="000000" w:themeColor="text1"/>
                <w:sz w:val="20"/>
                <w:szCs w:val="20"/>
              </w:rPr>
              <w:t>Адыгейская 169-б, 169-г, 169-ж, 169-и, 169-к</w:t>
            </w:r>
            <w:r w:rsidR="0078426B">
              <w:rPr>
                <w:rFonts w:ascii="Times New Roman" w:eastAsia="Calibri" w:hAnsi="Times New Roman" w:cs="Times New Roman"/>
                <w:color w:val="000000" w:themeColor="text1"/>
                <w:sz w:val="20"/>
                <w:szCs w:val="20"/>
              </w:rPr>
              <w:t>*</w:t>
            </w:r>
          </w:p>
        </w:tc>
      </w:tr>
      <w:tr w:rsidR="003F011C" w:rsidRPr="00DD56A7"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3F011C" w:rsidRDefault="0031283F" w:rsidP="003F011C">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003F011C">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3F011C" w:rsidRDefault="003F011C" w:rsidP="003F011C">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Для строительства многоквартирного жилого дома (площадь 1 911 м ²)</w:t>
            </w:r>
          </w:p>
        </w:tc>
        <w:tc>
          <w:tcPr>
            <w:tcW w:w="2410" w:type="dxa"/>
            <w:tcBorders>
              <w:top w:val="single" w:sz="4" w:space="0" w:color="000000"/>
              <w:left w:val="single" w:sz="4" w:space="0" w:color="000000"/>
              <w:bottom w:val="single" w:sz="4" w:space="0" w:color="000000"/>
              <w:right w:val="single" w:sz="4" w:space="0" w:color="auto"/>
            </w:tcBorders>
            <w:vAlign w:val="center"/>
          </w:tcPr>
          <w:p w:rsidR="003F011C" w:rsidRPr="004B515B" w:rsidRDefault="003F011C" w:rsidP="00B41B54">
            <w:pPr>
              <w:jc w:val="center"/>
              <w:rPr>
                <w:rFonts w:ascii="Times New Roman" w:eastAsia="Calibri" w:hAnsi="Times New Roman" w:cs="Times New Roman"/>
                <w:color w:val="000000" w:themeColor="text1"/>
                <w:sz w:val="20"/>
                <w:szCs w:val="20"/>
              </w:rPr>
            </w:pPr>
            <w:r w:rsidRPr="004B515B">
              <w:rPr>
                <w:rFonts w:ascii="Times New Roman" w:eastAsia="Calibri" w:hAnsi="Times New Roman" w:cs="Times New Roman"/>
                <w:color w:val="000000" w:themeColor="text1"/>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3F011C" w:rsidRDefault="003F011C" w:rsidP="003F011C">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г. Майкоп, 5-ый переулок</w:t>
            </w:r>
            <w:r w:rsidR="00AE7900">
              <w:rPr>
                <w:rFonts w:ascii="Times New Roman" w:eastAsia="Calibri" w:hAnsi="Times New Roman" w:cs="Times New Roman"/>
                <w:color w:val="000000" w:themeColor="text1"/>
                <w:sz w:val="20"/>
                <w:szCs w:val="20"/>
              </w:rPr>
              <w:t>, 22</w:t>
            </w:r>
          </w:p>
        </w:tc>
      </w:tr>
      <w:tr w:rsidR="003F011C" w:rsidRPr="00DD56A7"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3F011C" w:rsidRDefault="00770AB1" w:rsidP="003F011C">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003F011C">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3F011C" w:rsidRDefault="003F011C" w:rsidP="003F011C">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Для строительства многоквартирного жилого дома (площадь 5 063 м ²)</w:t>
            </w:r>
          </w:p>
        </w:tc>
        <w:tc>
          <w:tcPr>
            <w:tcW w:w="2410" w:type="dxa"/>
            <w:tcBorders>
              <w:top w:val="single" w:sz="4" w:space="0" w:color="000000"/>
              <w:left w:val="single" w:sz="4" w:space="0" w:color="000000"/>
              <w:bottom w:val="single" w:sz="4" w:space="0" w:color="000000"/>
              <w:right w:val="single" w:sz="4" w:space="0" w:color="auto"/>
            </w:tcBorders>
            <w:vAlign w:val="center"/>
          </w:tcPr>
          <w:p w:rsidR="003F011C" w:rsidRPr="004B515B" w:rsidRDefault="003F011C" w:rsidP="00B41B54">
            <w:pPr>
              <w:jc w:val="center"/>
              <w:rPr>
                <w:rFonts w:ascii="Times New Roman" w:eastAsia="Calibri" w:hAnsi="Times New Roman" w:cs="Times New Roman"/>
                <w:color w:val="000000" w:themeColor="text1"/>
                <w:sz w:val="20"/>
                <w:szCs w:val="20"/>
              </w:rPr>
            </w:pPr>
            <w:r w:rsidRPr="004B515B">
              <w:rPr>
                <w:rFonts w:ascii="Times New Roman" w:eastAsia="Calibri" w:hAnsi="Times New Roman" w:cs="Times New Roman"/>
                <w:color w:val="000000" w:themeColor="text1"/>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3F011C" w:rsidRDefault="003F011C" w:rsidP="003F011C">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г. Майкоп, 7-ой переулок</w:t>
            </w:r>
            <w:r w:rsidR="00AE7900">
              <w:rPr>
                <w:rFonts w:ascii="Times New Roman" w:eastAsia="Calibri" w:hAnsi="Times New Roman" w:cs="Times New Roman"/>
                <w:color w:val="000000" w:themeColor="text1"/>
                <w:sz w:val="20"/>
                <w:szCs w:val="20"/>
              </w:rPr>
              <w:t>, 14а</w:t>
            </w:r>
          </w:p>
        </w:tc>
      </w:tr>
      <w:tr w:rsidR="003F011C" w:rsidRPr="00DD56A7"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3F011C" w:rsidRDefault="00770AB1" w:rsidP="003F011C">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003F011C">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3F011C" w:rsidRDefault="003F011C" w:rsidP="0031283F">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Для строительства многоквартирного жилого дома (площадь 1 </w:t>
            </w:r>
            <w:r w:rsidR="0031283F">
              <w:rPr>
                <w:rFonts w:ascii="Times New Roman" w:eastAsia="Calibri" w:hAnsi="Times New Roman" w:cs="Times New Roman"/>
                <w:color w:val="000000" w:themeColor="text1"/>
                <w:sz w:val="20"/>
                <w:szCs w:val="20"/>
              </w:rPr>
              <w:t>514</w:t>
            </w:r>
            <w:r>
              <w:rPr>
                <w:rFonts w:ascii="Times New Roman" w:eastAsia="Calibri" w:hAnsi="Times New Roman" w:cs="Times New Roman"/>
                <w:color w:val="000000" w:themeColor="text1"/>
                <w:sz w:val="20"/>
                <w:szCs w:val="20"/>
              </w:rPr>
              <w:t xml:space="preserve"> м ²)</w:t>
            </w:r>
          </w:p>
        </w:tc>
        <w:tc>
          <w:tcPr>
            <w:tcW w:w="2410" w:type="dxa"/>
            <w:tcBorders>
              <w:top w:val="single" w:sz="4" w:space="0" w:color="000000"/>
              <w:left w:val="single" w:sz="4" w:space="0" w:color="000000"/>
              <w:bottom w:val="single" w:sz="4" w:space="0" w:color="000000"/>
              <w:right w:val="single" w:sz="4" w:space="0" w:color="auto"/>
            </w:tcBorders>
            <w:vAlign w:val="center"/>
          </w:tcPr>
          <w:p w:rsidR="003F011C" w:rsidRPr="004B515B" w:rsidRDefault="003F011C" w:rsidP="00B41B54">
            <w:pPr>
              <w:jc w:val="center"/>
              <w:rPr>
                <w:rFonts w:ascii="Times New Roman" w:eastAsia="Calibri" w:hAnsi="Times New Roman" w:cs="Times New Roman"/>
                <w:color w:val="000000" w:themeColor="text1"/>
                <w:sz w:val="20"/>
                <w:szCs w:val="20"/>
              </w:rPr>
            </w:pPr>
            <w:r w:rsidRPr="004B515B">
              <w:rPr>
                <w:rFonts w:ascii="Times New Roman" w:eastAsia="Calibri" w:hAnsi="Times New Roman" w:cs="Times New Roman"/>
                <w:color w:val="000000" w:themeColor="text1"/>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3F011C" w:rsidRDefault="003F011C" w:rsidP="0031283F">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г. Майкоп, ул. </w:t>
            </w:r>
            <w:r w:rsidR="0031283F">
              <w:rPr>
                <w:rFonts w:ascii="Times New Roman" w:eastAsia="Calibri" w:hAnsi="Times New Roman" w:cs="Times New Roman"/>
                <w:color w:val="000000" w:themeColor="text1"/>
                <w:sz w:val="20"/>
                <w:szCs w:val="20"/>
              </w:rPr>
              <w:t>Спортивная</w:t>
            </w:r>
          </w:p>
        </w:tc>
      </w:tr>
      <w:tr w:rsidR="003F011C" w:rsidRPr="00DD56A7"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3F011C" w:rsidRDefault="00770AB1" w:rsidP="003F011C">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003F011C">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3F011C" w:rsidRDefault="003F011C" w:rsidP="0031283F">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Для строительства </w:t>
            </w:r>
            <w:r w:rsidR="0031283F">
              <w:rPr>
                <w:rFonts w:ascii="Times New Roman" w:eastAsia="Calibri" w:hAnsi="Times New Roman" w:cs="Times New Roman"/>
                <w:color w:val="000000" w:themeColor="text1"/>
                <w:sz w:val="20"/>
                <w:szCs w:val="20"/>
              </w:rPr>
              <w:t xml:space="preserve">индустриального парка </w:t>
            </w:r>
            <w:r>
              <w:rPr>
                <w:rFonts w:ascii="Times New Roman" w:eastAsia="Calibri" w:hAnsi="Times New Roman" w:cs="Times New Roman"/>
                <w:color w:val="000000" w:themeColor="text1"/>
                <w:sz w:val="20"/>
                <w:szCs w:val="20"/>
              </w:rPr>
              <w:t>(площадь 1</w:t>
            </w:r>
            <w:r w:rsidR="0031283F">
              <w:rPr>
                <w:rFonts w:ascii="Times New Roman" w:eastAsia="Calibri" w:hAnsi="Times New Roman" w:cs="Times New Roman"/>
                <w:color w:val="000000" w:themeColor="text1"/>
                <w:sz w:val="20"/>
                <w:szCs w:val="20"/>
              </w:rPr>
              <w:t>8,1 га</w:t>
            </w:r>
            <w:r>
              <w:rPr>
                <w:rFonts w:ascii="Times New Roman" w:eastAsia="Calibri" w:hAnsi="Times New Roman" w:cs="Times New Roman"/>
                <w:color w:val="000000" w:themeColor="text1"/>
                <w:sz w:val="20"/>
                <w:szCs w:val="20"/>
              </w:rPr>
              <w:t>)</w:t>
            </w:r>
          </w:p>
        </w:tc>
        <w:tc>
          <w:tcPr>
            <w:tcW w:w="2410" w:type="dxa"/>
            <w:tcBorders>
              <w:top w:val="single" w:sz="4" w:space="0" w:color="000000"/>
              <w:left w:val="single" w:sz="4" w:space="0" w:color="000000"/>
              <w:bottom w:val="single" w:sz="4" w:space="0" w:color="000000"/>
              <w:right w:val="single" w:sz="4" w:space="0" w:color="auto"/>
            </w:tcBorders>
            <w:vAlign w:val="center"/>
          </w:tcPr>
          <w:p w:rsidR="003F011C" w:rsidRPr="004B515B" w:rsidRDefault="003F011C" w:rsidP="00B41B54">
            <w:pPr>
              <w:jc w:val="center"/>
              <w:rPr>
                <w:rFonts w:ascii="Times New Roman" w:eastAsia="Calibri" w:hAnsi="Times New Roman" w:cs="Times New Roman"/>
                <w:color w:val="000000" w:themeColor="text1"/>
                <w:sz w:val="20"/>
                <w:szCs w:val="20"/>
              </w:rPr>
            </w:pPr>
            <w:r w:rsidRPr="004B515B">
              <w:rPr>
                <w:rFonts w:ascii="Times New Roman" w:eastAsia="Calibri" w:hAnsi="Times New Roman" w:cs="Times New Roman"/>
                <w:color w:val="000000" w:themeColor="text1"/>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3F011C" w:rsidRDefault="003F011C" w:rsidP="0031283F">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г. Майкоп, ул. </w:t>
            </w:r>
            <w:proofErr w:type="spellStart"/>
            <w:r w:rsidR="0031283F">
              <w:rPr>
                <w:rFonts w:ascii="Times New Roman" w:eastAsia="Calibri" w:hAnsi="Times New Roman" w:cs="Times New Roman"/>
                <w:color w:val="000000" w:themeColor="text1"/>
                <w:sz w:val="20"/>
                <w:szCs w:val="20"/>
              </w:rPr>
              <w:t>Шовгенова</w:t>
            </w:r>
            <w:proofErr w:type="spellEnd"/>
            <w:r w:rsidR="00F11314">
              <w:rPr>
                <w:rFonts w:ascii="Times New Roman" w:eastAsia="Calibri" w:hAnsi="Times New Roman" w:cs="Times New Roman"/>
                <w:color w:val="000000" w:themeColor="text1"/>
                <w:sz w:val="20"/>
                <w:szCs w:val="20"/>
              </w:rPr>
              <w:t>, 3</w:t>
            </w:r>
            <w:r w:rsidR="0031283F">
              <w:rPr>
                <w:rFonts w:ascii="Times New Roman" w:eastAsia="Calibri" w:hAnsi="Times New Roman" w:cs="Times New Roman"/>
                <w:color w:val="000000" w:themeColor="text1"/>
                <w:sz w:val="20"/>
                <w:szCs w:val="20"/>
              </w:rPr>
              <w:t>70</w:t>
            </w:r>
          </w:p>
        </w:tc>
      </w:tr>
      <w:tr w:rsidR="000905B8" w:rsidRPr="00DD56A7"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0905B8" w:rsidRDefault="000905B8" w:rsidP="00770AB1">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00770AB1">
              <w:rPr>
                <w:rFonts w:ascii="Times New Roman" w:eastAsia="Calibri" w:hAnsi="Times New Roman" w:cs="Times New Roman"/>
                <w:sz w:val="20"/>
                <w:szCs w:val="20"/>
              </w:rPr>
              <w:t>0</w:t>
            </w:r>
            <w:r>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0905B8" w:rsidRDefault="0031283F" w:rsidP="001D2305">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Для размещения производственных зданий и объектов торговли</w:t>
            </w:r>
            <w:r w:rsidR="00B469E7">
              <w:rPr>
                <w:rFonts w:ascii="Times New Roman" w:eastAsia="Calibri" w:hAnsi="Times New Roman" w:cs="Times New Roman"/>
                <w:color w:val="000000" w:themeColor="text1"/>
                <w:sz w:val="20"/>
                <w:szCs w:val="20"/>
              </w:rPr>
              <w:t xml:space="preserve"> (площадь 2 942 м²; 12 148 м²; 1 474 м²; 18 673 м² - всего 33 343 м²)</w:t>
            </w:r>
          </w:p>
        </w:tc>
        <w:tc>
          <w:tcPr>
            <w:tcW w:w="2410" w:type="dxa"/>
            <w:tcBorders>
              <w:top w:val="single" w:sz="4" w:space="0" w:color="000000"/>
              <w:left w:val="single" w:sz="4" w:space="0" w:color="000000"/>
              <w:bottom w:val="single" w:sz="4" w:space="0" w:color="000000"/>
              <w:right w:val="single" w:sz="4" w:space="0" w:color="auto"/>
            </w:tcBorders>
            <w:vAlign w:val="center"/>
          </w:tcPr>
          <w:p w:rsidR="000905B8" w:rsidRPr="004B515B" w:rsidRDefault="000905B8" w:rsidP="00B41B54">
            <w:pPr>
              <w:jc w:val="center"/>
              <w:rPr>
                <w:rFonts w:ascii="Times New Roman" w:eastAsia="Calibri" w:hAnsi="Times New Roman" w:cs="Times New Roman"/>
                <w:color w:val="000000" w:themeColor="text1"/>
                <w:sz w:val="20"/>
                <w:szCs w:val="20"/>
              </w:rPr>
            </w:pPr>
            <w:r w:rsidRPr="004B515B">
              <w:rPr>
                <w:rFonts w:ascii="Times New Roman" w:eastAsia="Calibri" w:hAnsi="Times New Roman" w:cs="Times New Roman"/>
                <w:color w:val="000000" w:themeColor="text1"/>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0905B8" w:rsidRDefault="00B469E7" w:rsidP="00B469E7">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г. Майкоп, ул. Привокзальная, 128, 128-а, 128-б, 128-в, </w:t>
            </w:r>
          </w:p>
        </w:tc>
      </w:tr>
    </w:tbl>
    <w:p w:rsidR="00FC2435" w:rsidRPr="00FC2435" w:rsidRDefault="00FC2435" w:rsidP="00FC2435">
      <w:pPr>
        <w:pStyle w:val="a8"/>
        <w:numPr>
          <w:ilvl w:val="0"/>
          <w:numId w:val="29"/>
        </w:numPr>
        <w:rPr>
          <w:rFonts w:eastAsia="Calibri"/>
        </w:rPr>
      </w:pPr>
      <w:r>
        <w:rPr>
          <w:rFonts w:eastAsia="Calibri"/>
        </w:rPr>
        <w:t>Объекты по</w:t>
      </w:r>
      <w:r w:rsidR="0078426B">
        <w:rPr>
          <w:rFonts w:eastAsia="Calibri"/>
        </w:rPr>
        <w:t>д номером пять</w:t>
      </w:r>
      <w:r>
        <w:rPr>
          <w:rFonts w:eastAsia="Calibri"/>
        </w:rPr>
        <w:t xml:space="preserve"> </w:t>
      </w:r>
      <w:r w:rsidR="007701FD">
        <w:rPr>
          <w:rFonts w:eastAsia="Calibri"/>
        </w:rPr>
        <w:t xml:space="preserve">возможно использовать как отдельные инвестиционные площадки </w:t>
      </w:r>
    </w:p>
    <w:p w:rsidR="00FC2435" w:rsidRDefault="00FC2435" w:rsidP="00323933">
      <w:pPr>
        <w:ind w:left="34" w:firstLine="675"/>
        <w:contextualSpacing/>
        <w:jc w:val="center"/>
        <w:rPr>
          <w:rFonts w:ascii="Times New Roman" w:eastAsia="Calibri" w:hAnsi="Times New Roman" w:cs="Times New Roman"/>
          <w:i/>
          <w:sz w:val="28"/>
          <w:szCs w:val="28"/>
        </w:rPr>
      </w:pPr>
    </w:p>
    <w:p w:rsidR="00FC17E2" w:rsidRDefault="00323933" w:rsidP="00323933">
      <w:pPr>
        <w:ind w:left="34" w:firstLine="675"/>
        <w:contextualSpacing/>
        <w:jc w:val="center"/>
        <w:rPr>
          <w:rFonts w:ascii="Times New Roman" w:eastAsia="Calibri" w:hAnsi="Times New Roman" w:cs="Times New Roman"/>
          <w:i/>
          <w:color w:val="000000"/>
          <w:kern w:val="1"/>
          <w:sz w:val="28"/>
          <w:szCs w:val="28"/>
          <w:lang w:eastAsia="ar-SA"/>
        </w:rPr>
      </w:pPr>
      <w:r>
        <w:rPr>
          <w:rFonts w:ascii="Times New Roman" w:eastAsia="Calibri" w:hAnsi="Times New Roman" w:cs="Times New Roman"/>
          <w:i/>
          <w:sz w:val="28"/>
          <w:szCs w:val="28"/>
        </w:rPr>
        <w:t>Проблемы и перспективы социально-экономического развития в области инвестиций</w:t>
      </w:r>
    </w:p>
    <w:p w:rsidR="000000B5" w:rsidRDefault="000000B5" w:rsidP="00927F98">
      <w:pPr>
        <w:ind w:firstLine="708"/>
        <w:jc w:val="both"/>
        <w:rPr>
          <w:rFonts w:ascii="Times New Roman" w:eastAsia="Calibri" w:hAnsi="Times New Roman" w:cs="Times New Roman"/>
          <w:color w:val="000000"/>
          <w:kern w:val="1"/>
          <w:sz w:val="28"/>
          <w:szCs w:val="28"/>
          <w:lang w:eastAsia="ar-SA"/>
        </w:rPr>
      </w:pPr>
    </w:p>
    <w:p w:rsidR="00FC17E2" w:rsidRDefault="00FC17E2" w:rsidP="00927F98">
      <w:pPr>
        <w:ind w:firstLine="708"/>
        <w:jc w:val="both"/>
        <w:rPr>
          <w:rFonts w:ascii="Times New Roman" w:eastAsia="Calibri" w:hAnsi="Times New Roman" w:cs="Times New Roman"/>
          <w:color w:val="000000"/>
          <w:kern w:val="1"/>
          <w:sz w:val="28"/>
          <w:szCs w:val="28"/>
          <w:lang w:eastAsia="ar-SA"/>
        </w:rPr>
      </w:pPr>
      <w:r>
        <w:rPr>
          <w:rFonts w:ascii="Times New Roman" w:eastAsia="Calibri" w:hAnsi="Times New Roman" w:cs="Times New Roman"/>
          <w:color w:val="000000"/>
          <w:kern w:val="1"/>
          <w:sz w:val="28"/>
          <w:szCs w:val="28"/>
          <w:lang w:eastAsia="ar-SA"/>
        </w:rPr>
        <w:t xml:space="preserve">Проблемой, сдерживающей инвестиционное развитие города и привлечение потенциальных инвесторов, является отсутствие развитого транспортного сообщения, в том числе с побережьем. Географическое положение муниципального образования «Город Майкоп» предполагает прохождение через него большого потока автомобильного транспорта по пути к туристическим объектам, расположенным в Майкопском районе. Интенсивность потока автотранспортных средств значительно увеличится, если будет проложена автодорога с выходом к морскому побережью. </w:t>
      </w:r>
    </w:p>
    <w:p w:rsidR="00FC17E2" w:rsidRDefault="00FC17E2" w:rsidP="00FC17E2">
      <w:pPr>
        <w:tabs>
          <w:tab w:val="left" w:pos="993"/>
        </w:tabs>
        <w:ind w:firstLine="709"/>
        <w:contextualSpacing/>
        <w:jc w:val="both"/>
        <w:rPr>
          <w:rFonts w:ascii="Times New Roman" w:eastAsia="Calibri" w:hAnsi="Times New Roman" w:cs="Times New Roman"/>
          <w:color w:val="000000"/>
          <w:kern w:val="1"/>
          <w:sz w:val="28"/>
          <w:szCs w:val="28"/>
          <w:lang w:eastAsia="ar-SA"/>
        </w:rPr>
      </w:pPr>
      <w:r>
        <w:rPr>
          <w:rFonts w:ascii="Times New Roman" w:eastAsia="Calibri" w:hAnsi="Times New Roman" w:cs="Times New Roman"/>
          <w:color w:val="000000"/>
          <w:kern w:val="1"/>
          <w:sz w:val="28"/>
          <w:szCs w:val="28"/>
          <w:lang w:eastAsia="ar-SA"/>
        </w:rPr>
        <w:t xml:space="preserve">Решение данной проблемы будет способствовать улучшению инвестиционной и торговой привлекательности города Майкопа, туристической привлекательности Республики Адыгея, увеличению доли торговых площадей, рынков, складов, а, соответственно, рабочих мест. Также будут увеличены доходы бюджета, что приведет в целом к социально-экономическому развитию муниципальных образований «Город Майкоп», «Майкопский район», соответственно «Майкопской экономической зоны» и в целом Республики Адыгея.  </w:t>
      </w:r>
    </w:p>
    <w:p w:rsidR="00FC17E2" w:rsidRDefault="00FC17E2" w:rsidP="00FC17E2">
      <w:pPr>
        <w:tabs>
          <w:tab w:val="left" w:pos="993"/>
        </w:tabs>
        <w:ind w:firstLine="709"/>
        <w:contextualSpacing/>
        <w:rPr>
          <w:rFonts w:ascii="Times New Roman" w:eastAsia="Calibri" w:hAnsi="Times New Roman" w:cs="Times New Roman"/>
          <w:color w:val="000000"/>
          <w:kern w:val="1"/>
          <w:sz w:val="28"/>
          <w:szCs w:val="28"/>
          <w:lang w:eastAsia="ar-SA"/>
        </w:rPr>
      </w:pPr>
      <w:r>
        <w:rPr>
          <w:rFonts w:ascii="Times New Roman" w:eastAsia="Calibri" w:hAnsi="Times New Roman" w:cs="Times New Roman"/>
          <w:color w:val="000000"/>
          <w:kern w:val="1"/>
          <w:sz w:val="28"/>
          <w:szCs w:val="28"/>
          <w:lang w:eastAsia="ar-SA"/>
        </w:rPr>
        <w:t>Кроме того, проблемами, сдерживающими социально-экономическое развитие города, являются:</w:t>
      </w:r>
    </w:p>
    <w:p w:rsidR="00FC17E2" w:rsidRDefault="00FC17E2" w:rsidP="00FC17E2">
      <w:pPr>
        <w:tabs>
          <w:tab w:val="left" w:pos="993"/>
        </w:tabs>
        <w:ind w:firstLine="709"/>
        <w:contextualSpacing/>
        <w:jc w:val="both"/>
        <w:rPr>
          <w:rFonts w:ascii="Times New Roman" w:eastAsia="Calibri" w:hAnsi="Times New Roman" w:cs="Times New Roman"/>
          <w:color w:val="000000"/>
          <w:kern w:val="1"/>
          <w:sz w:val="28"/>
          <w:szCs w:val="28"/>
          <w:lang w:eastAsia="ar-SA"/>
        </w:rPr>
      </w:pPr>
      <w:r>
        <w:rPr>
          <w:rFonts w:ascii="Times New Roman" w:eastAsia="Calibri" w:hAnsi="Times New Roman" w:cs="Times New Roman"/>
          <w:color w:val="000000"/>
          <w:kern w:val="1"/>
          <w:sz w:val="28"/>
          <w:szCs w:val="28"/>
          <w:lang w:eastAsia="ar-SA"/>
        </w:rPr>
        <w:t>- недостаток финансовых средств у предприятий для проведения широкомасштабной модернизации производства;</w:t>
      </w:r>
    </w:p>
    <w:p w:rsidR="00FC17E2" w:rsidRDefault="00FC17E2" w:rsidP="00FC17E2">
      <w:pPr>
        <w:tabs>
          <w:tab w:val="left" w:pos="993"/>
        </w:tabs>
        <w:ind w:firstLine="709"/>
        <w:contextualSpacing/>
        <w:jc w:val="both"/>
        <w:rPr>
          <w:rFonts w:ascii="Times New Roman" w:eastAsia="Calibri" w:hAnsi="Times New Roman" w:cs="Times New Roman"/>
          <w:color w:val="000000"/>
          <w:kern w:val="1"/>
          <w:sz w:val="28"/>
          <w:szCs w:val="28"/>
          <w:lang w:eastAsia="ar-SA"/>
        </w:rPr>
      </w:pPr>
      <w:r>
        <w:rPr>
          <w:rFonts w:ascii="Times New Roman" w:eastAsia="Calibri" w:hAnsi="Times New Roman" w:cs="Times New Roman"/>
          <w:color w:val="000000"/>
          <w:kern w:val="1"/>
          <w:sz w:val="28"/>
          <w:szCs w:val="28"/>
          <w:lang w:eastAsia="ar-SA"/>
        </w:rPr>
        <w:t>- недостаток энергетических мощностей;</w:t>
      </w:r>
    </w:p>
    <w:p w:rsidR="00FC17E2" w:rsidRDefault="00FC17E2" w:rsidP="00FC17E2">
      <w:pPr>
        <w:tabs>
          <w:tab w:val="left" w:pos="993"/>
        </w:tabs>
        <w:ind w:firstLine="709"/>
        <w:contextualSpacing/>
        <w:jc w:val="both"/>
        <w:rPr>
          <w:rFonts w:ascii="Times New Roman" w:eastAsia="Calibri" w:hAnsi="Times New Roman" w:cs="Times New Roman"/>
          <w:color w:val="000000"/>
          <w:kern w:val="1"/>
          <w:sz w:val="28"/>
          <w:szCs w:val="28"/>
          <w:lang w:eastAsia="ar-SA"/>
        </w:rPr>
      </w:pPr>
      <w:r>
        <w:rPr>
          <w:rFonts w:ascii="Times New Roman" w:eastAsia="Calibri" w:hAnsi="Times New Roman" w:cs="Times New Roman"/>
          <w:color w:val="000000"/>
          <w:kern w:val="1"/>
          <w:sz w:val="28"/>
          <w:szCs w:val="28"/>
          <w:lang w:eastAsia="ar-SA"/>
        </w:rPr>
        <w:t>- дефицит квалифицированных кадров.</w:t>
      </w:r>
    </w:p>
    <w:p w:rsidR="00B35E04" w:rsidRDefault="00B35E04" w:rsidP="00FC17E2">
      <w:pPr>
        <w:tabs>
          <w:tab w:val="left" w:pos="993"/>
        </w:tabs>
        <w:ind w:firstLine="709"/>
        <w:contextualSpacing/>
        <w:jc w:val="both"/>
        <w:rPr>
          <w:rFonts w:ascii="Times New Roman" w:eastAsia="Calibri" w:hAnsi="Times New Roman" w:cs="Times New Roman"/>
          <w:color w:val="000000"/>
          <w:kern w:val="1"/>
          <w:sz w:val="28"/>
          <w:szCs w:val="28"/>
          <w:lang w:eastAsia="ar-SA"/>
        </w:rPr>
      </w:pPr>
      <w:r>
        <w:rPr>
          <w:rFonts w:ascii="Times New Roman" w:eastAsia="Calibri" w:hAnsi="Times New Roman" w:cs="Times New Roman"/>
          <w:color w:val="000000"/>
          <w:kern w:val="1"/>
          <w:sz w:val="28"/>
          <w:szCs w:val="28"/>
          <w:lang w:eastAsia="ar-SA"/>
        </w:rPr>
        <w:t xml:space="preserve">Основа социально-экономического развития муниципального образования – развитие производства. Техническое перевооружение, </w:t>
      </w:r>
      <w:r w:rsidR="0078426B">
        <w:rPr>
          <w:rFonts w:ascii="Times New Roman" w:eastAsia="Calibri" w:hAnsi="Times New Roman" w:cs="Times New Roman"/>
          <w:color w:val="000000"/>
          <w:kern w:val="1"/>
          <w:sz w:val="28"/>
          <w:szCs w:val="28"/>
          <w:lang w:eastAsia="ar-SA"/>
        </w:rPr>
        <w:t>модернизация производства</w:t>
      </w:r>
      <w:r>
        <w:rPr>
          <w:rFonts w:ascii="Times New Roman" w:eastAsia="Calibri" w:hAnsi="Times New Roman" w:cs="Times New Roman"/>
          <w:color w:val="000000"/>
          <w:kern w:val="1"/>
          <w:sz w:val="28"/>
          <w:szCs w:val="28"/>
          <w:lang w:eastAsia="ar-SA"/>
        </w:rPr>
        <w:t>, внедрение новых технологий на предприятиях промышленного производства позволит увеличить объемы выпускаемой продукции, повысить ее конкурентоспособность, увеличить размер налогов, зачисляемых в бюджет.</w:t>
      </w:r>
    </w:p>
    <w:p w:rsidR="00B35E04" w:rsidRDefault="00B35E04" w:rsidP="00FC17E2">
      <w:pPr>
        <w:tabs>
          <w:tab w:val="left" w:pos="993"/>
        </w:tabs>
        <w:ind w:firstLine="709"/>
        <w:contextualSpacing/>
        <w:jc w:val="both"/>
        <w:rPr>
          <w:rFonts w:ascii="Times New Roman" w:eastAsia="Calibri" w:hAnsi="Times New Roman" w:cs="Times New Roman"/>
          <w:color w:val="000000"/>
          <w:kern w:val="1"/>
          <w:sz w:val="28"/>
          <w:szCs w:val="28"/>
          <w:lang w:eastAsia="ar-SA"/>
        </w:rPr>
      </w:pPr>
    </w:p>
    <w:p w:rsidR="000C7FF4" w:rsidRPr="00694A08" w:rsidRDefault="00694A08" w:rsidP="00694A08">
      <w:pPr>
        <w:tabs>
          <w:tab w:val="left" w:pos="993"/>
        </w:tabs>
        <w:ind w:left="709"/>
        <w:jc w:val="center"/>
        <w:rPr>
          <w:rFonts w:ascii="Times New Roman" w:hAnsi="Times New Roman" w:cs="Times New Roman"/>
          <w:b/>
          <w:sz w:val="28"/>
          <w:szCs w:val="28"/>
        </w:rPr>
      </w:pPr>
      <w:r w:rsidRPr="00694A08">
        <w:rPr>
          <w:rFonts w:ascii="Times New Roman" w:hAnsi="Times New Roman" w:cs="Times New Roman"/>
          <w:b/>
          <w:sz w:val="28"/>
          <w:szCs w:val="28"/>
        </w:rPr>
        <w:t xml:space="preserve">5. </w:t>
      </w:r>
      <w:r w:rsidR="00635389" w:rsidRPr="00694A08">
        <w:rPr>
          <w:rFonts w:ascii="Times New Roman" w:hAnsi="Times New Roman" w:cs="Times New Roman"/>
          <w:b/>
          <w:sz w:val="28"/>
          <w:szCs w:val="28"/>
        </w:rPr>
        <w:t>Жилищная политика</w:t>
      </w:r>
      <w:r w:rsidR="00AF15B9" w:rsidRPr="00694A08">
        <w:rPr>
          <w:rFonts w:ascii="Times New Roman" w:hAnsi="Times New Roman" w:cs="Times New Roman"/>
          <w:b/>
          <w:sz w:val="28"/>
          <w:szCs w:val="28"/>
        </w:rPr>
        <w:t>,</w:t>
      </w:r>
      <w:r w:rsidR="00424B9F" w:rsidRPr="00694A08">
        <w:rPr>
          <w:rFonts w:ascii="Times New Roman" w:hAnsi="Times New Roman" w:cs="Times New Roman"/>
          <w:b/>
          <w:sz w:val="28"/>
          <w:szCs w:val="28"/>
        </w:rPr>
        <w:t xml:space="preserve"> строительство</w:t>
      </w:r>
      <w:r w:rsidR="00AF15B9" w:rsidRPr="00694A08">
        <w:rPr>
          <w:rFonts w:ascii="Times New Roman" w:hAnsi="Times New Roman" w:cs="Times New Roman"/>
          <w:b/>
          <w:sz w:val="28"/>
          <w:szCs w:val="28"/>
        </w:rPr>
        <w:t xml:space="preserve">, </w:t>
      </w:r>
      <w:r w:rsidR="001B3369" w:rsidRPr="00694A08">
        <w:rPr>
          <w:rFonts w:ascii="Times New Roman" w:hAnsi="Times New Roman" w:cs="Times New Roman"/>
          <w:b/>
          <w:sz w:val="28"/>
          <w:szCs w:val="28"/>
        </w:rPr>
        <w:t>благоустройство</w:t>
      </w:r>
      <w:r w:rsidR="000C7FF4" w:rsidRPr="00694A08">
        <w:rPr>
          <w:rFonts w:ascii="Times New Roman" w:hAnsi="Times New Roman" w:cs="Times New Roman"/>
          <w:b/>
          <w:sz w:val="28"/>
          <w:szCs w:val="28"/>
        </w:rPr>
        <w:t xml:space="preserve"> города, </w:t>
      </w:r>
    </w:p>
    <w:p w:rsidR="00635389" w:rsidRPr="00694A08" w:rsidRDefault="000C7FF4" w:rsidP="001756EB">
      <w:pPr>
        <w:tabs>
          <w:tab w:val="left" w:pos="993"/>
        </w:tabs>
        <w:ind w:firstLine="709"/>
        <w:contextualSpacing/>
        <w:jc w:val="center"/>
        <w:rPr>
          <w:rFonts w:ascii="Times New Roman" w:hAnsi="Times New Roman" w:cs="Times New Roman"/>
          <w:b/>
          <w:sz w:val="28"/>
          <w:szCs w:val="28"/>
        </w:rPr>
      </w:pPr>
      <w:r w:rsidRPr="00694A08">
        <w:rPr>
          <w:rFonts w:ascii="Times New Roman" w:hAnsi="Times New Roman" w:cs="Times New Roman"/>
          <w:b/>
          <w:sz w:val="28"/>
          <w:szCs w:val="28"/>
        </w:rPr>
        <w:t>дорожное хозяйство</w:t>
      </w:r>
    </w:p>
    <w:p w:rsidR="00635389" w:rsidRPr="00694A08" w:rsidRDefault="00635389" w:rsidP="00635389">
      <w:pPr>
        <w:tabs>
          <w:tab w:val="left" w:pos="708"/>
          <w:tab w:val="center" w:pos="4153"/>
          <w:tab w:val="right" w:pos="8306"/>
        </w:tabs>
        <w:ind w:firstLine="708"/>
        <w:jc w:val="both"/>
        <w:rPr>
          <w:rFonts w:ascii="Times New Roman" w:eastAsia="Times New Roman" w:hAnsi="Times New Roman" w:cs="Times New Roman"/>
          <w:sz w:val="28"/>
          <w:szCs w:val="28"/>
          <w:lang w:eastAsia="ru-RU"/>
        </w:rPr>
      </w:pPr>
    </w:p>
    <w:p w:rsidR="00E05BB8" w:rsidRPr="009C6588" w:rsidRDefault="00E05BB8" w:rsidP="00E05BB8">
      <w:pPr>
        <w:tabs>
          <w:tab w:val="left" w:pos="708"/>
          <w:tab w:val="center" w:pos="4153"/>
          <w:tab w:val="right" w:pos="8306"/>
        </w:tabs>
        <w:ind w:firstLine="708"/>
        <w:jc w:val="center"/>
        <w:rPr>
          <w:rFonts w:ascii="Times New Roman" w:eastAsia="Times New Roman" w:hAnsi="Times New Roman" w:cs="Times New Roman"/>
          <w:b/>
          <w:i/>
          <w:sz w:val="28"/>
          <w:szCs w:val="28"/>
          <w:lang w:eastAsia="ru-RU"/>
        </w:rPr>
      </w:pPr>
      <w:r w:rsidRPr="009C6588">
        <w:rPr>
          <w:rFonts w:ascii="Times New Roman" w:eastAsia="Times New Roman" w:hAnsi="Times New Roman" w:cs="Times New Roman"/>
          <w:b/>
          <w:i/>
          <w:sz w:val="28"/>
          <w:szCs w:val="28"/>
          <w:lang w:eastAsia="ru-RU"/>
        </w:rPr>
        <w:t>Стро</w:t>
      </w:r>
      <w:r w:rsidR="0038607E" w:rsidRPr="009C6588">
        <w:rPr>
          <w:rFonts w:ascii="Times New Roman" w:eastAsia="Times New Roman" w:hAnsi="Times New Roman" w:cs="Times New Roman"/>
          <w:b/>
          <w:i/>
          <w:sz w:val="28"/>
          <w:szCs w:val="28"/>
          <w:lang w:eastAsia="ru-RU"/>
        </w:rPr>
        <w:t>и</w:t>
      </w:r>
      <w:r w:rsidRPr="009C6588">
        <w:rPr>
          <w:rFonts w:ascii="Times New Roman" w:eastAsia="Times New Roman" w:hAnsi="Times New Roman" w:cs="Times New Roman"/>
          <w:b/>
          <w:i/>
          <w:sz w:val="28"/>
          <w:szCs w:val="28"/>
          <w:lang w:eastAsia="ru-RU"/>
        </w:rPr>
        <w:t>тельство</w:t>
      </w:r>
      <w:r w:rsidR="009C5EE3">
        <w:rPr>
          <w:rFonts w:ascii="Times New Roman" w:eastAsia="Times New Roman" w:hAnsi="Times New Roman" w:cs="Times New Roman"/>
          <w:b/>
          <w:i/>
          <w:sz w:val="28"/>
          <w:szCs w:val="28"/>
          <w:lang w:eastAsia="ru-RU"/>
        </w:rPr>
        <w:t xml:space="preserve"> капитальных объектов </w:t>
      </w:r>
      <w:r w:rsidR="0038607E" w:rsidRPr="009C6588">
        <w:rPr>
          <w:rFonts w:ascii="Times New Roman" w:eastAsia="Times New Roman" w:hAnsi="Times New Roman" w:cs="Times New Roman"/>
          <w:b/>
          <w:i/>
          <w:sz w:val="28"/>
          <w:szCs w:val="28"/>
          <w:lang w:eastAsia="ru-RU"/>
        </w:rPr>
        <w:t>и ввод жилья</w:t>
      </w:r>
    </w:p>
    <w:p w:rsidR="00E05BB8" w:rsidRPr="00E05BB8" w:rsidRDefault="00E05BB8" w:rsidP="00E05BB8">
      <w:pPr>
        <w:tabs>
          <w:tab w:val="left" w:pos="708"/>
          <w:tab w:val="center" w:pos="4153"/>
          <w:tab w:val="right" w:pos="8306"/>
        </w:tabs>
        <w:ind w:firstLine="708"/>
        <w:jc w:val="center"/>
        <w:rPr>
          <w:rFonts w:ascii="Times New Roman" w:eastAsia="Times New Roman" w:hAnsi="Times New Roman" w:cs="Times New Roman"/>
          <w:i/>
          <w:sz w:val="28"/>
          <w:szCs w:val="28"/>
          <w:lang w:eastAsia="ru-RU"/>
        </w:rPr>
      </w:pPr>
    </w:p>
    <w:p w:rsidR="00EC5839" w:rsidRPr="00EC5839" w:rsidRDefault="00EC5839" w:rsidP="00EC5839">
      <w:pPr>
        <w:ind w:firstLine="708"/>
        <w:jc w:val="both"/>
        <w:rPr>
          <w:rFonts w:ascii="Times New Roman" w:eastAsia="Calibri" w:hAnsi="Times New Roman" w:cs="Times New Roman"/>
          <w:sz w:val="28"/>
          <w:szCs w:val="28"/>
          <w:lang w:eastAsia="ru-RU"/>
        </w:rPr>
      </w:pPr>
      <w:r w:rsidRPr="00EC5839">
        <w:rPr>
          <w:rFonts w:ascii="Times New Roman" w:eastAsia="Calibri" w:hAnsi="Times New Roman" w:cs="Times New Roman"/>
          <w:sz w:val="28"/>
          <w:szCs w:val="28"/>
          <w:lang w:eastAsia="ru-RU"/>
        </w:rPr>
        <w:t xml:space="preserve">По данным Управления Федеральной службы государственной статистики по Краснодарскому краю и Республике Адыгея за отчетный год введено в эксплуатацию жилых домов общей площадью 49,459 тыс. м² (145,0 % к 2018 году), из них построено населением 32,384 тыс. м² (104,4 % к 2018 году), что составляет 65,5 % от общего объема жилья, введенного в эксплуатацию в 2019 году. </w:t>
      </w:r>
    </w:p>
    <w:p w:rsidR="003245E9" w:rsidRPr="003245E9" w:rsidRDefault="003245E9" w:rsidP="003245E9">
      <w:pPr>
        <w:widowControl w:val="0"/>
        <w:suppressAutoHyphens/>
        <w:autoSpaceDN w:val="0"/>
        <w:ind w:firstLine="709"/>
        <w:contextualSpacing/>
        <w:jc w:val="both"/>
        <w:textAlignment w:val="baseline"/>
        <w:rPr>
          <w:rFonts w:ascii="Times New Roman" w:eastAsia="Arial Unicode MS" w:hAnsi="Times New Roman" w:cs="Times New Roman"/>
          <w:kern w:val="3"/>
          <w:sz w:val="28"/>
          <w:szCs w:val="28"/>
          <w:lang w:eastAsia="zh-CN" w:bidi="hi-IN"/>
        </w:rPr>
      </w:pPr>
      <w:r w:rsidRPr="003245E9">
        <w:rPr>
          <w:rFonts w:ascii="Times New Roman" w:eastAsia="Arial Unicode MS" w:hAnsi="Times New Roman" w:cs="Times New Roman"/>
          <w:kern w:val="3"/>
          <w:sz w:val="28"/>
          <w:szCs w:val="28"/>
          <w:lang w:eastAsia="zh-CN" w:bidi="hi-IN"/>
        </w:rPr>
        <w:t xml:space="preserve">За отчетный 2019 год выдано 145 разрешений на строительство капитальных объектов и 69 разрешений на ввод объектов капитального строительства в эксплуатацию. </w:t>
      </w:r>
    </w:p>
    <w:p w:rsidR="003245E9" w:rsidRPr="003245E9" w:rsidRDefault="003245E9" w:rsidP="003245E9">
      <w:pPr>
        <w:widowControl w:val="0"/>
        <w:suppressAutoHyphens/>
        <w:autoSpaceDN w:val="0"/>
        <w:ind w:firstLine="709"/>
        <w:contextualSpacing/>
        <w:jc w:val="both"/>
        <w:textAlignment w:val="baseline"/>
        <w:rPr>
          <w:rFonts w:ascii="Times New Roman" w:eastAsia="Arial Unicode MS" w:hAnsi="Times New Roman" w:cs="Times New Roman"/>
          <w:kern w:val="3"/>
          <w:sz w:val="28"/>
          <w:szCs w:val="28"/>
          <w:lang w:eastAsia="zh-CN" w:bidi="hi-IN"/>
        </w:rPr>
      </w:pPr>
      <w:r w:rsidRPr="003245E9">
        <w:rPr>
          <w:rFonts w:ascii="Times New Roman" w:eastAsia="Arial Unicode MS" w:hAnsi="Times New Roman" w:cs="Mangal"/>
          <w:kern w:val="1"/>
          <w:sz w:val="28"/>
          <w:szCs w:val="28"/>
          <w:lang w:eastAsia="hi-IN" w:bidi="hi-IN"/>
        </w:rPr>
        <w:t xml:space="preserve">В связи с изменением градостроительного законодательства с 04.08.2018г. строительство объектов ИЖС носит уведомительный характер (разрешение на строительство и на ввод в эксплуатацию не выдается). За 2019 год </w:t>
      </w:r>
      <w:r w:rsidRPr="003245E9">
        <w:rPr>
          <w:rFonts w:ascii="Times New Roman" w:eastAsia="Arial Unicode MS" w:hAnsi="Times New Roman" w:cs="Times New Roman"/>
          <w:kern w:val="3"/>
          <w:sz w:val="28"/>
          <w:szCs w:val="28"/>
          <w:lang w:eastAsia="zh-CN" w:bidi="hi-IN"/>
        </w:rPr>
        <w:t xml:space="preserve">Управлением архитектуры и градостроительства </w:t>
      </w:r>
      <w:r w:rsidRPr="003245E9">
        <w:rPr>
          <w:rFonts w:ascii="Times New Roman" w:eastAsia="Arial Unicode MS" w:hAnsi="Times New Roman" w:cs="Mangal"/>
          <w:kern w:val="1"/>
          <w:sz w:val="28"/>
          <w:szCs w:val="28"/>
          <w:lang w:eastAsia="hi-IN" w:bidi="hi-IN"/>
        </w:rPr>
        <w:t>было выдано 664 уведомления о планируемом строительстве индивидуальных жилых домов и 287 уведомлений о завершении строительства индивидуальных жилых домов.</w:t>
      </w:r>
    </w:p>
    <w:p w:rsidR="00DE525A" w:rsidRPr="004E471D" w:rsidRDefault="00D1098E" w:rsidP="00DE525A">
      <w:pPr>
        <w:ind w:firstLine="708"/>
        <w:jc w:val="both"/>
        <w:rPr>
          <w:rFonts w:ascii="Times New Roman" w:eastAsia="Arial Unicode MS" w:hAnsi="Times New Roman" w:cs="Times New Roman"/>
          <w:bCs/>
          <w:i/>
          <w:kern w:val="3"/>
          <w:sz w:val="28"/>
          <w:szCs w:val="28"/>
          <w:lang w:eastAsia="zh-CN" w:bidi="hi-IN"/>
        </w:rPr>
      </w:pPr>
      <w:r w:rsidRPr="004E471D">
        <w:rPr>
          <w:rFonts w:ascii="Times New Roman" w:eastAsia="Arial Unicode MS" w:hAnsi="Times New Roman" w:cs="Times New Roman"/>
          <w:bCs/>
          <w:i/>
          <w:kern w:val="3"/>
          <w:sz w:val="28"/>
          <w:szCs w:val="28"/>
          <w:lang w:eastAsia="zh-CN" w:bidi="hi-IN"/>
        </w:rPr>
        <w:t>Н</w:t>
      </w:r>
      <w:r w:rsidR="00DE525A" w:rsidRPr="004E471D">
        <w:rPr>
          <w:rFonts w:ascii="Times New Roman" w:eastAsia="Arial Unicode MS" w:hAnsi="Times New Roman" w:cs="Times New Roman"/>
          <w:bCs/>
          <w:i/>
          <w:kern w:val="3"/>
          <w:sz w:val="28"/>
          <w:szCs w:val="28"/>
          <w:lang w:eastAsia="zh-CN" w:bidi="hi-IN"/>
        </w:rPr>
        <w:t xml:space="preserve">аиболее значимые проекты, на которые за </w:t>
      </w:r>
      <w:r w:rsidR="009831E7" w:rsidRPr="004E471D">
        <w:rPr>
          <w:rFonts w:ascii="Times New Roman" w:eastAsia="Arial Unicode MS" w:hAnsi="Times New Roman" w:cs="Times New Roman"/>
          <w:bCs/>
          <w:i/>
          <w:kern w:val="3"/>
          <w:sz w:val="28"/>
          <w:szCs w:val="28"/>
          <w:lang w:eastAsia="zh-CN" w:bidi="hi-IN"/>
        </w:rPr>
        <w:t xml:space="preserve">отчетный </w:t>
      </w:r>
      <w:r w:rsidR="005167D1" w:rsidRPr="004E471D">
        <w:rPr>
          <w:rFonts w:ascii="Times New Roman" w:eastAsia="Arial Unicode MS" w:hAnsi="Times New Roman" w:cs="Times New Roman"/>
          <w:bCs/>
          <w:i/>
          <w:kern w:val="3"/>
          <w:sz w:val="28"/>
          <w:szCs w:val="28"/>
          <w:lang w:eastAsia="zh-CN" w:bidi="hi-IN"/>
        </w:rPr>
        <w:t>период</w:t>
      </w:r>
      <w:r w:rsidR="00DE525A" w:rsidRPr="004E471D">
        <w:rPr>
          <w:rFonts w:ascii="Times New Roman" w:eastAsia="Arial Unicode MS" w:hAnsi="Times New Roman" w:cs="Times New Roman"/>
          <w:bCs/>
          <w:i/>
          <w:kern w:val="3"/>
          <w:sz w:val="28"/>
          <w:szCs w:val="28"/>
          <w:lang w:eastAsia="zh-CN" w:bidi="hi-IN"/>
        </w:rPr>
        <w:t xml:space="preserve"> Управлением </w:t>
      </w:r>
      <w:r w:rsidR="00EE3F6D" w:rsidRPr="004E471D">
        <w:rPr>
          <w:rFonts w:ascii="Times New Roman" w:eastAsia="Calibri" w:hAnsi="Times New Roman" w:cs="Times New Roman"/>
          <w:i/>
          <w:sz w:val="28"/>
          <w:szCs w:val="28"/>
        </w:rPr>
        <w:t>архитектуры и градостроительства</w:t>
      </w:r>
      <w:r w:rsidR="00EE3F6D" w:rsidRPr="004E471D">
        <w:rPr>
          <w:rFonts w:ascii="Times New Roman" w:eastAsia="Arial Unicode MS" w:hAnsi="Times New Roman" w:cs="Times New Roman"/>
          <w:bCs/>
          <w:i/>
          <w:kern w:val="3"/>
          <w:sz w:val="28"/>
          <w:szCs w:val="28"/>
          <w:lang w:eastAsia="zh-CN" w:bidi="hi-IN"/>
        </w:rPr>
        <w:t xml:space="preserve"> </w:t>
      </w:r>
      <w:r w:rsidR="00DE525A" w:rsidRPr="004E471D">
        <w:rPr>
          <w:rFonts w:ascii="Times New Roman" w:eastAsia="Arial Unicode MS" w:hAnsi="Times New Roman" w:cs="Times New Roman"/>
          <w:bCs/>
          <w:i/>
          <w:kern w:val="3"/>
          <w:sz w:val="28"/>
          <w:szCs w:val="28"/>
          <w:lang w:eastAsia="zh-CN" w:bidi="hi-IN"/>
        </w:rPr>
        <w:t>выданы разрешения на строительство:</w:t>
      </w:r>
    </w:p>
    <w:p w:rsidR="003B42DF" w:rsidRDefault="009831E7" w:rsidP="00DE525A">
      <w:pPr>
        <w:ind w:firstLine="708"/>
        <w:jc w:val="both"/>
        <w:rPr>
          <w:rFonts w:ascii="Times New Roman" w:hAnsi="Times New Roman" w:cs="Times New Roman"/>
          <w:sz w:val="28"/>
          <w:szCs w:val="28"/>
        </w:rPr>
      </w:pPr>
      <w:r w:rsidRPr="004E471D">
        <w:rPr>
          <w:rFonts w:ascii="Times New Roman" w:hAnsi="Times New Roman" w:cs="Times New Roman"/>
          <w:sz w:val="28"/>
          <w:szCs w:val="28"/>
        </w:rPr>
        <w:t>1</w:t>
      </w:r>
      <w:r w:rsidR="00377DA1" w:rsidRPr="004E471D">
        <w:rPr>
          <w:rFonts w:ascii="Times New Roman" w:hAnsi="Times New Roman" w:cs="Times New Roman"/>
          <w:sz w:val="28"/>
          <w:szCs w:val="28"/>
        </w:rPr>
        <w:t>.</w:t>
      </w:r>
      <w:r w:rsidR="00970B32" w:rsidRPr="004E471D">
        <w:rPr>
          <w:rFonts w:ascii="Times New Roman" w:hAnsi="Times New Roman" w:cs="Times New Roman"/>
          <w:sz w:val="28"/>
          <w:szCs w:val="28"/>
        </w:rPr>
        <w:t xml:space="preserve"> </w:t>
      </w:r>
      <w:r w:rsidR="003B42DF">
        <w:rPr>
          <w:rFonts w:ascii="Times New Roman" w:hAnsi="Times New Roman" w:cs="Times New Roman"/>
          <w:sz w:val="28"/>
          <w:szCs w:val="28"/>
        </w:rPr>
        <w:t>Благоустройство восточной части городского парка культуры и отдыха (вход с ул. Гагарина).</w:t>
      </w:r>
    </w:p>
    <w:p w:rsidR="003B42DF" w:rsidRDefault="009831E7" w:rsidP="00DE525A">
      <w:pPr>
        <w:ind w:firstLine="708"/>
        <w:jc w:val="both"/>
        <w:rPr>
          <w:rFonts w:ascii="Times New Roman" w:hAnsi="Times New Roman" w:cs="Times New Roman"/>
          <w:sz w:val="28"/>
          <w:szCs w:val="28"/>
        </w:rPr>
      </w:pPr>
      <w:r w:rsidRPr="004E471D">
        <w:rPr>
          <w:rFonts w:ascii="Times New Roman" w:hAnsi="Times New Roman" w:cs="Times New Roman"/>
          <w:sz w:val="28"/>
          <w:szCs w:val="28"/>
        </w:rPr>
        <w:t>2</w:t>
      </w:r>
      <w:r w:rsidR="00377DA1" w:rsidRPr="004E471D">
        <w:rPr>
          <w:rFonts w:ascii="Times New Roman" w:hAnsi="Times New Roman" w:cs="Times New Roman"/>
          <w:sz w:val="28"/>
          <w:szCs w:val="28"/>
        </w:rPr>
        <w:t xml:space="preserve">. </w:t>
      </w:r>
      <w:r w:rsidR="003B42DF">
        <w:rPr>
          <w:rFonts w:ascii="Times New Roman" w:hAnsi="Times New Roman" w:cs="Times New Roman"/>
          <w:sz w:val="28"/>
          <w:szCs w:val="28"/>
        </w:rPr>
        <w:t>Освещение восточной части городского парка культуры и отдыха (вход со стороны ул. Гагарина).</w:t>
      </w:r>
    </w:p>
    <w:p w:rsidR="000D3A2A" w:rsidRDefault="004A7359" w:rsidP="00DE525A">
      <w:pPr>
        <w:ind w:firstLine="708"/>
        <w:jc w:val="both"/>
        <w:rPr>
          <w:rFonts w:ascii="Times New Roman" w:hAnsi="Times New Roman" w:cs="Times New Roman"/>
          <w:sz w:val="28"/>
          <w:szCs w:val="28"/>
        </w:rPr>
      </w:pPr>
      <w:r w:rsidRPr="004E471D">
        <w:rPr>
          <w:rFonts w:ascii="Times New Roman" w:hAnsi="Times New Roman" w:cs="Times New Roman"/>
          <w:sz w:val="28"/>
          <w:szCs w:val="28"/>
        </w:rPr>
        <w:t xml:space="preserve">3. </w:t>
      </w:r>
      <w:r w:rsidR="00970B32" w:rsidRPr="004E471D">
        <w:rPr>
          <w:rFonts w:ascii="Times New Roman" w:hAnsi="Times New Roman" w:cs="Times New Roman"/>
          <w:sz w:val="28"/>
          <w:szCs w:val="28"/>
        </w:rPr>
        <w:t>Строительство</w:t>
      </w:r>
      <w:r w:rsidR="000D3A2A">
        <w:rPr>
          <w:rFonts w:ascii="Times New Roman" w:hAnsi="Times New Roman" w:cs="Times New Roman"/>
          <w:sz w:val="28"/>
          <w:szCs w:val="28"/>
        </w:rPr>
        <w:t xml:space="preserve"> второй нижней дорожки с освещением на территории городского парка культуры и отдыха по ул. Пушкина, 181.</w:t>
      </w:r>
    </w:p>
    <w:p w:rsidR="000D3A2A" w:rsidRDefault="004A7359" w:rsidP="00DE525A">
      <w:pPr>
        <w:ind w:firstLine="708"/>
        <w:jc w:val="both"/>
        <w:rPr>
          <w:rFonts w:ascii="Times New Roman" w:hAnsi="Times New Roman" w:cs="Times New Roman"/>
          <w:sz w:val="28"/>
          <w:szCs w:val="28"/>
        </w:rPr>
      </w:pPr>
      <w:r w:rsidRPr="004E471D">
        <w:rPr>
          <w:rFonts w:ascii="Times New Roman" w:hAnsi="Times New Roman" w:cs="Times New Roman"/>
          <w:sz w:val="28"/>
          <w:szCs w:val="28"/>
        </w:rPr>
        <w:t>4.</w:t>
      </w:r>
      <w:r w:rsidR="00970B32" w:rsidRPr="004E471D">
        <w:rPr>
          <w:rFonts w:ascii="Times New Roman" w:hAnsi="Times New Roman" w:cs="Times New Roman"/>
          <w:sz w:val="28"/>
          <w:szCs w:val="28"/>
        </w:rPr>
        <w:t xml:space="preserve"> Строительство </w:t>
      </w:r>
      <w:r w:rsidR="000D3A2A">
        <w:rPr>
          <w:rFonts w:ascii="Times New Roman" w:hAnsi="Times New Roman" w:cs="Times New Roman"/>
          <w:sz w:val="28"/>
          <w:szCs w:val="28"/>
        </w:rPr>
        <w:t>спортивного комплекса с ледовой площадкой по ул. Степная, 255 г. Майкопа.</w:t>
      </w:r>
    </w:p>
    <w:p w:rsidR="00EC5FFB" w:rsidRDefault="00EC5FFB" w:rsidP="00DE525A">
      <w:pPr>
        <w:ind w:firstLine="708"/>
        <w:jc w:val="both"/>
        <w:rPr>
          <w:rFonts w:ascii="Times New Roman" w:hAnsi="Times New Roman" w:cs="Times New Roman"/>
          <w:sz w:val="28"/>
          <w:szCs w:val="28"/>
        </w:rPr>
      </w:pPr>
      <w:r w:rsidRPr="004E471D">
        <w:rPr>
          <w:rFonts w:ascii="Times New Roman" w:hAnsi="Times New Roman" w:cs="Times New Roman"/>
          <w:sz w:val="28"/>
          <w:szCs w:val="28"/>
        </w:rPr>
        <w:t xml:space="preserve">5. </w:t>
      </w:r>
      <w:r w:rsidR="000D3A2A">
        <w:rPr>
          <w:rFonts w:ascii="Times New Roman" w:hAnsi="Times New Roman" w:cs="Times New Roman"/>
          <w:sz w:val="28"/>
          <w:szCs w:val="28"/>
        </w:rPr>
        <w:t>Строительство двух 9-ти этажных многоквартирных жилых домов со встроенными помещениями по ул. Курганная, 455 г. Майкопа.</w:t>
      </w:r>
    </w:p>
    <w:p w:rsidR="009866A4" w:rsidRDefault="009866A4" w:rsidP="00DE525A">
      <w:pPr>
        <w:ind w:firstLine="708"/>
        <w:jc w:val="both"/>
        <w:rPr>
          <w:rFonts w:ascii="Times New Roman" w:hAnsi="Times New Roman" w:cs="Times New Roman"/>
          <w:sz w:val="28"/>
          <w:szCs w:val="28"/>
        </w:rPr>
      </w:pPr>
      <w:r>
        <w:rPr>
          <w:rFonts w:ascii="Times New Roman" w:hAnsi="Times New Roman" w:cs="Times New Roman"/>
          <w:sz w:val="28"/>
          <w:szCs w:val="28"/>
        </w:rPr>
        <w:t>6. Надстройка пятого этажа родильного отделения в ГБУЗ РА «Адыгейский республиканский клинический перинатальный центр» г. Майкоп, ул. Гагарина, 4.</w:t>
      </w:r>
    </w:p>
    <w:p w:rsidR="00FB3799" w:rsidRDefault="009866A4" w:rsidP="00DE525A">
      <w:pPr>
        <w:ind w:firstLine="708"/>
        <w:jc w:val="both"/>
        <w:rPr>
          <w:rFonts w:ascii="Times New Roman" w:hAnsi="Times New Roman" w:cs="Times New Roman"/>
          <w:sz w:val="28"/>
          <w:szCs w:val="28"/>
        </w:rPr>
      </w:pPr>
      <w:r>
        <w:rPr>
          <w:rFonts w:ascii="Times New Roman" w:hAnsi="Times New Roman" w:cs="Times New Roman"/>
          <w:sz w:val="28"/>
          <w:szCs w:val="28"/>
        </w:rPr>
        <w:t>7. Строительство муниципального дошкольного образовательного учреждения на 240 мест по адресу: Республика Адыгея, г. Майкоп, ул. Михайлова, 15-а на основе экономически эффективного проекта «Строительство</w:t>
      </w:r>
      <w:r w:rsidRPr="009866A4">
        <w:rPr>
          <w:rFonts w:ascii="Times New Roman" w:hAnsi="Times New Roman" w:cs="Times New Roman"/>
          <w:sz w:val="28"/>
          <w:szCs w:val="28"/>
        </w:rPr>
        <w:t xml:space="preserve"> </w:t>
      </w:r>
      <w:r>
        <w:rPr>
          <w:rFonts w:ascii="Times New Roman" w:hAnsi="Times New Roman" w:cs="Times New Roman"/>
          <w:sz w:val="28"/>
          <w:szCs w:val="28"/>
        </w:rPr>
        <w:t>муниципального дошкольного образовательного учреждения на 240 мест по адресу: г. Майкоп, ул. Курганная, 712».</w:t>
      </w:r>
    </w:p>
    <w:p w:rsidR="00FB3799" w:rsidRDefault="00FB3799" w:rsidP="00DE525A">
      <w:pPr>
        <w:ind w:firstLine="708"/>
        <w:jc w:val="both"/>
        <w:rPr>
          <w:rFonts w:ascii="Times New Roman" w:hAnsi="Times New Roman" w:cs="Times New Roman"/>
          <w:sz w:val="28"/>
          <w:szCs w:val="28"/>
        </w:rPr>
      </w:pPr>
      <w:r>
        <w:rPr>
          <w:rFonts w:ascii="Times New Roman" w:hAnsi="Times New Roman" w:cs="Times New Roman"/>
          <w:sz w:val="28"/>
          <w:szCs w:val="28"/>
        </w:rPr>
        <w:t xml:space="preserve">8. Строительство лечебно-диагностического корпуса с терапевтическим отделением и дневным стационаром по адресу: </w:t>
      </w:r>
      <w:r w:rsidR="00867D4E">
        <w:rPr>
          <w:rFonts w:ascii="Times New Roman" w:hAnsi="Times New Roman" w:cs="Times New Roman"/>
          <w:sz w:val="28"/>
          <w:szCs w:val="28"/>
        </w:rPr>
        <w:t xml:space="preserve">Республика Адыгея, </w:t>
      </w:r>
      <w:r>
        <w:rPr>
          <w:rFonts w:ascii="Times New Roman" w:hAnsi="Times New Roman" w:cs="Times New Roman"/>
          <w:sz w:val="28"/>
          <w:szCs w:val="28"/>
        </w:rPr>
        <w:t>г. Майкоп, квартал 356, ул. Гагарина, 4.</w:t>
      </w:r>
    </w:p>
    <w:p w:rsidR="00FB3799" w:rsidRDefault="00FB3799" w:rsidP="00DE525A">
      <w:pPr>
        <w:ind w:firstLine="708"/>
        <w:jc w:val="both"/>
        <w:rPr>
          <w:rFonts w:ascii="Times New Roman" w:hAnsi="Times New Roman" w:cs="Times New Roman"/>
          <w:sz w:val="28"/>
          <w:szCs w:val="28"/>
        </w:rPr>
      </w:pPr>
      <w:r>
        <w:rPr>
          <w:rFonts w:ascii="Times New Roman" w:hAnsi="Times New Roman" w:cs="Times New Roman"/>
          <w:sz w:val="28"/>
          <w:szCs w:val="28"/>
        </w:rPr>
        <w:t xml:space="preserve">9. Пристройка дополнительного блока к МБОУ СШ № 18 по адресу: </w:t>
      </w:r>
      <w:r w:rsidR="00867D4E">
        <w:rPr>
          <w:rFonts w:ascii="Times New Roman" w:hAnsi="Times New Roman" w:cs="Times New Roman"/>
          <w:sz w:val="28"/>
          <w:szCs w:val="28"/>
        </w:rPr>
        <w:t xml:space="preserve">Республика Адыгея, </w:t>
      </w:r>
      <w:r>
        <w:rPr>
          <w:rFonts w:ascii="Times New Roman" w:hAnsi="Times New Roman" w:cs="Times New Roman"/>
          <w:sz w:val="28"/>
          <w:szCs w:val="28"/>
        </w:rPr>
        <w:t xml:space="preserve">г. Майкоп, х. </w:t>
      </w:r>
      <w:proofErr w:type="spellStart"/>
      <w:r>
        <w:rPr>
          <w:rFonts w:ascii="Times New Roman" w:hAnsi="Times New Roman" w:cs="Times New Roman"/>
          <w:sz w:val="28"/>
          <w:szCs w:val="28"/>
        </w:rPr>
        <w:t>Гавердовский</w:t>
      </w:r>
      <w:proofErr w:type="spellEnd"/>
      <w:r>
        <w:rPr>
          <w:rFonts w:ascii="Times New Roman" w:hAnsi="Times New Roman" w:cs="Times New Roman"/>
          <w:sz w:val="28"/>
          <w:szCs w:val="28"/>
        </w:rPr>
        <w:t>, пер. Клубный, 1.</w:t>
      </w:r>
    </w:p>
    <w:p w:rsidR="00B97C94" w:rsidRDefault="00FB3799" w:rsidP="00DE525A">
      <w:pPr>
        <w:ind w:firstLine="708"/>
        <w:jc w:val="both"/>
        <w:rPr>
          <w:rFonts w:ascii="Times New Roman" w:hAnsi="Times New Roman" w:cs="Times New Roman"/>
          <w:sz w:val="28"/>
          <w:szCs w:val="28"/>
        </w:rPr>
      </w:pPr>
      <w:r>
        <w:rPr>
          <w:rFonts w:ascii="Times New Roman" w:hAnsi="Times New Roman" w:cs="Times New Roman"/>
          <w:sz w:val="28"/>
          <w:szCs w:val="28"/>
        </w:rPr>
        <w:t xml:space="preserve">10. Средняя общеобразовательная школа </w:t>
      </w:r>
      <w:r w:rsidR="00B97C94">
        <w:rPr>
          <w:rFonts w:ascii="Times New Roman" w:hAnsi="Times New Roman" w:cs="Times New Roman"/>
          <w:sz w:val="28"/>
          <w:szCs w:val="28"/>
        </w:rPr>
        <w:t>в г. Майкопе, ст. Ханская на основе экономически эффективного проекта «Школа на 250 учащихся в д. Чапаево Усть-Абаканского района Республики Хакасия.</w:t>
      </w:r>
    </w:p>
    <w:p w:rsidR="00867D4E" w:rsidRDefault="00B97C94" w:rsidP="00867D4E">
      <w:pPr>
        <w:ind w:firstLine="708"/>
        <w:jc w:val="both"/>
        <w:rPr>
          <w:rFonts w:ascii="Times New Roman" w:hAnsi="Times New Roman" w:cs="Times New Roman"/>
          <w:sz w:val="28"/>
          <w:szCs w:val="28"/>
        </w:rPr>
      </w:pPr>
      <w:r>
        <w:rPr>
          <w:rFonts w:ascii="Times New Roman" w:hAnsi="Times New Roman" w:cs="Times New Roman"/>
          <w:sz w:val="28"/>
          <w:szCs w:val="28"/>
        </w:rPr>
        <w:t xml:space="preserve">11. Строительство муниципального </w:t>
      </w:r>
      <w:r w:rsidR="00867D4E">
        <w:rPr>
          <w:rFonts w:ascii="Times New Roman" w:hAnsi="Times New Roman" w:cs="Times New Roman"/>
          <w:sz w:val="28"/>
          <w:szCs w:val="28"/>
        </w:rPr>
        <w:t xml:space="preserve">дошкольного образовательного учреждения на 240 мест по адресу: Республика Адыгея, г. Майкоп, ул. Я. </w:t>
      </w:r>
      <w:proofErr w:type="spellStart"/>
      <w:r w:rsidR="00867D4E">
        <w:rPr>
          <w:rFonts w:ascii="Times New Roman" w:hAnsi="Times New Roman" w:cs="Times New Roman"/>
          <w:sz w:val="28"/>
          <w:szCs w:val="28"/>
        </w:rPr>
        <w:t>Коблева</w:t>
      </w:r>
      <w:proofErr w:type="spellEnd"/>
      <w:r w:rsidR="00867D4E">
        <w:rPr>
          <w:rFonts w:ascii="Times New Roman" w:hAnsi="Times New Roman" w:cs="Times New Roman"/>
          <w:sz w:val="28"/>
          <w:szCs w:val="28"/>
        </w:rPr>
        <w:t>, 5 на основе экономически эффективного проекта «Строительство</w:t>
      </w:r>
      <w:r w:rsidR="00867D4E" w:rsidRPr="009866A4">
        <w:rPr>
          <w:rFonts w:ascii="Times New Roman" w:hAnsi="Times New Roman" w:cs="Times New Roman"/>
          <w:sz w:val="28"/>
          <w:szCs w:val="28"/>
        </w:rPr>
        <w:t xml:space="preserve"> </w:t>
      </w:r>
      <w:r w:rsidR="00867D4E">
        <w:rPr>
          <w:rFonts w:ascii="Times New Roman" w:hAnsi="Times New Roman" w:cs="Times New Roman"/>
          <w:sz w:val="28"/>
          <w:szCs w:val="28"/>
        </w:rPr>
        <w:t>муниципального дошкольного образовательного учреждения на 240 мест по адресу: г. Майкоп, ул. Курганная, 712».</w:t>
      </w:r>
    </w:p>
    <w:p w:rsidR="003245E9" w:rsidRPr="003245E9" w:rsidRDefault="003245E9" w:rsidP="003245E9">
      <w:pPr>
        <w:ind w:firstLine="708"/>
        <w:jc w:val="both"/>
        <w:rPr>
          <w:rFonts w:ascii="Times New Roman" w:eastAsia="Times New Roman" w:hAnsi="Times New Roman" w:cs="Times New Roman"/>
          <w:sz w:val="28"/>
          <w:szCs w:val="28"/>
          <w:lang w:eastAsia="ru-RU"/>
        </w:rPr>
      </w:pPr>
      <w:r w:rsidRPr="003245E9">
        <w:rPr>
          <w:rFonts w:ascii="Times New Roman" w:eastAsia="Times New Roman" w:hAnsi="Times New Roman" w:cs="Times New Roman"/>
          <w:sz w:val="28"/>
          <w:szCs w:val="28"/>
          <w:lang w:eastAsia="ar-SA"/>
        </w:rPr>
        <w:t xml:space="preserve">12. «Строительство </w:t>
      </w:r>
      <w:r w:rsidRPr="003245E9">
        <w:rPr>
          <w:rFonts w:ascii="Times New Roman" w:eastAsia="Times New Roman" w:hAnsi="Times New Roman" w:cs="Times New Roman"/>
          <w:sz w:val="28"/>
          <w:szCs w:val="28"/>
          <w:lang w:eastAsia="ru-RU"/>
        </w:rPr>
        <w:t>4-х этажного 64 квартирного жилого дома по адресу: г. Майкоп, пос. Северный, ул. Гиагинская, 4».</w:t>
      </w:r>
    </w:p>
    <w:p w:rsidR="003245E9" w:rsidRPr="003245E9" w:rsidRDefault="003245E9" w:rsidP="003245E9">
      <w:pPr>
        <w:ind w:firstLine="708"/>
        <w:jc w:val="both"/>
        <w:rPr>
          <w:rFonts w:ascii="Times New Roman" w:eastAsia="Times New Roman" w:hAnsi="Times New Roman" w:cs="Times New Roman"/>
          <w:sz w:val="28"/>
          <w:szCs w:val="28"/>
          <w:lang w:eastAsia="ru-RU"/>
        </w:rPr>
      </w:pPr>
      <w:r w:rsidRPr="003245E9">
        <w:rPr>
          <w:rFonts w:ascii="Times New Roman" w:eastAsia="Arial Unicode MS" w:hAnsi="Times New Roman" w:cs="Mangal"/>
          <w:bCs/>
          <w:kern w:val="1"/>
          <w:sz w:val="28"/>
          <w:szCs w:val="28"/>
          <w:lang w:eastAsia="hi-IN" w:bidi="hi-IN"/>
        </w:rPr>
        <w:t xml:space="preserve">13. </w:t>
      </w:r>
      <w:r w:rsidRPr="003245E9">
        <w:rPr>
          <w:rFonts w:ascii="Times New Roman" w:eastAsia="Times New Roman" w:hAnsi="Times New Roman" w:cs="Times New Roman"/>
          <w:sz w:val="28"/>
          <w:szCs w:val="28"/>
          <w:lang w:eastAsia="ru-RU"/>
        </w:rPr>
        <w:t>«Реконструкция автомобильной дороги на перекрестке ул. Пролетарская и ул. М. Горького в г. Майкопе Республики Адыгея с устройством кругового движения и благоустройства прилегающих общественных территорий в границах между улицами Свободы и 3 Интернационала и между улицами Пионерская и Крестьянская».</w:t>
      </w:r>
    </w:p>
    <w:p w:rsidR="003245E9" w:rsidRPr="003245E9" w:rsidRDefault="003245E9" w:rsidP="003245E9">
      <w:pPr>
        <w:ind w:firstLine="708"/>
        <w:jc w:val="both"/>
        <w:rPr>
          <w:rFonts w:ascii="Times New Roman" w:eastAsia="Times New Roman" w:hAnsi="Times New Roman" w:cs="Times New Roman"/>
          <w:sz w:val="28"/>
          <w:szCs w:val="28"/>
          <w:lang w:eastAsia="ru-RU"/>
        </w:rPr>
      </w:pPr>
      <w:r w:rsidRPr="003245E9">
        <w:rPr>
          <w:rFonts w:ascii="Times New Roman" w:eastAsia="Arial Unicode MS" w:hAnsi="Times New Roman" w:cs="Mangal"/>
          <w:bCs/>
          <w:kern w:val="1"/>
          <w:sz w:val="28"/>
          <w:szCs w:val="28"/>
          <w:lang w:eastAsia="hi-IN" w:bidi="hi-IN"/>
        </w:rPr>
        <w:t>14.</w:t>
      </w:r>
      <w:r w:rsidRPr="003245E9">
        <w:rPr>
          <w:rFonts w:ascii="Times New Roman" w:eastAsia="Times New Roman" w:hAnsi="Times New Roman" w:cs="Times New Roman"/>
          <w:sz w:val="20"/>
          <w:szCs w:val="20"/>
          <w:lang w:eastAsia="ar-SA"/>
        </w:rPr>
        <w:t xml:space="preserve"> </w:t>
      </w:r>
      <w:r w:rsidRPr="003245E9">
        <w:rPr>
          <w:rFonts w:ascii="Times New Roman" w:eastAsia="Times New Roman" w:hAnsi="Times New Roman" w:cs="Times New Roman"/>
          <w:sz w:val="28"/>
          <w:szCs w:val="28"/>
          <w:lang w:eastAsia="ar-SA"/>
        </w:rPr>
        <w:t>«</w:t>
      </w:r>
      <w:r w:rsidRPr="003245E9">
        <w:rPr>
          <w:rFonts w:ascii="Times New Roman" w:eastAsia="Times New Roman" w:hAnsi="Times New Roman" w:cs="Times New Roman"/>
          <w:sz w:val="28"/>
          <w:szCs w:val="28"/>
          <w:lang w:eastAsia="ru-RU"/>
        </w:rPr>
        <w:t>Реконструкция автомобильной дороги на перекрестке улиц Пионерская и Юннатов в г. Майкопе Республики Адыгея с устройством кругового движения».</w:t>
      </w:r>
    </w:p>
    <w:p w:rsidR="003245E9" w:rsidRPr="003245E9" w:rsidRDefault="003245E9" w:rsidP="003245E9">
      <w:pPr>
        <w:ind w:firstLine="708"/>
        <w:jc w:val="both"/>
        <w:rPr>
          <w:rFonts w:ascii="Times New Roman" w:eastAsia="Times New Roman" w:hAnsi="Times New Roman" w:cs="Times New Roman"/>
          <w:sz w:val="28"/>
          <w:szCs w:val="28"/>
          <w:lang w:eastAsia="ru-RU"/>
        </w:rPr>
      </w:pPr>
      <w:r w:rsidRPr="003245E9">
        <w:rPr>
          <w:rFonts w:ascii="Times New Roman" w:eastAsia="Arial Unicode MS" w:hAnsi="Times New Roman" w:cs="Mangal"/>
          <w:bCs/>
          <w:kern w:val="1"/>
          <w:sz w:val="28"/>
          <w:szCs w:val="28"/>
          <w:lang w:eastAsia="hi-IN" w:bidi="hi-IN"/>
        </w:rPr>
        <w:t>15.</w:t>
      </w:r>
      <w:r w:rsidRPr="003245E9">
        <w:rPr>
          <w:rFonts w:ascii="Times New Roman" w:eastAsia="Times New Roman" w:hAnsi="Times New Roman" w:cs="Times New Roman"/>
          <w:sz w:val="20"/>
          <w:szCs w:val="20"/>
          <w:lang w:eastAsia="ar-SA"/>
        </w:rPr>
        <w:t xml:space="preserve"> </w:t>
      </w:r>
      <w:r w:rsidRPr="003245E9">
        <w:rPr>
          <w:rFonts w:ascii="Times New Roman" w:eastAsia="Times New Roman" w:hAnsi="Times New Roman" w:cs="Times New Roman"/>
          <w:sz w:val="28"/>
          <w:szCs w:val="28"/>
          <w:lang w:eastAsia="ru-RU"/>
        </w:rPr>
        <w:t>«Реконструкция очистных сооружений г. Майкопа с увеличением производительности до 200 000 м³/ сутки. Корректировка.»</w:t>
      </w:r>
    </w:p>
    <w:p w:rsidR="00DE525A" w:rsidRPr="004E471D" w:rsidRDefault="00DE525A" w:rsidP="00DE525A">
      <w:pPr>
        <w:ind w:firstLine="708"/>
        <w:jc w:val="both"/>
        <w:rPr>
          <w:rFonts w:ascii="Times New Roman" w:hAnsi="Times New Roman" w:cs="Times New Roman"/>
          <w:i/>
          <w:sz w:val="28"/>
          <w:szCs w:val="28"/>
        </w:rPr>
      </w:pPr>
      <w:r w:rsidRPr="004E471D">
        <w:rPr>
          <w:rFonts w:ascii="Times New Roman" w:eastAsia="Arial Unicode MS" w:hAnsi="Times New Roman" w:cs="Times New Roman"/>
          <w:bCs/>
          <w:i/>
          <w:kern w:val="3"/>
          <w:sz w:val="28"/>
          <w:szCs w:val="28"/>
          <w:lang w:eastAsia="zh-CN" w:bidi="hi-IN"/>
        </w:rPr>
        <w:t xml:space="preserve">Наиболее значимые объекты, на которые за истекший период Управлением </w:t>
      </w:r>
      <w:r w:rsidR="001E64F7" w:rsidRPr="004E471D">
        <w:rPr>
          <w:rFonts w:ascii="Times New Roman" w:eastAsia="Arial Unicode MS" w:hAnsi="Times New Roman" w:cs="Times New Roman"/>
          <w:bCs/>
          <w:i/>
          <w:kern w:val="3"/>
          <w:sz w:val="28"/>
          <w:szCs w:val="28"/>
          <w:lang w:eastAsia="zh-CN" w:bidi="hi-IN"/>
        </w:rPr>
        <w:t xml:space="preserve">архитектуры и градостроительства </w:t>
      </w:r>
      <w:r w:rsidRPr="004E471D">
        <w:rPr>
          <w:rFonts w:ascii="Times New Roman" w:eastAsia="Arial Unicode MS" w:hAnsi="Times New Roman" w:cs="Times New Roman"/>
          <w:bCs/>
          <w:i/>
          <w:kern w:val="3"/>
          <w:sz w:val="28"/>
          <w:szCs w:val="28"/>
          <w:lang w:eastAsia="zh-CN" w:bidi="hi-IN"/>
        </w:rPr>
        <w:t xml:space="preserve">выданы разрешения </w:t>
      </w:r>
      <w:r w:rsidRPr="004E471D">
        <w:rPr>
          <w:rFonts w:ascii="Times New Roman" w:hAnsi="Times New Roman" w:cs="Times New Roman"/>
          <w:i/>
          <w:sz w:val="28"/>
          <w:szCs w:val="28"/>
        </w:rPr>
        <w:t>на ввод в эксплуатацию:</w:t>
      </w:r>
    </w:p>
    <w:p w:rsidR="009C6691" w:rsidRPr="004E471D" w:rsidRDefault="00651256" w:rsidP="00EE278A">
      <w:pPr>
        <w:ind w:firstLine="708"/>
        <w:jc w:val="both"/>
        <w:rPr>
          <w:rFonts w:ascii="Times New Roman" w:hAnsi="Times New Roman" w:cs="Times New Roman"/>
          <w:sz w:val="28"/>
          <w:szCs w:val="28"/>
        </w:rPr>
      </w:pPr>
      <w:r w:rsidRPr="004E471D">
        <w:rPr>
          <w:rFonts w:ascii="Times New Roman" w:hAnsi="Times New Roman" w:cs="Times New Roman"/>
          <w:sz w:val="28"/>
          <w:szCs w:val="28"/>
        </w:rPr>
        <w:t>1</w:t>
      </w:r>
      <w:r w:rsidR="00DE525A" w:rsidRPr="004E471D">
        <w:rPr>
          <w:rFonts w:ascii="Times New Roman" w:hAnsi="Times New Roman" w:cs="Times New Roman"/>
          <w:sz w:val="28"/>
          <w:szCs w:val="28"/>
        </w:rPr>
        <w:t xml:space="preserve">. </w:t>
      </w:r>
      <w:r w:rsidR="00054E1D" w:rsidRPr="004E471D">
        <w:rPr>
          <w:rFonts w:ascii="Times New Roman" w:hAnsi="Times New Roman" w:cs="Times New Roman"/>
          <w:sz w:val="28"/>
          <w:szCs w:val="28"/>
        </w:rPr>
        <w:t>Реконструкция</w:t>
      </w:r>
      <w:r w:rsidR="00137A60">
        <w:rPr>
          <w:rFonts w:ascii="Times New Roman" w:hAnsi="Times New Roman" w:cs="Times New Roman"/>
          <w:sz w:val="28"/>
          <w:szCs w:val="28"/>
        </w:rPr>
        <w:t xml:space="preserve"> общежития в учебно-лабораторный корпус по ул. Солнечная, 60 г.</w:t>
      </w:r>
      <w:r w:rsidR="00054E1D" w:rsidRPr="004E471D">
        <w:rPr>
          <w:rFonts w:ascii="Times New Roman" w:hAnsi="Times New Roman" w:cs="Times New Roman"/>
          <w:sz w:val="28"/>
          <w:szCs w:val="28"/>
        </w:rPr>
        <w:t xml:space="preserve"> Майкоп</w:t>
      </w:r>
      <w:r w:rsidR="00137A60">
        <w:rPr>
          <w:rFonts w:ascii="Times New Roman" w:hAnsi="Times New Roman" w:cs="Times New Roman"/>
          <w:sz w:val="28"/>
          <w:szCs w:val="28"/>
        </w:rPr>
        <w:t>а</w:t>
      </w:r>
      <w:r w:rsidR="00054E1D" w:rsidRPr="004E471D">
        <w:rPr>
          <w:rFonts w:ascii="Times New Roman" w:hAnsi="Times New Roman" w:cs="Times New Roman"/>
          <w:sz w:val="28"/>
          <w:szCs w:val="28"/>
        </w:rPr>
        <w:t>.</w:t>
      </w:r>
    </w:p>
    <w:p w:rsidR="00054E1D" w:rsidRPr="004E471D" w:rsidRDefault="00137A60" w:rsidP="00054E1D">
      <w:pPr>
        <w:ind w:firstLine="708"/>
        <w:jc w:val="both"/>
        <w:rPr>
          <w:rFonts w:ascii="Times New Roman" w:hAnsi="Times New Roman" w:cs="Times New Roman"/>
          <w:sz w:val="28"/>
          <w:szCs w:val="28"/>
        </w:rPr>
      </w:pPr>
      <w:r>
        <w:rPr>
          <w:rFonts w:ascii="Times New Roman" w:hAnsi="Times New Roman" w:cs="Times New Roman"/>
          <w:sz w:val="28"/>
          <w:szCs w:val="28"/>
        </w:rPr>
        <w:t>2</w:t>
      </w:r>
      <w:r w:rsidR="009C6691" w:rsidRPr="004E471D">
        <w:rPr>
          <w:rFonts w:ascii="Times New Roman" w:hAnsi="Times New Roman" w:cs="Times New Roman"/>
          <w:sz w:val="28"/>
          <w:szCs w:val="28"/>
        </w:rPr>
        <w:t xml:space="preserve">. </w:t>
      </w:r>
      <w:r>
        <w:rPr>
          <w:rFonts w:ascii="Times New Roman" w:hAnsi="Times New Roman" w:cs="Times New Roman"/>
          <w:sz w:val="28"/>
          <w:szCs w:val="28"/>
        </w:rPr>
        <w:t>Спортивное ядро на территории зданий АГУ по ул. Солнечная, 60 г.</w:t>
      </w:r>
      <w:r w:rsidRPr="004E471D">
        <w:rPr>
          <w:rFonts w:ascii="Times New Roman" w:hAnsi="Times New Roman" w:cs="Times New Roman"/>
          <w:sz w:val="28"/>
          <w:szCs w:val="28"/>
        </w:rPr>
        <w:t xml:space="preserve"> Майкоп</w:t>
      </w:r>
      <w:r>
        <w:rPr>
          <w:rFonts w:ascii="Times New Roman" w:hAnsi="Times New Roman" w:cs="Times New Roman"/>
          <w:sz w:val="28"/>
          <w:szCs w:val="28"/>
        </w:rPr>
        <w:t>а</w:t>
      </w:r>
      <w:r w:rsidRPr="004E471D">
        <w:rPr>
          <w:rFonts w:ascii="Times New Roman" w:hAnsi="Times New Roman" w:cs="Times New Roman"/>
          <w:sz w:val="28"/>
          <w:szCs w:val="28"/>
        </w:rPr>
        <w:t>.</w:t>
      </w:r>
      <w:r>
        <w:rPr>
          <w:rFonts w:ascii="Times New Roman" w:hAnsi="Times New Roman" w:cs="Times New Roman"/>
          <w:sz w:val="28"/>
          <w:szCs w:val="28"/>
        </w:rPr>
        <w:t xml:space="preserve"> </w:t>
      </w:r>
    </w:p>
    <w:p w:rsidR="006C72B3" w:rsidRDefault="00137A60" w:rsidP="00054E1D">
      <w:pPr>
        <w:ind w:firstLine="708"/>
        <w:jc w:val="both"/>
        <w:rPr>
          <w:rFonts w:ascii="Times New Roman" w:hAnsi="Times New Roman" w:cs="Times New Roman"/>
          <w:sz w:val="28"/>
          <w:szCs w:val="28"/>
        </w:rPr>
      </w:pPr>
      <w:r>
        <w:rPr>
          <w:rFonts w:ascii="Times New Roman" w:hAnsi="Times New Roman" w:cs="Times New Roman"/>
          <w:sz w:val="28"/>
          <w:szCs w:val="28"/>
        </w:rPr>
        <w:t>3</w:t>
      </w:r>
      <w:r w:rsidR="009C6691" w:rsidRPr="004E471D">
        <w:rPr>
          <w:rFonts w:ascii="Times New Roman" w:hAnsi="Times New Roman" w:cs="Times New Roman"/>
          <w:sz w:val="28"/>
          <w:szCs w:val="28"/>
        </w:rPr>
        <w:t xml:space="preserve">. </w:t>
      </w:r>
      <w:r>
        <w:rPr>
          <w:rFonts w:ascii="Times New Roman" w:hAnsi="Times New Roman" w:cs="Times New Roman"/>
          <w:sz w:val="28"/>
          <w:szCs w:val="28"/>
        </w:rPr>
        <w:t xml:space="preserve">Здание Национального архива РА по ул. </w:t>
      </w:r>
      <w:proofErr w:type="spellStart"/>
      <w:r>
        <w:rPr>
          <w:rFonts w:ascii="Times New Roman" w:hAnsi="Times New Roman" w:cs="Times New Roman"/>
          <w:sz w:val="28"/>
          <w:szCs w:val="28"/>
        </w:rPr>
        <w:t>Я.Коблева</w:t>
      </w:r>
      <w:proofErr w:type="spellEnd"/>
      <w:r>
        <w:rPr>
          <w:rFonts w:ascii="Times New Roman" w:hAnsi="Times New Roman" w:cs="Times New Roman"/>
          <w:sz w:val="28"/>
          <w:szCs w:val="28"/>
        </w:rPr>
        <w:t>, 3 г. Майкопа.</w:t>
      </w:r>
      <w:r w:rsidR="00242717">
        <w:rPr>
          <w:rFonts w:ascii="Times New Roman" w:hAnsi="Times New Roman" w:cs="Times New Roman"/>
          <w:sz w:val="28"/>
          <w:szCs w:val="28"/>
        </w:rPr>
        <w:t xml:space="preserve"> </w:t>
      </w:r>
    </w:p>
    <w:p w:rsidR="006C72B3" w:rsidRDefault="006C72B3" w:rsidP="00054E1D">
      <w:pPr>
        <w:ind w:firstLine="708"/>
        <w:jc w:val="both"/>
        <w:rPr>
          <w:rFonts w:ascii="Times New Roman" w:hAnsi="Times New Roman" w:cs="Times New Roman"/>
          <w:sz w:val="28"/>
          <w:szCs w:val="28"/>
        </w:rPr>
      </w:pPr>
      <w:r>
        <w:rPr>
          <w:rFonts w:ascii="Times New Roman" w:hAnsi="Times New Roman" w:cs="Times New Roman"/>
          <w:sz w:val="28"/>
          <w:szCs w:val="28"/>
        </w:rPr>
        <w:t>4. «Реконструкция незавершенного строительством объекта капитального строительства «Лицей № 35. Плавательный бассейн 25</w:t>
      </w:r>
      <w:r>
        <w:rPr>
          <w:rFonts w:ascii="Times New Roman" w:hAnsi="Times New Roman" w:cs="Times New Roman"/>
          <w:sz w:val="28"/>
          <w:szCs w:val="28"/>
          <w:lang w:val="en-US"/>
        </w:rPr>
        <w:t>x</w:t>
      </w:r>
      <w:r>
        <w:rPr>
          <w:rFonts w:ascii="Times New Roman" w:hAnsi="Times New Roman" w:cs="Times New Roman"/>
          <w:sz w:val="28"/>
          <w:szCs w:val="28"/>
        </w:rPr>
        <w:t>8,5м и 7</w:t>
      </w:r>
      <w:r>
        <w:rPr>
          <w:rFonts w:ascii="Times New Roman" w:hAnsi="Times New Roman" w:cs="Times New Roman"/>
          <w:sz w:val="28"/>
          <w:szCs w:val="28"/>
          <w:lang w:val="en-US"/>
        </w:rPr>
        <w:t>x</w:t>
      </w:r>
      <w:r>
        <w:rPr>
          <w:rFonts w:ascii="Times New Roman" w:hAnsi="Times New Roman" w:cs="Times New Roman"/>
          <w:sz w:val="28"/>
          <w:szCs w:val="28"/>
        </w:rPr>
        <w:t>8,5м г. Майкоп Республики Адыгея». Реконструкция плавательного бассейна в актовый и спортивный залы», г. Майкоп, ул. Пионерская, 532.</w:t>
      </w:r>
    </w:p>
    <w:p w:rsidR="00867D4E" w:rsidRDefault="006C72B3" w:rsidP="00054E1D">
      <w:pPr>
        <w:ind w:firstLine="708"/>
        <w:jc w:val="both"/>
        <w:rPr>
          <w:rFonts w:ascii="Times New Roman" w:hAnsi="Times New Roman" w:cs="Times New Roman"/>
          <w:sz w:val="28"/>
          <w:szCs w:val="28"/>
        </w:rPr>
      </w:pPr>
      <w:r>
        <w:rPr>
          <w:rFonts w:ascii="Times New Roman" w:hAnsi="Times New Roman" w:cs="Times New Roman"/>
          <w:sz w:val="28"/>
          <w:szCs w:val="28"/>
        </w:rPr>
        <w:t>5. Водоснабжение пос. Северный г. Майкопа (1-ый этап).</w:t>
      </w:r>
    </w:p>
    <w:p w:rsidR="00AD1F91" w:rsidRPr="004E471D" w:rsidRDefault="00867D4E" w:rsidP="00054E1D">
      <w:pPr>
        <w:ind w:firstLine="708"/>
        <w:jc w:val="both"/>
        <w:rPr>
          <w:rFonts w:ascii="Times New Roman" w:hAnsi="Times New Roman" w:cs="Times New Roman"/>
          <w:sz w:val="28"/>
          <w:szCs w:val="28"/>
        </w:rPr>
      </w:pPr>
      <w:r>
        <w:rPr>
          <w:rFonts w:ascii="Times New Roman" w:hAnsi="Times New Roman" w:cs="Times New Roman"/>
          <w:sz w:val="28"/>
          <w:szCs w:val="28"/>
        </w:rPr>
        <w:t xml:space="preserve">6. АГНКС, г. Майкоп, ул. </w:t>
      </w:r>
      <w:proofErr w:type="spellStart"/>
      <w:r>
        <w:rPr>
          <w:rFonts w:ascii="Times New Roman" w:hAnsi="Times New Roman" w:cs="Times New Roman"/>
          <w:sz w:val="28"/>
          <w:szCs w:val="28"/>
        </w:rPr>
        <w:t>Хакурате</w:t>
      </w:r>
      <w:proofErr w:type="spellEnd"/>
      <w:r>
        <w:rPr>
          <w:rFonts w:ascii="Times New Roman" w:hAnsi="Times New Roman" w:cs="Times New Roman"/>
          <w:sz w:val="28"/>
          <w:szCs w:val="28"/>
        </w:rPr>
        <w:t>, 553-а.</w:t>
      </w:r>
      <w:r w:rsidR="006C72B3">
        <w:rPr>
          <w:rFonts w:ascii="Times New Roman" w:hAnsi="Times New Roman" w:cs="Times New Roman"/>
          <w:sz w:val="28"/>
          <w:szCs w:val="28"/>
        </w:rPr>
        <w:tab/>
      </w:r>
      <w:r w:rsidR="00242717">
        <w:rPr>
          <w:rFonts w:ascii="Times New Roman" w:hAnsi="Times New Roman" w:cs="Times New Roman"/>
          <w:sz w:val="28"/>
          <w:szCs w:val="28"/>
        </w:rPr>
        <w:t xml:space="preserve"> </w:t>
      </w:r>
    </w:p>
    <w:p w:rsidR="003245E9" w:rsidRPr="003245E9" w:rsidRDefault="003245E9" w:rsidP="003245E9">
      <w:pPr>
        <w:ind w:firstLine="708"/>
        <w:jc w:val="both"/>
        <w:rPr>
          <w:rFonts w:ascii="Times New Roman" w:eastAsia="Times New Roman" w:hAnsi="Times New Roman" w:cs="Times New Roman"/>
          <w:sz w:val="28"/>
          <w:szCs w:val="28"/>
          <w:lang w:eastAsia="ru-RU"/>
        </w:rPr>
      </w:pPr>
      <w:r w:rsidRPr="003245E9">
        <w:rPr>
          <w:rFonts w:ascii="Times New Roman" w:eastAsia="Times New Roman" w:hAnsi="Times New Roman" w:cs="Times New Roman"/>
          <w:sz w:val="28"/>
          <w:szCs w:val="28"/>
          <w:lang w:eastAsia="ar-SA"/>
        </w:rPr>
        <w:t xml:space="preserve">7. </w:t>
      </w:r>
      <w:r w:rsidRPr="003245E9">
        <w:rPr>
          <w:rFonts w:ascii="Times New Roman" w:eastAsia="Times New Roman" w:hAnsi="Times New Roman" w:cs="Times New Roman"/>
          <w:sz w:val="28"/>
          <w:szCs w:val="28"/>
          <w:lang w:eastAsia="ru-RU"/>
        </w:rPr>
        <w:t>«9-ти этажный 198-ми квартирный жилой дом (литер 2). Вторая очередь строительства - жилой дом на 120 квартир со встроенными помещениями и подземной стоянкой для легковых автомобилей», г. Майкоп, ул. Пионерская, 524-б, ул. Пионерская, 530, ул. Пионерская, 530-а.</w:t>
      </w:r>
    </w:p>
    <w:p w:rsidR="003245E9" w:rsidRPr="003245E9" w:rsidRDefault="003245E9" w:rsidP="003245E9">
      <w:pPr>
        <w:ind w:firstLine="708"/>
        <w:jc w:val="both"/>
        <w:rPr>
          <w:rFonts w:ascii="Times New Roman" w:eastAsia="Times New Roman" w:hAnsi="Times New Roman" w:cs="Times New Roman"/>
          <w:sz w:val="28"/>
          <w:szCs w:val="28"/>
          <w:lang w:eastAsia="ru-RU"/>
        </w:rPr>
      </w:pPr>
      <w:r w:rsidRPr="003245E9">
        <w:rPr>
          <w:rFonts w:ascii="Times New Roman" w:eastAsia="Times New Roman" w:hAnsi="Times New Roman" w:cs="Times New Roman"/>
          <w:sz w:val="28"/>
          <w:szCs w:val="28"/>
          <w:lang w:eastAsia="ru-RU"/>
        </w:rPr>
        <w:t>8. «Строительство муниципального дошкольного образовательного учреждения на 240 мест по адресу: Республика Адыгея, г. Майкоп, ст. Ханская, ул. Степная, 23А» на основе экономически эффективного проекта «Строительство муниципального дошкольного образовательного учреждения на 240 мест по адресу: г. Майкоп, ул. Курганная, 712».</w:t>
      </w:r>
    </w:p>
    <w:p w:rsidR="003245E9" w:rsidRPr="003245E9" w:rsidRDefault="003245E9" w:rsidP="003245E9">
      <w:pPr>
        <w:ind w:firstLine="708"/>
        <w:jc w:val="both"/>
        <w:rPr>
          <w:rFonts w:ascii="Times New Roman" w:eastAsia="Times New Roman" w:hAnsi="Times New Roman" w:cs="Times New Roman"/>
          <w:sz w:val="28"/>
          <w:szCs w:val="28"/>
          <w:lang w:eastAsia="ru-RU"/>
        </w:rPr>
      </w:pPr>
      <w:r w:rsidRPr="003245E9">
        <w:rPr>
          <w:rFonts w:ascii="Times New Roman" w:eastAsia="Times New Roman" w:hAnsi="Times New Roman" w:cs="Times New Roman"/>
          <w:sz w:val="28"/>
          <w:szCs w:val="28"/>
          <w:lang w:eastAsia="ru-RU"/>
        </w:rPr>
        <w:t xml:space="preserve">9. «Кинологический центр Южного таможенного управления в г. Майкопе Республики Адыгея», г. Майкоп, ул. </w:t>
      </w:r>
      <w:proofErr w:type="spellStart"/>
      <w:r w:rsidRPr="003245E9">
        <w:rPr>
          <w:rFonts w:ascii="Times New Roman" w:eastAsia="Times New Roman" w:hAnsi="Times New Roman" w:cs="Times New Roman"/>
          <w:sz w:val="28"/>
          <w:szCs w:val="28"/>
          <w:lang w:eastAsia="ru-RU"/>
        </w:rPr>
        <w:t>Шовгенова</w:t>
      </w:r>
      <w:proofErr w:type="spellEnd"/>
      <w:r w:rsidRPr="003245E9">
        <w:rPr>
          <w:rFonts w:ascii="Times New Roman" w:eastAsia="Times New Roman" w:hAnsi="Times New Roman" w:cs="Times New Roman"/>
          <w:sz w:val="28"/>
          <w:szCs w:val="28"/>
          <w:lang w:eastAsia="ru-RU"/>
        </w:rPr>
        <w:t>, 362-б.</w:t>
      </w:r>
    </w:p>
    <w:p w:rsidR="003245E9" w:rsidRPr="003245E9" w:rsidRDefault="003245E9" w:rsidP="003245E9">
      <w:pPr>
        <w:ind w:firstLine="708"/>
        <w:jc w:val="both"/>
        <w:rPr>
          <w:rFonts w:ascii="Times New Roman" w:eastAsia="Times New Roman" w:hAnsi="Times New Roman" w:cs="Times New Roman"/>
          <w:sz w:val="28"/>
          <w:szCs w:val="28"/>
          <w:lang w:eastAsia="ru-RU"/>
        </w:rPr>
      </w:pPr>
      <w:r w:rsidRPr="003245E9">
        <w:rPr>
          <w:rFonts w:ascii="Times New Roman" w:eastAsia="Times New Roman" w:hAnsi="Times New Roman" w:cs="Times New Roman"/>
          <w:sz w:val="28"/>
          <w:szCs w:val="28"/>
          <w:lang w:eastAsia="ru-RU"/>
        </w:rPr>
        <w:t>10. «9-ти этажный 3-х секционный жилой дом литер «3» в г. Майкоп», г. Майкоп, ул. Н.И. Остапенко, 35.</w:t>
      </w:r>
    </w:p>
    <w:p w:rsidR="003245E9" w:rsidRDefault="00033189" w:rsidP="003245E9">
      <w:pPr>
        <w:ind w:firstLine="708"/>
        <w:jc w:val="both"/>
        <w:rPr>
          <w:rFonts w:ascii="Times New Roman" w:eastAsia="Calibri" w:hAnsi="Times New Roman" w:cs="Times New Roman"/>
          <w:sz w:val="28"/>
          <w:szCs w:val="28"/>
        </w:rPr>
      </w:pPr>
      <w:r w:rsidRPr="004E471D">
        <w:rPr>
          <w:rFonts w:ascii="Times New Roman" w:eastAsia="Calibri" w:hAnsi="Times New Roman" w:cs="Times New Roman"/>
          <w:sz w:val="28"/>
          <w:szCs w:val="28"/>
        </w:rPr>
        <w:t>Кроме того, введено в эксплуатацию</w:t>
      </w:r>
      <w:r w:rsidR="003245E9">
        <w:rPr>
          <w:rFonts w:ascii="Times New Roman" w:eastAsia="Calibri" w:hAnsi="Times New Roman" w:cs="Times New Roman"/>
          <w:sz w:val="28"/>
          <w:szCs w:val="28"/>
        </w:rPr>
        <w:t>:</w:t>
      </w:r>
    </w:p>
    <w:p w:rsidR="003245E9" w:rsidRPr="003245E9" w:rsidRDefault="003245E9" w:rsidP="003245E9">
      <w:pPr>
        <w:ind w:firstLine="708"/>
        <w:jc w:val="both"/>
        <w:rPr>
          <w:rFonts w:ascii="Times New Roman" w:eastAsia="Arial Unicode MS" w:hAnsi="Times New Roman" w:cs="Times New Roman"/>
          <w:bCs/>
          <w:kern w:val="3"/>
          <w:sz w:val="28"/>
          <w:szCs w:val="28"/>
          <w:lang w:eastAsia="zh-CN" w:bidi="hi-IN"/>
        </w:rPr>
      </w:pPr>
      <w:r w:rsidRPr="003245E9">
        <w:rPr>
          <w:rFonts w:ascii="Times New Roman" w:eastAsia="Arial Unicode MS" w:hAnsi="Times New Roman" w:cs="Times New Roman"/>
          <w:bCs/>
          <w:kern w:val="3"/>
          <w:sz w:val="28"/>
          <w:szCs w:val="28"/>
          <w:lang w:eastAsia="zh-CN" w:bidi="hi-IN"/>
        </w:rPr>
        <w:t>- жилых помещений (квартир) после их переустройства и перепланировки – 83;</w:t>
      </w:r>
    </w:p>
    <w:p w:rsidR="003245E9" w:rsidRPr="003245E9" w:rsidRDefault="003245E9" w:rsidP="003245E9">
      <w:pPr>
        <w:ind w:firstLine="708"/>
        <w:jc w:val="both"/>
        <w:rPr>
          <w:rFonts w:ascii="Times New Roman" w:eastAsia="Arial Unicode MS" w:hAnsi="Times New Roman" w:cs="Times New Roman"/>
          <w:bCs/>
          <w:kern w:val="3"/>
          <w:sz w:val="28"/>
          <w:szCs w:val="28"/>
          <w:lang w:eastAsia="zh-CN" w:bidi="hi-IN"/>
        </w:rPr>
      </w:pPr>
      <w:r w:rsidRPr="003245E9">
        <w:rPr>
          <w:rFonts w:ascii="Times New Roman" w:eastAsia="Arial Unicode MS" w:hAnsi="Times New Roman" w:cs="Times New Roman"/>
          <w:bCs/>
          <w:kern w:val="3"/>
          <w:sz w:val="28"/>
          <w:szCs w:val="28"/>
          <w:lang w:eastAsia="zh-CN" w:bidi="hi-IN"/>
        </w:rPr>
        <w:t>- помещений после их перевода из жилого (нежилого) помещения в нежилое (жилое) помещение – 19.</w:t>
      </w:r>
    </w:p>
    <w:p w:rsidR="003245E9" w:rsidRPr="00EC5839" w:rsidRDefault="003245E9"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EC5839">
        <w:rPr>
          <w:rFonts w:ascii="Times New Roman" w:eastAsia="Calibri" w:hAnsi="Times New Roman" w:cs="Times New Roman"/>
          <w:sz w:val="28"/>
          <w:szCs w:val="28"/>
          <w:lang w:eastAsia="ru-RU"/>
        </w:rPr>
        <w:t>Удельный вес ветхого и аварийного жилого фонда по состоянию на 01.01.2020 года составил 0,7 %.</w:t>
      </w:r>
    </w:p>
    <w:p w:rsidR="002105C9" w:rsidRPr="009106E4" w:rsidRDefault="003245E9" w:rsidP="003245E9">
      <w:pPr>
        <w:ind w:firstLine="708"/>
        <w:jc w:val="both"/>
        <w:rPr>
          <w:rFonts w:ascii="Times New Roman" w:eastAsia="Calibri" w:hAnsi="Times New Roman" w:cs="Times New Roman"/>
          <w:sz w:val="28"/>
          <w:szCs w:val="28"/>
        </w:rPr>
      </w:pPr>
      <w:r w:rsidRPr="00EC5839">
        <w:rPr>
          <w:rFonts w:ascii="Times New Roman" w:eastAsia="Calibri" w:hAnsi="Times New Roman" w:cs="Times New Roman"/>
          <w:sz w:val="28"/>
          <w:szCs w:val="28"/>
          <w:lang w:eastAsia="ru-RU"/>
        </w:rPr>
        <w:t xml:space="preserve">Размер жилой площади, приходящейся в среднем на одного человека, составляет 28,0 </w:t>
      </w:r>
      <w:r w:rsidRPr="00EC5839">
        <w:rPr>
          <w:rFonts w:ascii="Times New Roman" w:eastAsia="Times New Roman" w:hAnsi="Times New Roman" w:cs="Times New Roman"/>
          <w:sz w:val="28"/>
          <w:szCs w:val="28"/>
          <w:lang w:eastAsia="ru-RU"/>
        </w:rPr>
        <w:t>м</w:t>
      </w:r>
      <w:r w:rsidRPr="00EC5839">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vertAlign w:val="superscript"/>
          <w:lang w:eastAsia="ru-RU"/>
        </w:rPr>
        <w:t xml:space="preserve"> (</w:t>
      </w:r>
      <w:r w:rsidR="00137A60">
        <w:rPr>
          <w:rFonts w:ascii="Times New Roman" w:eastAsia="Calibri" w:hAnsi="Times New Roman" w:cs="Times New Roman"/>
          <w:sz w:val="28"/>
          <w:szCs w:val="28"/>
        </w:rPr>
        <w:t xml:space="preserve">согласно </w:t>
      </w:r>
      <w:r w:rsidR="00B62896">
        <w:rPr>
          <w:rFonts w:ascii="Times New Roman" w:eastAsia="Calibri" w:hAnsi="Times New Roman" w:cs="Times New Roman"/>
          <w:sz w:val="28"/>
          <w:szCs w:val="28"/>
        </w:rPr>
        <w:t>информации, предоставленной</w:t>
      </w:r>
      <w:r w:rsidR="00137A60">
        <w:rPr>
          <w:rFonts w:ascii="Times New Roman" w:eastAsia="Calibri" w:hAnsi="Times New Roman" w:cs="Times New Roman"/>
          <w:sz w:val="28"/>
          <w:szCs w:val="28"/>
        </w:rPr>
        <w:t xml:space="preserve"> Управлени</w:t>
      </w:r>
      <w:r w:rsidR="00B62896">
        <w:rPr>
          <w:rFonts w:ascii="Times New Roman" w:eastAsia="Calibri" w:hAnsi="Times New Roman" w:cs="Times New Roman"/>
          <w:sz w:val="28"/>
          <w:szCs w:val="28"/>
        </w:rPr>
        <w:t>ем</w:t>
      </w:r>
      <w:r w:rsidR="00137A60">
        <w:rPr>
          <w:rFonts w:ascii="Times New Roman" w:eastAsia="Calibri" w:hAnsi="Times New Roman" w:cs="Times New Roman"/>
          <w:sz w:val="28"/>
          <w:szCs w:val="28"/>
        </w:rPr>
        <w:t xml:space="preserve"> Федеральной службы государственной статистики по Краснодарскому краю и Республике Адыгея</w:t>
      </w:r>
      <w:r w:rsidR="00960372">
        <w:rPr>
          <w:rFonts w:ascii="Times New Roman" w:eastAsia="Calibri" w:hAnsi="Times New Roman" w:cs="Times New Roman"/>
          <w:sz w:val="28"/>
          <w:szCs w:val="28"/>
        </w:rPr>
        <w:t>)</w:t>
      </w:r>
      <w:r w:rsidR="00C16306">
        <w:rPr>
          <w:rFonts w:ascii="Times New Roman" w:eastAsia="Calibri" w:hAnsi="Times New Roman" w:cs="Times New Roman"/>
          <w:sz w:val="28"/>
          <w:szCs w:val="28"/>
        </w:rPr>
        <w:t>.</w:t>
      </w:r>
    </w:p>
    <w:p w:rsidR="009B4398" w:rsidRDefault="009B4398" w:rsidP="00F06BE2">
      <w:pPr>
        <w:tabs>
          <w:tab w:val="left" w:pos="709"/>
          <w:tab w:val="center" w:pos="4153"/>
          <w:tab w:val="right" w:pos="8306"/>
        </w:tabs>
        <w:ind w:firstLine="708"/>
        <w:jc w:val="both"/>
        <w:rPr>
          <w:rFonts w:ascii="Times New Roman" w:eastAsia="Times New Roman" w:hAnsi="Times New Roman" w:cs="Times New Roman"/>
          <w:sz w:val="28"/>
          <w:szCs w:val="28"/>
          <w:lang w:eastAsia="ru-RU"/>
        </w:rPr>
      </w:pPr>
    </w:p>
    <w:p w:rsidR="005A3F4F" w:rsidRDefault="005A3F4F"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sidRPr="005A3F4F">
        <w:rPr>
          <w:rFonts w:ascii="Times New Roman" w:eastAsia="Times New Roman" w:hAnsi="Times New Roman" w:cs="Times New Roman"/>
          <w:b/>
          <w:i/>
          <w:sz w:val="28"/>
          <w:szCs w:val="28"/>
          <w:lang w:eastAsia="ru-RU"/>
        </w:rPr>
        <w:t>Формирование современной городской среды</w:t>
      </w:r>
    </w:p>
    <w:p w:rsidR="005A3F4F" w:rsidRPr="005A3F4F" w:rsidRDefault="005A3F4F"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6648F4" w:rsidRPr="006648F4" w:rsidRDefault="006648F4" w:rsidP="006648F4">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6648F4">
        <w:rPr>
          <w:rFonts w:ascii="Times New Roman" w:eastAsia="Times New Roman" w:hAnsi="Times New Roman" w:cs="Times New Roman"/>
          <w:color w:val="000000"/>
          <w:sz w:val="28"/>
          <w:szCs w:val="28"/>
          <w:lang w:eastAsia="ru-RU"/>
        </w:rPr>
        <w:t>В рамках реализации муниципальной программы «Формирование современной городской среды в муниципальном образовании «Город Майкоп» на 2018-2024 годы» реализовывались мероприятия Федерального проекта «Формирование комфортной городской среды». Объем финансирования, запланированный на реализацию мероприятий муниципальной программы в 2019 году, составил 122 200,6 тыс. рублей, в том числе:</w:t>
      </w:r>
    </w:p>
    <w:p w:rsidR="006648F4" w:rsidRPr="006648F4" w:rsidRDefault="006648F4" w:rsidP="006648F4">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6648F4">
        <w:rPr>
          <w:rFonts w:ascii="Times New Roman" w:eastAsia="Times New Roman" w:hAnsi="Times New Roman" w:cs="Times New Roman"/>
          <w:color w:val="000000"/>
          <w:sz w:val="28"/>
          <w:szCs w:val="28"/>
          <w:lang w:eastAsia="ru-RU"/>
        </w:rPr>
        <w:t>- благоустройство дворовых территорий многоквартирных домов на территории муниципального образования «Город Майкоп» в сумме 578,5 тыс. рублей;</w:t>
      </w:r>
    </w:p>
    <w:p w:rsidR="006648F4" w:rsidRPr="006648F4" w:rsidRDefault="006648F4" w:rsidP="006648F4">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6648F4">
        <w:rPr>
          <w:rFonts w:ascii="Times New Roman" w:eastAsia="Times New Roman" w:hAnsi="Times New Roman" w:cs="Times New Roman"/>
          <w:color w:val="000000"/>
          <w:sz w:val="28"/>
          <w:szCs w:val="28"/>
          <w:lang w:eastAsia="ru-RU"/>
        </w:rPr>
        <w:t>- проведение мероприятий по благоустройству общественных территорий муниципального образования «Город Майкоп» в сумме 31 632,9 тыс. рублей за счет средств республиканского бюджета и местного бюджета;</w:t>
      </w:r>
    </w:p>
    <w:p w:rsidR="006648F4" w:rsidRPr="006648F4" w:rsidRDefault="006648F4" w:rsidP="006648F4">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6648F4">
        <w:rPr>
          <w:rFonts w:ascii="Times New Roman" w:eastAsia="Times New Roman" w:hAnsi="Times New Roman" w:cs="Times New Roman"/>
          <w:color w:val="000000"/>
          <w:sz w:val="28"/>
          <w:szCs w:val="28"/>
          <w:lang w:eastAsia="ru-RU"/>
        </w:rPr>
        <w:t>- реализация Федерального проекта «Формирование комфортной городской среды» в сумме 89 989,2 тыс. рублей.</w:t>
      </w:r>
    </w:p>
    <w:p w:rsidR="005A3F4F" w:rsidRDefault="005A3F4F"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5A3F4F" w:rsidRDefault="005A3F4F"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Национальный проект «Жилье и городская среда»</w:t>
      </w:r>
    </w:p>
    <w:p w:rsidR="005A3F4F" w:rsidRDefault="005A3F4F" w:rsidP="005A3F4F">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p>
    <w:p w:rsidR="005A3F4F" w:rsidRPr="005A3F4F" w:rsidRDefault="005A3F4F" w:rsidP="005A3F4F">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r w:rsidRPr="005A3F4F">
        <w:rPr>
          <w:rFonts w:ascii="Times New Roman" w:eastAsia="Times New Roman" w:hAnsi="Times New Roman" w:cs="Times New Roman"/>
          <w:i/>
          <w:sz w:val="28"/>
          <w:szCs w:val="28"/>
          <w:lang w:eastAsia="ru-RU"/>
        </w:rPr>
        <w:t xml:space="preserve">Реализация Федерального проекта </w:t>
      </w:r>
    </w:p>
    <w:p w:rsidR="005A3F4F" w:rsidRPr="005A3F4F" w:rsidRDefault="005A3F4F"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sidRPr="005A3F4F">
        <w:rPr>
          <w:rFonts w:ascii="Times New Roman" w:eastAsia="Times New Roman" w:hAnsi="Times New Roman" w:cs="Times New Roman"/>
          <w:i/>
          <w:sz w:val="28"/>
          <w:szCs w:val="28"/>
          <w:lang w:eastAsia="ru-RU"/>
        </w:rPr>
        <w:t>«Формирование комфортной городской среды»</w:t>
      </w:r>
    </w:p>
    <w:p w:rsidR="00240A6B" w:rsidRPr="003106D2" w:rsidRDefault="00240A6B" w:rsidP="00240A6B">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3106D2">
        <w:rPr>
          <w:rFonts w:ascii="Times New Roman" w:eastAsia="Times New Roman" w:hAnsi="Times New Roman" w:cs="Times New Roman"/>
          <w:color w:val="000000"/>
          <w:sz w:val="28"/>
          <w:szCs w:val="28"/>
          <w:lang w:eastAsia="ru-RU"/>
        </w:rPr>
        <w:t xml:space="preserve">На реализацию Федерального проекта «Формирование комфортной городской среды» в 2019 году предусмотрено бюджетных ассигнований и фактически профинансировано 89 989,2 тыс. рублей. </w:t>
      </w:r>
    </w:p>
    <w:p w:rsidR="00240A6B" w:rsidRPr="003106D2" w:rsidRDefault="00240A6B" w:rsidP="00240A6B">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3106D2">
        <w:rPr>
          <w:rFonts w:ascii="Times New Roman" w:eastAsia="Times New Roman" w:hAnsi="Times New Roman" w:cs="Times New Roman"/>
          <w:color w:val="000000"/>
          <w:sz w:val="28"/>
          <w:szCs w:val="28"/>
          <w:lang w:eastAsia="ru-RU"/>
        </w:rPr>
        <w:t xml:space="preserve">Между Министерством строительства, транспорта, жилищно-коммунального и дорожного хозяйства Республики Адыгея и Администрацией муниципального образования «Город Майкоп» заключено Соглашение о реализации программы «Формирование современной городской среды» в рамках Федерального проекта «Формирование комфортной городской среды». </w:t>
      </w:r>
    </w:p>
    <w:p w:rsidR="00240A6B" w:rsidRPr="003106D2" w:rsidRDefault="00240A6B" w:rsidP="00240A6B">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3106D2">
        <w:rPr>
          <w:rFonts w:ascii="Times New Roman" w:eastAsia="Times New Roman" w:hAnsi="Times New Roman" w:cs="Times New Roman"/>
          <w:color w:val="000000"/>
          <w:sz w:val="28"/>
          <w:szCs w:val="28"/>
          <w:lang w:eastAsia="ru-RU"/>
        </w:rPr>
        <w:t>В течение 2019 года выполнены работы по благоустройству 24 дворовых территорий, объединяющих 42 многоквартирных дома и 5 общественных территорий:</w:t>
      </w:r>
    </w:p>
    <w:p w:rsidR="00240A6B" w:rsidRPr="003106D2" w:rsidRDefault="00240A6B" w:rsidP="00240A6B">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3106D2">
        <w:rPr>
          <w:rFonts w:ascii="Times New Roman" w:eastAsia="Times New Roman" w:hAnsi="Times New Roman" w:cs="Times New Roman"/>
          <w:color w:val="000000"/>
          <w:sz w:val="28"/>
          <w:szCs w:val="28"/>
          <w:lang w:eastAsia="ru-RU"/>
        </w:rPr>
        <w:t>1) 5 общественных территорий на сумму 36 711,4 тыс. рублей (дополнительно было выделено из республиканского бюджете 31 578,0 тыс. рублей), в том числе: капитальный ремонт общественной территории - сквер по ул. Зюзина; строительство скверов по ул. Пролетарской между ул. Титова и П. Лумумбы, по ул. Ушинского; благоустройство общественных территорий по ул. Пролетарской и ул. М. Горького и по ул. Юбилейной;</w:t>
      </w:r>
    </w:p>
    <w:p w:rsidR="00240A6B" w:rsidRPr="003106D2" w:rsidRDefault="00240A6B" w:rsidP="00240A6B">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3106D2">
        <w:rPr>
          <w:rFonts w:ascii="Times New Roman" w:eastAsia="Times New Roman" w:hAnsi="Times New Roman" w:cs="Times New Roman"/>
          <w:color w:val="000000"/>
          <w:sz w:val="28"/>
          <w:szCs w:val="28"/>
          <w:lang w:eastAsia="ru-RU"/>
        </w:rPr>
        <w:t>2) 24 дворовых территорий на сумму 85 489,2 тыс. рублей (работы выполнены, оплата произведена). На территории дворовых территорий установлены детские игровые и спортивные площадки, расширены парковочные карманы, оборудованы новые скамейки и беседки. Дизайн каждого проекта индивидуален, так как согласован с жителями многоквартирных домов и создавался с учетом пожеланий горожан.</w:t>
      </w:r>
    </w:p>
    <w:p w:rsidR="00240A6B" w:rsidRPr="003106D2" w:rsidRDefault="00240A6B" w:rsidP="00240A6B">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3106D2">
        <w:rPr>
          <w:rFonts w:ascii="Times New Roman" w:eastAsia="Times New Roman" w:hAnsi="Times New Roman" w:cs="Times New Roman"/>
          <w:color w:val="000000"/>
          <w:sz w:val="28"/>
          <w:szCs w:val="28"/>
          <w:lang w:eastAsia="ru-RU"/>
        </w:rPr>
        <w:t>Управление ЖКХ и благоустройства на постоянной основе проводит разъяснительную работу по вопросам благоустройства территории муниципального образования «Город Майкоп». Тематические материалы публикуются на официальном сайте Администрации муниципального образования «Город Майкоп», в газете «Майкопские новости», а также выходят в эфире Майкопского городского телевидения.</w:t>
      </w:r>
    </w:p>
    <w:p w:rsidR="00240A6B" w:rsidRPr="003106D2" w:rsidRDefault="00240A6B" w:rsidP="00240A6B">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3106D2">
        <w:rPr>
          <w:rFonts w:ascii="Times New Roman" w:eastAsia="Times New Roman" w:hAnsi="Times New Roman" w:cs="Times New Roman"/>
          <w:color w:val="000000"/>
          <w:sz w:val="28"/>
          <w:szCs w:val="28"/>
          <w:lang w:eastAsia="ru-RU"/>
        </w:rPr>
        <w:t>Управлением ЖКХ и благоустройства подготовлены и направлены 4 конкурсные заявки на участие во Всероссийском конкурсе «Лучшая муниципальная практика».</w:t>
      </w:r>
    </w:p>
    <w:p w:rsidR="00240A6B" w:rsidRPr="003106D2" w:rsidRDefault="00240A6B" w:rsidP="00240A6B">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3106D2">
        <w:rPr>
          <w:rFonts w:ascii="Times New Roman" w:eastAsia="Times New Roman" w:hAnsi="Times New Roman" w:cs="Times New Roman"/>
          <w:sz w:val="28"/>
          <w:szCs w:val="28"/>
          <w:lang w:eastAsia="ru-RU"/>
        </w:rPr>
        <w:t>Управлением Архитектуры и градостроительства муниципального образования «Город Майкоп» в отчетном периоде:</w:t>
      </w:r>
    </w:p>
    <w:p w:rsidR="00240A6B" w:rsidRPr="003106D2" w:rsidRDefault="00240A6B" w:rsidP="00240A6B">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3106D2">
        <w:rPr>
          <w:rFonts w:ascii="Times New Roman" w:eastAsia="Times New Roman" w:hAnsi="Times New Roman" w:cs="Times New Roman"/>
          <w:sz w:val="28"/>
          <w:szCs w:val="28"/>
          <w:lang w:eastAsia="ru-RU"/>
        </w:rPr>
        <w:t>- выполнена корректировка семи дизайн-проектов общественных территорий;</w:t>
      </w:r>
    </w:p>
    <w:p w:rsidR="00240A6B" w:rsidRPr="003106D2" w:rsidRDefault="00240A6B" w:rsidP="00240A6B">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3106D2">
        <w:rPr>
          <w:rFonts w:ascii="Times New Roman" w:eastAsia="Times New Roman" w:hAnsi="Times New Roman" w:cs="Times New Roman"/>
          <w:sz w:val="28"/>
          <w:szCs w:val="28"/>
          <w:lang w:eastAsia="ru-RU"/>
        </w:rPr>
        <w:t>- разработано визуально-планировочное решение Бульвара Победы;</w:t>
      </w:r>
    </w:p>
    <w:p w:rsidR="00240A6B" w:rsidRPr="003106D2" w:rsidRDefault="00240A6B" w:rsidP="00240A6B">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3106D2">
        <w:rPr>
          <w:rFonts w:ascii="Times New Roman" w:eastAsia="Times New Roman" w:hAnsi="Times New Roman" w:cs="Times New Roman"/>
          <w:sz w:val="28"/>
          <w:szCs w:val="28"/>
          <w:lang w:eastAsia="ru-RU"/>
        </w:rPr>
        <w:t>- подготовлено предложение по размещению теневых навесов на территории пляжной зоны общественного бассейна в городском парке;</w:t>
      </w:r>
    </w:p>
    <w:p w:rsidR="00240A6B" w:rsidRPr="003106D2" w:rsidRDefault="00240A6B" w:rsidP="00240A6B">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3106D2">
        <w:rPr>
          <w:rFonts w:ascii="Times New Roman" w:eastAsia="Times New Roman" w:hAnsi="Times New Roman" w:cs="Times New Roman"/>
          <w:sz w:val="28"/>
          <w:szCs w:val="28"/>
          <w:lang w:eastAsia="ru-RU"/>
        </w:rPr>
        <w:t>- подготовлен проект планировки территории набережной зоны городского парка;</w:t>
      </w:r>
    </w:p>
    <w:p w:rsidR="00240A6B" w:rsidRPr="003106D2" w:rsidRDefault="00240A6B" w:rsidP="00240A6B">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3106D2">
        <w:rPr>
          <w:rFonts w:ascii="Times New Roman" w:eastAsia="Times New Roman" w:hAnsi="Times New Roman" w:cs="Times New Roman"/>
          <w:sz w:val="28"/>
          <w:szCs w:val="28"/>
          <w:lang w:eastAsia="ru-RU"/>
        </w:rPr>
        <w:t xml:space="preserve">- подготовлена схема проектируемого мощения лестниц от набережной городского парка до лестницы </w:t>
      </w:r>
      <w:proofErr w:type="spellStart"/>
      <w:r w:rsidRPr="003106D2">
        <w:rPr>
          <w:rFonts w:ascii="Times New Roman" w:eastAsia="Times New Roman" w:hAnsi="Times New Roman" w:cs="Times New Roman"/>
          <w:sz w:val="28"/>
          <w:szCs w:val="28"/>
          <w:lang w:eastAsia="ru-RU"/>
        </w:rPr>
        <w:t>Мэздах</w:t>
      </w:r>
      <w:proofErr w:type="spellEnd"/>
      <w:r w:rsidRPr="003106D2">
        <w:rPr>
          <w:rFonts w:ascii="Times New Roman" w:eastAsia="Times New Roman" w:hAnsi="Times New Roman" w:cs="Times New Roman"/>
          <w:sz w:val="28"/>
          <w:szCs w:val="28"/>
          <w:lang w:eastAsia="ru-RU"/>
        </w:rPr>
        <w:t xml:space="preserve"> и разработано перспективное развитие территории площадью 435 га;</w:t>
      </w:r>
    </w:p>
    <w:p w:rsidR="00240A6B" w:rsidRPr="003106D2" w:rsidRDefault="00240A6B" w:rsidP="00240A6B">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3106D2">
        <w:rPr>
          <w:rFonts w:ascii="Times New Roman" w:eastAsia="Times New Roman" w:hAnsi="Times New Roman" w:cs="Times New Roman"/>
          <w:sz w:val="28"/>
          <w:szCs w:val="28"/>
          <w:lang w:eastAsia="ru-RU"/>
        </w:rPr>
        <w:t>- разработан дизайн-проект 25 дворовых территорий, включающих в себя 39 домов.</w:t>
      </w:r>
    </w:p>
    <w:p w:rsidR="008D4C0E" w:rsidRDefault="008D4C0E" w:rsidP="008D4C0E">
      <w:pPr>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Перспективы развития</w:t>
      </w:r>
    </w:p>
    <w:p w:rsidR="008D4C0E" w:rsidRDefault="008D4C0E" w:rsidP="008D4C0E">
      <w:pPr>
        <w:ind w:firstLine="709"/>
        <w:jc w:val="center"/>
        <w:rPr>
          <w:rFonts w:ascii="Times New Roman" w:eastAsia="Times New Roman" w:hAnsi="Times New Roman" w:cs="Times New Roman"/>
          <w:i/>
          <w:sz w:val="28"/>
          <w:szCs w:val="28"/>
          <w:lang w:eastAsia="ru-RU"/>
        </w:rPr>
      </w:pPr>
    </w:p>
    <w:p w:rsidR="008D4C0E" w:rsidRDefault="008D4C0E" w:rsidP="008D4C0E">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В 2020 году планируется </w:t>
      </w:r>
      <w:r w:rsidRPr="003106D2">
        <w:rPr>
          <w:rFonts w:ascii="Times New Roman" w:eastAsia="Times New Roman" w:hAnsi="Times New Roman" w:cs="Times New Roman"/>
          <w:color w:val="000000"/>
          <w:sz w:val="28"/>
          <w:szCs w:val="28"/>
          <w:lang w:eastAsia="ru-RU"/>
        </w:rPr>
        <w:t>выполн</w:t>
      </w:r>
      <w:r>
        <w:rPr>
          <w:rFonts w:ascii="Times New Roman" w:eastAsia="Times New Roman" w:hAnsi="Times New Roman" w:cs="Times New Roman"/>
          <w:color w:val="000000"/>
          <w:sz w:val="28"/>
          <w:szCs w:val="28"/>
          <w:lang w:eastAsia="ru-RU"/>
        </w:rPr>
        <w:t>ить</w:t>
      </w:r>
      <w:r w:rsidRPr="003106D2">
        <w:rPr>
          <w:rFonts w:ascii="Times New Roman" w:eastAsia="Times New Roman" w:hAnsi="Times New Roman" w:cs="Times New Roman"/>
          <w:color w:val="000000"/>
          <w:sz w:val="28"/>
          <w:szCs w:val="28"/>
          <w:lang w:eastAsia="ru-RU"/>
        </w:rPr>
        <w:t xml:space="preserve"> работы по благоустройству 24 дворовых территорий, объединяющих </w:t>
      </w:r>
      <w:r>
        <w:rPr>
          <w:rFonts w:ascii="Times New Roman" w:eastAsia="Times New Roman" w:hAnsi="Times New Roman" w:cs="Times New Roman"/>
          <w:color w:val="000000"/>
          <w:sz w:val="28"/>
          <w:szCs w:val="28"/>
          <w:lang w:eastAsia="ru-RU"/>
        </w:rPr>
        <w:t>38</w:t>
      </w:r>
      <w:r w:rsidRPr="003106D2">
        <w:rPr>
          <w:rFonts w:ascii="Times New Roman" w:eastAsia="Times New Roman" w:hAnsi="Times New Roman" w:cs="Times New Roman"/>
          <w:color w:val="000000"/>
          <w:sz w:val="28"/>
          <w:szCs w:val="28"/>
          <w:lang w:eastAsia="ru-RU"/>
        </w:rPr>
        <w:t xml:space="preserve"> многоквартирных дом</w:t>
      </w:r>
      <w:r>
        <w:rPr>
          <w:rFonts w:ascii="Times New Roman" w:eastAsia="Times New Roman" w:hAnsi="Times New Roman" w:cs="Times New Roman"/>
          <w:color w:val="000000"/>
          <w:sz w:val="28"/>
          <w:szCs w:val="28"/>
          <w:lang w:eastAsia="ru-RU"/>
        </w:rPr>
        <w:t xml:space="preserve">ов. </w:t>
      </w:r>
    </w:p>
    <w:p w:rsidR="008D4C0E" w:rsidRPr="003106D2" w:rsidRDefault="008D4C0E" w:rsidP="008D4C0E">
      <w:pPr>
        <w:ind w:firstLine="709"/>
        <w:jc w:val="both"/>
        <w:rPr>
          <w:rFonts w:ascii="Times New Roman" w:eastAsia="Times New Roman" w:hAnsi="Times New Roman" w:cs="Times New Roman"/>
          <w:sz w:val="28"/>
          <w:szCs w:val="28"/>
          <w:lang w:eastAsia="ru-RU"/>
        </w:rPr>
      </w:pPr>
      <w:r w:rsidRPr="003106D2">
        <w:rPr>
          <w:rFonts w:ascii="Times New Roman" w:eastAsia="Times New Roman" w:hAnsi="Times New Roman" w:cs="Times New Roman"/>
          <w:sz w:val="28"/>
          <w:szCs w:val="28"/>
          <w:lang w:eastAsia="ru-RU"/>
        </w:rPr>
        <w:t xml:space="preserve">Управлением ЖКХ </w:t>
      </w:r>
      <w:r>
        <w:rPr>
          <w:rFonts w:ascii="Times New Roman" w:eastAsia="Times New Roman" w:hAnsi="Times New Roman" w:cs="Times New Roman"/>
          <w:sz w:val="28"/>
          <w:szCs w:val="28"/>
          <w:lang w:eastAsia="ru-RU"/>
        </w:rPr>
        <w:t xml:space="preserve">и благоустройства </w:t>
      </w:r>
      <w:r w:rsidRPr="003106D2">
        <w:rPr>
          <w:rFonts w:ascii="Times New Roman" w:eastAsia="Times New Roman" w:hAnsi="Times New Roman" w:cs="Times New Roman"/>
          <w:sz w:val="28"/>
          <w:szCs w:val="28"/>
          <w:lang w:eastAsia="ru-RU"/>
        </w:rPr>
        <w:t>был разработан порядок проведения и организации рейтингового голосования в целях определения перечня общественных территорий, подлежащих благоустройству в первоочередном порядке в 2020 году</w:t>
      </w:r>
      <w:r>
        <w:rPr>
          <w:rFonts w:ascii="Times New Roman" w:eastAsia="Times New Roman" w:hAnsi="Times New Roman" w:cs="Times New Roman"/>
          <w:sz w:val="28"/>
          <w:szCs w:val="28"/>
          <w:lang w:eastAsia="ru-RU"/>
        </w:rPr>
        <w:t>.</w:t>
      </w:r>
      <w:r w:rsidRPr="003106D2">
        <w:rPr>
          <w:rFonts w:ascii="Times New Roman" w:eastAsia="Times New Roman" w:hAnsi="Times New Roman" w:cs="Times New Roman"/>
          <w:sz w:val="28"/>
          <w:szCs w:val="28"/>
          <w:lang w:eastAsia="ru-RU"/>
        </w:rPr>
        <w:t xml:space="preserve"> </w:t>
      </w:r>
    </w:p>
    <w:p w:rsidR="008D4C0E" w:rsidRPr="003106D2" w:rsidRDefault="008D4C0E" w:rsidP="008D4C0E">
      <w:pPr>
        <w:suppressAutoHyphens/>
        <w:spacing w:line="100" w:lineRule="atLeast"/>
        <w:ind w:firstLine="709"/>
        <w:jc w:val="both"/>
        <w:rPr>
          <w:rFonts w:ascii="Times New Roman" w:eastAsia="Times New Roman" w:hAnsi="Times New Roman" w:cs="Times New Roman"/>
          <w:sz w:val="28"/>
          <w:szCs w:val="28"/>
          <w:lang w:eastAsia="ru-RU"/>
        </w:rPr>
      </w:pPr>
      <w:r w:rsidRPr="003106D2">
        <w:rPr>
          <w:rFonts w:ascii="Times New Roman" w:eastAsia="Times New Roman" w:hAnsi="Times New Roman" w:cs="Times New Roman"/>
          <w:sz w:val="28"/>
          <w:szCs w:val="28"/>
          <w:lang w:eastAsia="ru-RU"/>
        </w:rPr>
        <w:t>Управлением архитектуры и градостроительства муниципального образования «Город Майкоп» разработанные дизайн-проекты общественных территорий, оформленные в виде плакатов, были размещены на стендах в зданиях местных общественных организаций территориального общественного самоуправления муниципального образования «Город Майкоп» для ознакомления.</w:t>
      </w:r>
    </w:p>
    <w:p w:rsidR="008D4C0E" w:rsidRPr="003106D2" w:rsidRDefault="008D4C0E" w:rsidP="008D4C0E">
      <w:pPr>
        <w:suppressAutoHyphens/>
        <w:spacing w:line="100" w:lineRule="atLeast"/>
        <w:ind w:firstLine="709"/>
        <w:jc w:val="both"/>
        <w:rPr>
          <w:rFonts w:ascii="Times New Roman" w:eastAsia="Times New Roman" w:hAnsi="Times New Roman" w:cs="Times New Roman"/>
          <w:sz w:val="28"/>
          <w:szCs w:val="28"/>
          <w:lang w:eastAsia="ru-RU"/>
        </w:rPr>
      </w:pPr>
      <w:r w:rsidRPr="003106D2">
        <w:rPr>
          <w:rFonts w:ascii="Times New Roman" w:eastAsia="Times New Roman" w:hAnsi="Times New Roman" w:cs="Times New Roman"/>
          <w:sz w:val="28"/>
          <w:szCs w:val="28"/>
          <w:lang w:eastAsia="ru-RU"/>
        </w:rPr>
        <w:t xml:space="preserve">На официальном сайте Администрации </w:t>
      </w:r>
      <w:r>
        <w:rPr>
          <w:rFonts w:ascii="Times New Roman" w:eastAsia="Times New Roman" w:hAnsi="Times New Roman" w:cs="Times New Roman"/>
          <w:sz w:val="28"/>
          <w:szCs w:val="28"/>
          <w:lang w:eastAsia="ru-RU"/>
        </w:rPr>
        <w:t xml:space="preserve">муниципального образования «Город Майкоп» </w:t>
      </w:r>
      <w:r w:rsidRPr="003106D2">
        <w:rPr>
          <w:rFonts w:ascii="Times New Roman" w:eastAsia="Times New Roman" w:hAnsi="Times New Roman" w:cs="Times New Roman"/>
          <w:sz w:val="28"/>
          <w:szCs w:val="28"/>
          <w:lang w:eastAsia="ru-RU"/>
        </w:rPr>
        <w:t>был опубликован перечень общественных территорий, нуждающихся</w:t>
      </w:r>
      <w:r>
        <w:rPr>
          <w:rFonts w:ascii="Times New Roman" w:eastAsia="Times New Roman" w:hAnsi="Times New Roman" w:cs="Times New Roman"/>
          <w:sz w:val="28"/>
          <w:szCs w:val="28"/>
          <w:lang w:eastAsia="ru-RU"/>
        </w:rPr>
        <w:t xml:space="preserve"> </w:t>
      </w:r>
      <w:r w:rsidRPr="003106D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3106D2">
        <w:rPr>
          <w:rFonts w:ascii="Times New Roman" w:eastAsia="Times New Roman" w:hAnsi="Times New Roman" w:cs="Times New Roman"/>
          <w:sz w:val="28"/>
          <w:szCs w:val="28"/>
          <w:lang w:eastAsia="ru-RU"/>
        </w:rPr>
        <w:t>благоустройстве</w:t>
      </w:r>
      <w:r>
        <w:rPr>
          <w:rFonts w:ascii="Times New Roman" w:eastAsia="Times New Roman" w:hAnsi="Times New Roman" w:cs="Times New Roman"/>
          <w:sz w:val="28"/>
          <w:szCs w:val="28"/>
          <w:lang w:eastAsia="ru-RU"/>
        </w:rPr>
        <w:t xml:space="preserve"> </w:t>
      </w:r>
      <w:r w:rsidRPr="003106D2">
        <w:rPr>
          <w:rFonts w:ascii="Times New Roman" w:eastAsia="Times New Roman" w:hAnsi="Times New Roman" w:cs="Times New Roman"/>
          <w:sz w:val="28"/>
          <w:szCs w:val="28"/>
          <w:lang w:eastAsia="ru-RU"/>
        </w:rPr>
        <w:t>(с учетом их физического состояния) и подлежащих благоустройству в рамках реализации Программы в 2020 году. На голосование было представлено восемь общественных территорий:</w:t>
      </w:r>
    </w:p>
    <w:p w:rsidR="008D4C0E" w:rsidRDefault="008D4C0E" w:rsidP="008D4C0E">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w:t>
      </w:r>
      <w:r w:rsidRPr="003106D2">
        <w:rPr>
          <w:rFonts w:ascii="Times New Roman" w:eastAsia="Times New Roman" w:hAnsi="Times New Roman" w:cs="Times New Roman"/>
          <w:color w:val="000000"/>
          <w:sz w:val="28"/>
          <w:szCs w:val="28"/>
          <w:lang w:eastAsia="ru-RU"/>
        </w:rPr>
        <w:t xml:space="preserve"> общественных территорий</w:t>
      </w:r>
      <w:r>
        <w:rPr>
          <w:rFonts w:ascii="Times New Roman" w:eastAsia="Times New Roman" w:hAnsi="Times New Roman" w:cs="Times New Roman"/>
          <w:color w:val="000000"/>
          <w:sz w:val="28"/>
          <w:szCs w:val="28"/>
          <w:lang w:eastAsia="ru-RU"/>
        </w:rPr>
        <w:t>, нуждающихся в благоустройстве, включенных в рейтинговое голосование, включает в себя 8 общественных территорий:</w:t>
      </w:r>
    </w:p>
    <w:p w:rsidR="008D4C0E" w:rsidRDefault="008D4C0E" w:rsidP="008D4C0E">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бульвар Победы;</w:t>
      </w:r>
    </w:p>
    <w:p w:rsidR="008D4C0E" w:rsidRDefault="008D4C0E" w:rsidP="008D4C0E">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набережная р. Белой в г. Майкопе;</w:t>
      </w:r>
    </w:p>
    <w:p w:rsidR="008D4C0E" w:rsidRDefault="008D4C0E" w:rsidP="008D4C0E">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общественная территория по ул. Солнечной;</w:t>
      </w:r>
    </w:p>
    <w:p w:rsidR="008D4C0E" w:rsidRDefault="008D4C0E" w:rsidP="008D4C0E">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привокзальная площадь;</w:t>
      </w:r>
    </w:p>
    <w:p w:rsidR="008D4C0E" w:rsidRDefault="008D4C0E" w:rsidP="008D4C0E">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сквер в районе Государственной филармонии;</w:t>
      </w:r>
    </w:p>
    <w:p w:rsidR="008D4C0E" w:rsidRDefault="008D4C0E" w:rsidP="008D4C0E">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сквер «Солдатский родник»;</w:t>
      </w:r>
    </w:p>
    <w:p w:rsidR="008D4C0E" w:rsidRDefault="008D4C0E" w:rsidP="008D4C0E">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сквер по ул. </w:t>
      </w:r>
      <w:proofErr w:type="spellStart"/>
      <w:r>
        <w:rPr>
          <w:rFonts w:ascii="Times New Roman" w:eastAsia="Times New Roman" w:hAnsi="Times New Roman" w:cs="Times New Roman"/>
          <w:color w:val="000000"/>
          <w:sz w:val="28"/>
          <w:szCs w:val="28"/>
          <w:lang w:eastAsia="ru-RU"/>
        </w:rPr>
        <w:t>Щоссейной</w:t>
      </w:r>
      <w:proofErr w:type="spellEnd"/>
      <w:r>
        <w:rPr>
          <w:rFonts w:ascii="Times New Roman" w:eastAsia="Times New Roman" w:hAnsi="Times New Roman" w:cs="Times New Roman"/>
          <w:color w:val="000000"/>
          <w:sz w:val="28"/>
          <w:szCs w:val="28"/>
          <w:lang w:eastAsia="ru-RU"/>
        </w:rPr>
        <w:t>, 8 (район ул. Крайней и ул. Батарейной);</w:t>
      </w:r>
    </w:p>
    <w:p w:rsidR="008D4C0E" w:rsidRDefault="008D4C0E" w:rsidP="008D4C0E">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ст. Ханская (пересечение ул. </w:t>
      </w:r>
      <w:proofErr w:type="spellStart"/>
      <w:r>
        <w:rPr>
          <w:rFonts w:ascii="Times New Roman" w:eastAsia="Times New Roman" w:hAnsi="Times New Roman" w:cs="Times New Roman"/>
          <w:color w:val="000000"/>
          <w:sz w:val="28"/>
          <w:szCs w:val="28"/>
          <w:lang w:eastAsia="ru-RU"/>
        </w:rPr>
        <w:t>Краснооктябрьской</w:t>
      </w:r>
      <w:proofErr w:type="spellEnd"/>
      <w:r>
        <w:rPr>
          <w:rFonts w:ascii="Times New Roman" w:eastAsia="Times New Roman" w:hAnsi="Times New Roman" w:cs="Times New Roman"/>
          <w:color w:val="000000"/>
          <w:sz w:val="28"/>
          <w:szCs w:val="28"/>
          <w:lang w:eastAsia="ru-RU"/>
        </w:rPr>
        <w:t xml:space="preserve"> и ул. Делегатской).</w:t>
      </w:r>
    </w:p>
    <w:p w:rsidR="005A3F4F" w:rsidRPr="003106D2" w:rsidRDefault="00946AB0" w:rsidP="005A3F4F">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феврале 2019 года было проведено рейтинговое голосование, в котором приняли участие 3 136 жителей. По итогам рейтингового голосования определена общественная территория - сквер «Солдатский родник», подлежащая благоустройству в 2020 году в первоочередном порядке.  </w:t>
      </w:r>
    </w:p>
    <w:p w:rsidR="005A3F4F" w:rsidRPr="005A3F4F" w:rsidRDefault="005A3F4F" w:rsidP="005A3F4F">
      <w:pPr>
        <w:tabs>
          <w:tab w:val="left" w:pos="709"/>
          <w:tab w:val="center" w:pos="4153"/>
          <w:tab w:val="right" w:pos="8306"/>
        </w:tabs>
        <w:ind w:firstLine="708"/>
        <w:rPr>
          <w:rFonts w:ascii="Times New Roman" w:eastAsia="Times New Roman" w:hAnsi="Times New Roman" w:cs="Times New Roman"/>
          <w:sz w:val="28"/>
          <w:szCs w:val="28"/>
          <w:lang w:eastAsia="ru-RU"/>
        </w:rPr>
      </w:pPr>
    </w:p>
    <w:p w:rsidR="006648F4" w:rsidRPr="003106D2" w:rsidRDefault="006648F4" w:rsidP="006648F4">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sidRPr="003106D2">
        <w:rPr>
          <w:rFonts w:ascii="Times New Roman" w:eastAsia="Times New Roman" w:hAnsi="Times New Roman" w:cs="Times New Roman"/>
          <w:b/>
          <w:i/>
          <w:sz w:val="28"/>
          <w:szCs w:val="28"/>
          <w:lang w:eastAsia="ru-RU"/>
        </w:rPr>
        <w:t>Благоустройство</w:t>
      </w:r>
    </w:p>
    <w:p w:rsidR="006648F4" w:rsidRPr="003106D2" w:rsidRDefault="006648F4" w:rsidP="006648F4">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p>
    <w:p w:rsidR="006648F4" w:rsidRPr="003106D2" w:rsidRDefault="006648F4" w:rsidP="006648F4">
      <w:pPr>
        <w:tabs>
          <w:tab w:val="left" w:pos="709"/>
          <w:tab w:val="center" w:pos="4153"/>
          <w:tab w:val="right" w:pos="8306"/>
        </w:tabs>
        <w:ind w:firstLine="708"/>
        <w:jc w:val="both"/>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8"/>
          <w:szCs w:val="28"/>
          <w:lang w:eastAsia="ru-RU"/>
        </w:rPr>
        <w:t>В рамках муниципальной программы «Развитие жилищно-коммунального, дорожного хозяйства и благоустройства в муниципальном образовании «Город Майкоп» на 2018-2024 годы», подпрограммы «Развитие дорожного хозяйства и благоустройства территорий муниципального образования «Город Майкоп» в 2019 году из бюджета муниципального образования «Город Майкоп» на реализацию мероприятий по благоустройству направлено 138 002,9 тыс. рублей, из них:</w:t>
      </w:r>
    </w:p>
    <w:p w:rsidR="006648F4" w:rsidRPr="003106D2" w:rsidRDefault="006648F4" w:rsidP="006648F4">
      <w:pPr>
        <w:tabs>
          <w:tab w:val="left" w:pos="709"/>
          <w:tab w:val="center" w:pos="4153"/>
          <w:tab w:val="right" w:pos="8306"/>
        </w:tabs>
        <w:ind w:firstLine="708"/>
        <w:jc w:val="right"/>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3368"/>
        <w:gridCol w:w="1829"/>
        <w:gridCol w:w="1585"/>
        <w:gridCol w:w="2158"/>
      </w:tblGrid>
      <w:tr w:rsidR="006648F4" w:rsidRPr="003106D2" w:rsidTr="007F6FC6">
        <w:tc>
          <w:tcPr>
            <w:tcW w:w="690"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 п/п</w:t>
            </w:r>
          </w:p>
        </w:tc>
        <w:tc>
          <w:tcPr>
            <w:tcW w:w="3412"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 xml:space="preserve">Наименование наиболее </w:t>
            </w:r>
          </w:p>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значимых мероприятий</w:t>
            </w:r>
          </w:p>
        </w:tc>
        <w:tc>
          <w:tcPr>
            <w:tcW w:w="1841"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Предусмотрено в бюджете</w:t>
            </w:r>
          </w:p>
        </w:tc>
        <w:tc>
          <w:tcPr>
            <w:tcW w:w="1593"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 xml:space="preserve">Выполнено </w:t>
            </w:r>
          </w:p>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работ</w:t>
            </w:r>
          </w:p>
        </w:tc>
        <w:tc>
          <w:tcPr>
            <w:tcW w:w="2176"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Фактически профинансировано</w:t>
            </w:r>
          </w:p>
        </w:tc>
      </w:tr>
      <w:tr w:rsidR="006648F4" w:rsidRPr="003106D2" w:rsidTr="007F6FC6">
        <w:tc>
          <w:tcPr>
            <w:tcW w:w="690"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1.</w:t>
            </w:r>
          </w:p>
        </w:tc>
        <w:tc>
          <w:tcPr>
            <w:tcW w:w="3412" w:type="dxa"/>
            <w:shd w:val="clear" w:color="auto" w:fill="auto"/>
          </w:tcPr>
          <w:p w:rsidR="006648F4" w:rsidRPr="003106D2" w:rsidRDefault="006648F4" w:rsidP="007F6FC6">
            <w:pPr>
              <w:tabs>
                <w:tab w:val="left" w:pos="709"/>
                <w:tab w:val="center" w:pos="4153"/>
                <w:tab w:val="right" w:pos="8306"/>
              </w:tabs>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Ремонт и содержание сетей уличного освещения, в том числе:</w:t>
            </w:r>
          </w:p>
          <w:p w:rsidR="006648F4" w:rsidRPr="003106D2" w:rsidRDefault="006648F4" w:rsidP="007F6FC6">
            <w:pPr>
              <w:tabs>
                <w:tab w:val="left" w:pos="709"/>
                <w:tab w:val="center" w:pos="4153"/>
                <w:tab w:val="right" w:pos="8306"/>
              </w:tabs>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 электроэнергия сетей уличного освещения;</w:t>
            </w:r>
          </w:p>
          <w:p w:rsidR="006648F4" w:rsidRPr="003106D2" w:rsidRDefault="006648F4" w:rsidP="007F6FC6">
            <w:pPr>
              <w:tabs>
                <w:tab w:val="left" w:pos="709"/>
                <w:tab w:val="center" w:pos="4153"/>
                <w:tab w:val="right" w:pos="8306"/>
              </w:tabs>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 xml:space="preserve">- техническое обслуживание и ремонт сетей уличного освещения </w:t>
            </w:r>
          </w:p>
        </w:tc>
        <w:tc>
          <w:tcPr>
            <w:tcW w:w="1841"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85 300,0</w:t>
            </w:r>
          </w:p>
        </w:tc>
        <w:tc>
          <w:tcPr>
            <w:tcW w:w="1593"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81 065,5</w:t>
            </w:r>
          </w:p>
        </w:tc>
        <w:tc>
          <w:tcPr>
            <w:tcW w:w="2176"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80 566,5</w:t>
            </w:r>
          </w:p>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p>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p>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72 306,9</w:t>
            </w:r>
          </w:p>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p>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8 138,2</w:t>
            </w:r>
          </w:p>
        </w:tc>
      </w:tr>
      <w:tr w:rsidR="006648F4" w:rsidRPr="003106D2" w:rsidTr="007F6FC6">
        <w:tc>
          <w:tcPr>
            <w:tcW w:w="690"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2.</w:t>
            </w:r>
          </w:p>
        </w:tc>
        <w:tc>
          <w:tcPr>
            <w:tcW w:w="3412" w:type="dxa"/>
            <w:shd w:val="clear" w:color="auto" w:fill="auto"/>
          </w:tcPr>
          <w:p w:rsidR="006648F4" w:rsidRPr="003106D2" w:rsidRDefault="006648F4" w:rsidP="007F6FC6">
            <w:pPr>
              <w:tabs>
                <w:tab w:val="left" w:pos="709"/>
                <w:tab w:val="center" w:pos="4153"/>
                <w:tab w:val="right" w:pos="8306"/>
              </w:tabs>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Благоустройство территорий муниципального образования «Город Майкоп», в том числе:</w:t>
            </w:r>
          </w:p>
        </w:tc>
        <w:tc>
          <w:tcPr>
            <w:tcW w:w="1841"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64 871,6</w:t>
            </w:r>
          </w:p>
        </w:tc>
        <w:tc>
          <w:tcPr>
            <w:tcW w:w="1593"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55 589,9</w:t>
            </w:r>
          </w:p>
        </w:tc>
        <w:tc>
          <w:tcPr>
            <w:tcW w:w="2176"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55 730,5</w:t>
            </w:r>
          </w:p>
        </w:tc>
      </w:tr>
      <w:tr w:rsidR="006648F4" w:rsidRPr="003106D2" w:rsidTr="007F6FC6">
        <w:tc>
          <w:tcPr>
            <w:tcW w:w="690"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3412" w:type="dxa"/>
            <w:shd w:val="clear" w:color="auto" w:fill="auto"/>
          </w:tcPr>
          <w:p w:rsidR="006648F4" w:rsidRPr="003106D2" w:rsidRDefault="006648F4" w:rsidP="007F6FC6">
            <w:pPr>
              <w:tabs>
                <w:tab w:val="left" w:pos="709"/>
                <w:tab w:val="center" w:pos="4153"/>
                <w:tab w:val="right" w:pos="8306"/>
              </w:tabs>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 озеленение (посадка цветов, полив, содержание газонов, покос, валка деревьев)</w:t>
            </w:r>
          </w:p>
        </w:tc>
        <w:tc>
          <w:tcPr>
            <w:tcW w:w="1841"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18 467,3</w:t>
            </w:r>
          </w:p>
        </w:tc>
        <w:tc>
          <w:tcPr>
            <w:tcW w:w="1593"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18 467,3</w:t>
            </w:r>
          </w:p>
        </w:tc>
        <w:tc>
          <w:tcPr>
            <w:tcW w:w="2176"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18 264,6</w:t>
            </w:r>
          </w:p>
        </w:tc>
      </w:tr>
      <w:tr w:rsidR="006648F4" w:rsidRPr="003106D2" w:rsidTr="007F6FC6">
        <w:tc>
          <w:tcPr>
            <w:tcW w:w="690"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3412" w:type="dxa"/>
            <w:shd w:val="clear" w:color="auto" w:fill="auto"/>
          </w:tcPr>
          <w:p w:rsidR="006648F4" w:rsidRPr="003106D2" w:rsidRDefault="006648F4" w:rsidP="007F6FC6">
            <w:pPr>
              <w:tabs>
                <w:tab w:val="left" w:pos="709"/>
                <w:tab w:val="center" w:pos="4153"/>
                <w:tab w:val="right" w:pos="8306"/>
              </w:tabs>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 организация и содержание мест захоронений (содержание кладбищ и мемориалов)</w:t>
            </w:r>
          </w:p>
        </w:tc>
        <w:tc>
          <w:tcPr>
            <w:tcW w:w="1841"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10 472,0</w:t>
            </w:r>
          </w:p>
        </w:tc>
        <w:tc>
          <w:tcPr>
            <w:tcW w:w="1593"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7 913,8</w:t>
            </w:r>
          </w:p>
        </w:tc>
        <w:tc>
          <w:tcPr>
            <w:tcW w:w="2176"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7 689,8</w:t>
            </w:r>
          </w:p>
        </w:tc>
      </w:tr>
      <w:tr w:rsidR="006648F4" w:rsidRPr="003106D2" w:rsidTr="007F6FC6">
        <w:tc>
          <w:tcPr>
            <w:tcW w:w="690"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3412" w:type="dxa"/>
            <w:shd w:val="clear" w:color="auto" w:fill="auto"/>
          </w:tcPr>
          <w:p w:rsidR="006648F4" w:rsidRPr="003106D2" w:rsidRDefault="006648F4" w:rsidP="007F6FC6">
            <w:pPr>
              <w:tabs>
                <w:tab w:val="left" w:pos="709"/>
                <w:tab w:val="center" w:pos="4153"/>
                <w:tab w:val="right" w:pos="8306"/>
              </w:tabs>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 уборка территорий (уборка тротуаров, площадей, скверов)</w:t>
            </w:r>
          </w:p>
        </w:tc>
        <w:tc>
          <w:tcPr>
            <w:tcW w:w="1841"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12 644,8</w:t>
            </w:r>
          </w:p>
        </w:tc>
        <w:tc>
          <w:tcPr>
            <w:tcW w:w="1593"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12 008,6</w:t>
            </w:r>
          </w:p>
        </w:tc>
        <w:tc>
          <w:tcPr>
            <w:tcW w:w="2176"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12 214,9</w:t>
            </w:r>
          </w:p>
        </w:tc>
      </w:tr>
      <w:tr w:rsidR="006648F4" w:rsidRPr="003106D2" w:rsidTr="007F6FC6">
        <w:tc>
          <w:tcPr>
            <w:tcW w:w="690"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3412" w:type="dxa"/>
            <w:shd w:val="clear" w:color="auto" w:fill="auto"/>
          </w:tcPr>
          <w:p w:rsidR="006648F4" w:rsidRPr="003106D2" w:rsidRDefault="006648F4" w:rsidP="007F6FC6">
            <w:pPr>
              <w:tabs>
                <w:tab w:val="left" w:pos="709"/>
                <w:tab w:val="center" w:pos="4153"/>
                <w:tab w:val="right" w:pos="8306"/>
              </w:tabs>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 прочие мероприятия (содержание детских игровых площадок, ремонт памятников и другие)</w:t>
            </w:r>
          </w:p>
        </w:tc>
        <w:tc>
          <w:tcPr>
            <w:tcW w:w="1841"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22 515,6</w:t>
            </w:r>
          </w:p>
        </w:tc>
        <w:tc>
          <w:tcPr>
            <w:tcW w:w="1593"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 xml:space="preserve">17 200,2 </w:t>
            </w:r>
          </w:p>
        </w:tc>
        <w:tc>
          <w:tcPr>
            <w:tcW w:w="2176"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17 247,5</w:t>
            </w:r>
          </w:p>
        </w:tc>
      </w:tr>
      <w:tr w:rsidR="006648F4" w:rsidRPr="003106D2" w:rsidTr="007F6FC6">
        <w:tc>
          <w:tcPr>
            <w:tcW w:w="690"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3412" w:type="dxa"/>
            <w:shd w:val="clear" w:color="auto" w:fill="auto"/>
          </w:tcPr>
          <w:p w:rsidR="006648F4" w:rsidRPr="003106D2" w:rsidRDefault="006648F4" w:rsidP="007F6FC6">
            <w:pPr>
              <w:tabs>
                <w:tab w:val="left" w:pos="709"/>
                <w:tab w:val="center" w:pos="4153"/>
                <w:tab w:val="right" w:pos="8306"/>
              </w:tabs>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Всего:</w:t>
            </w:r>
          </w:p>
        </w:tc>
        <w:tc>
          <w:tcPr>
            <w:tcW w:w="1841"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150 171,6</w:t>
            </w:r>
          </w:p>
        </w:tc>
        <w:tc>
          <w:tcPr>
            <w:tcW w:w="1593"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136 655,4</w:t>
            </w:r>
          </w:p>
        </w:tc>
        <w:tc>
          <w:tcPr>
            <w:tcW w:w="2176"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136 297,0</w:t>
            </w:r>
          </w:p>
        </w:tc>
      </w:tr>
    </w:tbl>
    <w:p w:rsidR="006648F4" w:rsidRDefault="006648F4" w:rsidP="006648F4">
      <w:pPr>
        <w:ind w:firstLine="709"/>
        <w:jc w:val="center"/>
        <w:rPr>
          <w:rFonts w:ascii="Times New Roman" w:eastAsia="Times New Roman" w:hAnsi="Times New Roman" w:cs="Times New Roman"/>
          <w:i/>
          <w:sz w:val="28"/>
          <w:szCs w:val="28"/>
          <w:lang w:eastAsia="ru-RU"/>
        </w:rPr>
      </w:pPr>
    </w:p>
    <w:p w:rsidR="006648F4" w:rsidRPr="006648F4" w:rsidRDefault="006648F4" w:rsidP="006648F4">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Кроме того, вне муниципальной программы запланированы расходы и произведено финансирование за счет средств республиканского и местного бюджетов (за счет остатков прошлых лет) на реализацию следующих мероприятий:</w:t>
      </w:r>
    </w:p>
    <w:p w:rsidR="006648F4" w:rsidRPr="006648F4" w:rsidRDefault="006648F4" w:rsidP="006648F4">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w:t>
      </w:r>
      <w:proofErr w:type="spellStart"/>
      <w:r w:rsidRPr="006648F4">
        <w:rPr>
          <w:rFonts w:ascii="Times New Roman" w:eastAsia="Times New Roman" w:hAnsi="Times New Roman" w:cs="Times New Roman"/>
          <w:sz w:val="28"/>
          <w:szCs w:val="28"/>
          <w:lang w:eastAsia="ru-RU"/>
        </w:rPr>
        <w:t>берегоукрепление</w:t>
      </w:r>
      <w:proofErr w:type="spellEnd"/>
      <w:r w:rsidRPr="006648F4">
        <w:rPr>
          <w:rFonts w:ascii="Times New Roman" w:eastAsia="Times New Roman" w:hAnsi="Times New Roman" w:cs="Times New Roman"/>
          <w:sz w:val="28"/>
          <w:szCs w:val="28"/>
          <w:lang w:eastAsia="ru-RU"/>
        </w:rPr>
        <w:t xml:space="preserve"> правого и левого берегов реки Белой в городе Майкопе в сумме 10 574,8 тыс. рублей;</w:t>
      </w:r>
    </w:p>
    <w:p w:rsidR="006648F4" w:rsidRPr="006648F4" w:rsidRDefault="006648F4" w:rsidP="006648F4">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обустройство детских игровых (спортивных) площадок в сумме 3 750,4 тыс. рублей. </w:t>
      </w:r>
    </w:p>
    <w:p w:rsidR="006648F4" w:rsidRPr="006648F4" w:rsidRDefault="006648F4" w:rsidP="006648F4">
      <w:pPr>
        <w:ind w:firstLine="720"/>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Из бюджета муниципального образования «Город Майкоп» на предоставление субсидии на финансовое обеспечение затрат некоммерческих социально-ориентированных организаций в связи с оказанием услуг, связанных с организацией общественных работ по благоустройству территорий муниципального образования «Город Майкоп», в 2019 году выделено 1 705,9 тыс. рублей. Цель данного мероприятия - снижение напряженности на рынке труда, улучшение ситуации в сфере занятости населения. С целью сдерживания негативных процессов, происходящих на рынке труда муниципального образования «Город Майкоп», были приняты меры по организации оплачиваемых общественных работ для безработных граждан и граждан, ищущих работу. </w:t>
      </w:r>
    </w:p>
    <w:p w:rsidR="006648F4" w:rsidRPr="006648F4" w:rsidRDefault="006648F4" w:rsidP="006648F4">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Управлением Архитектуры и градостроительства муниципального образования «Город Майкоп» в отчетном периоде:</w:t>
      </w:r>
    </w:p>
    <w:p w:rsidR="006648F4" w:rsidRPr="006648F4" w:rsidRDefault="006648F4" w:rsidP="006648F4">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подготовлена визуализация новых корпусов ГБУЗ «Майкопская городская клиническая больница» и благоустройства территории больницы;</w:t>
      </w:r>
    </w:p>
    <w:p w:rsidR="006648F4" w:rsidRPr="006648F4" w:rsidRDefault="006648F4" w:rsidP="006648F4">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подготовлены предложения по устройству паркинга по ул. Пионерская/Гоголя;</w:t>
      </w:r>
    </w:p>
    <w:p w:rsidR="006648F4" w:rsidRPr="006648F4" w:rsidRDefault="006648F4" w:rsidP="006648F4">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проведена разработка и подготовлена визуализация оформления ул. </w:t>
      </w:r>
      <w:proofErr w:type="spellStart"/>
      <w:r w:rsidRPr="006648F4">
        <w:rPr>
          <w:rFonts w:ascii="Times New Roman" w:eastAsia="Times New Roman" w:hAnsi="Times New Roman" w:cs="Times New Roman"/>
          <w:sz w:val="28"/>
          <w:szCs w:val="28"/>
          <w:lang w:eastAsia="ru-RU"/>
        </w:rPr>
        <w:t>Краснооктябрьской</w:t>
      </w:r>
      <w:proofErr w:type="spellEnd"/>
      <w:r w:rsidRPr="006648F4">
        <w:rPr>
          <w:rFonts w:ascii="Times New Roman" w:eastAsia="Times New Roman" w:hAnsi="Times New Roman" w:cs="Times New Roman"/>
          <w:sz w:val="28"/>
          <w:szCs w:val="28"/>
          <w:lang w:eastAsia="ru-RU"/>
        </w:rPr>
        <w:t xml:space="preserve"> г. Майкопа с детальной проработкой опор (в том числе фонари, кашпо) и световыми растяжками на опорах;</w:t>
      </w:r>
    </w:p>
    <w:p w:rsidR="006648F4" w:rsidRPr="006648F4" w:rsidRDefault="006648F4" w:rsidP="006648F4">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подготовлена визуализация к проекту межевания территории на углу улиц Ленина и Советская;</w:t>
      </w:r>
    </w:p>
    <w:p w:rsidR="006648F4" w:rsidRPr="006648F4" w:rsidRDefault="006648F4" w:rsidP="006648F4">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разработана документация по планировке территории набережной р. Белой в г. Майкопе от водосбросного сооружения Майкопской ГЭС до подвесного пешеходного моста через р. Белую для проведения работ по реконструкции объекта «</w:t>
      </w:r>
      <w:proofErr w:type="spellStart"/>
      <w:r w:rsidRPr="006648F4">
        <w:rPr>
          <w:rFonts w:ascii="Times New Roman" w:eastAsia="Times New Roman" w:hAnsi="Times New Roman" w:cs="Times New Roman"/>
          <w:sz w:val="28"/>
          <w:szCs w:val="28"/>
          <w:lang w:eastAsia="ru-RU"/>
        </w:rPr>
        <w:t>Берегоукрепление</w:t>
      </w:r>
      <w:proofErr w:type="spellEnd"/>
      <w:r w:rsidRPr="006648F4">
        <w:rPr>
          <w:rFonts w:ascii="Times New Roman" w:eastAsia="Times New Roman" w:hAnsi="Times New Roman" w:cs="Times New Roman"/>
          <w:sz w:val="28"/>
          <w:szCs w:val="28"/>
          <w:lang w:eastAsia="ru-RU"/>
        </w:rPr>
        <w:t xml:space="preserve"> правого и левого берегов р. Белой в городе Майкопе»;</w:t>
      </w:r>
    </w:p>
    <w:p w:rsidR="006648F4" w:rsidRPr="006648F4" w:rsidRDefault="006648F4" w:rsidP="006648F4">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подготовлено цветовое решение стелы на пересечении улиц Димитрова и </w:t>
      </w:r>
      <w:proofErr w:type="spellStart"/>
      <w:r w:rsidRPr="006648F4">
        <w:rPr>
          <w:rFonts w:ascii="Times New Roman" w:eastAsia="Times New Roman" w:hAnsi="Times New Roman" w:cs="Times New Roman"/>
          <w:sz w:val="28"/>
          <w:szCs w:val="28"/>
          <w:lang w:eastAsia="ru-RU"/>
        </w:rPr>
        <w:t>Хакурате</w:t>
      </w:r>
      <w:proofErr w:type="spellEnd"/>
      <w:r w:rsidRPr="006648F4">
        <w:rPr>
          <w:rFonts w:ascii="Times New Roman" w:eastAsia="Times New Roman" w:hAnsi="Times New Roman" w:cs="Times New Roman"/>
          <w:sz w:val="28"/>
          <w:szCs w:val="28"/>
          <w:lang w:eastAsia="ru-RU"/>
        </w:rPr>
        <w:t>;</w:t>
      </w:r>
    </w:p>
    <w:p w:rsidR="006648F4" w:rsidRPr="006648F4" w:rsidRDefault="006648F4" w:rsidP="006648F4">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разработаны предложения по реставрации мемориального комплекса «Памяти павших» по ул. Промышленной;</w:t>
      </w:r>
    </w:p>
    <w:p w:rsidR="006648F4" w:rsidRPr="006648F4" w:rsidRDefault="006648F4" w:rsidP="006648F4">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подготовлен дизайн-проект благоустройства территории мемориала «Памятник ликвидаторам ЧАЭС»;</w:t>
      </w:r>
    </w:p>
    <w:p w:rsidR="006648F4" w:rsidRPr="006648F4" w:rsidRDefault="006648F4" w:rsidP="006648F4">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подготовлено предложение по размещению Аллеи Героев на территории мемориального комплекса по ул. Промышленной;</w:t>
      </w:r>
    </w:p>
    <w:p w:rsidR="006648F4" w:rsidRPr="006648F4" w:rsidRDefault="006648F4" w:rsidP="006648F4">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проведена работа по внесению изменений в проект Парк Патриот;</w:t>
      </w:r>
    </w:p>
    <w:p w:rsidR="006648F4" w:rsidRPr="006648F4" w:rsidRDefault="006648F4" w:rsidP="006648F4">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разработан дизайн-проект сквера Летчиков в ст. Ханской;</w:t>
      </w:r>
    </w:p>
    <w:p w:rsidR="006648F4" w:rsidRPr="006648F4" w:rsidRDefault="006648F4" w:rsidP="006648F4">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разработан дизайн-проект на территории мемориального комплекса Солдатский родник;</w:t>
      </w:r>
    </w:p>
    <w:p w:rsidR="006648F4" w:rsidRPr="006648F4" w:rsidRDefault="006648F4" w:rsidP="006648F4">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подготовлены предложения по преобразованию торгово-промышленной зоны района «Восход» в объект рекреации;</w:t>
      </w:r>
    </w:p>
    <w:p w:rsidR="006648F4" w:rsidRPr="006648F4" w:rsidRDefault="006648F4" w:rsidP="006648F4">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подготовлены и внесены изменения в концептуальный проект микрорайона «Западный».</w:t>
      </w:r>
    </w:p>
    <w:p w:rsidR="006648F4" w:rsidRDefault="006648F4" w:rsidP="006648F4">
      <w:pPr>
        <w:ind w:firstLine="709"/>
        <w:jc w:val="center"/>
        <w:rPr>
          <w:rFonts w:ascii="Times New Roman" w:eastAsia="Times New Roman" w:hAnsi="Times New Roman" w:cs="Times New Roman"/>
          <w:i/>
          <w:sz w:val="28"/>
          <w:szCs w:val="28"/>
          <w:lang w:eastAsia="ru-RU"/>
        </w:rPr>
      </w:pPr>
    </w:p>
    <w:p w:rsidR="006648F4" w:rsidRPr="003106D2" w:rsidRDefault="006648F4" w:rsidP="006648F4">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sidRPr="003106D2">
        <w:rPr>
          <w:rFonts w:ascii="Times New Roman" w:eastAsia="Times New Roman" w:hAnsi="Times New Roman" w:cs="Times New Roman"/>
          <w:b/>
          <w:i/>
          <w:sz w:val="28"/>
          <w:szCs w:val="28"/>
          <w:lang w:eastAsia="ru-RU"/>
        </w:rPr>
        <w:t>Дорожное хозяйство</w:t>
      </w:r>
    </w:p>
    <w:p w:rsidR="006648F4" w:rsidRPr="003106D2" w:rsidRDefault="006648F4" w:rsidP="006648F4">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6648F4" w:rsidRDefault="006648F4" w:rsidP="006648F4">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3106D2">
        <w:rPr>
          <w:rFonts w:ascii="Times New Roman" w:eastAsia="Times New Roman" w:hAnsi="Times New Roman" w:cs="Times New Roman"/>
          <w:sz w:val="28"/>
          <w:szCs w:val="28"/>
          <w:lang w:eastAsia="ru-RU"/>
        </w:rPr>
        <w:t>В рамках муниципальной программы «Развитие жилищно-коммунального, дорожного хозяйства и благоустройства в муниципальном образовании «Город Майкоп» на 2018-2024 годы» подпрограммы «Развитие дорожного хозяйства и благоустройства территорий муниципального образования «Город Майкоп» в 2019 году профинансировано из бюджета муниципального образования «Город Майкоп» на реализацию мероприятий в сфере дорожного хозяйства в сумме 501 910,1 тыс. рублей, из них:</w:t>
      </w:r>
    </w:p>
    <w:p w:rsidR="00934EEA" w:rsidRPr="003106D2" w:rsidRDefault="00934EEA" w:rsidP="006648F4">
      <w:pPr>
        <w:tabs>
          <w:tab w:val="left" w:pos="709"/>
          <w:tab w:val="center" w:pos="4153"/>
          <w:tab w:val="right" w:pos="8306"/>
        </w:tabs>
        <w:ind w:firstLine="708"/>
        <w:jc w:val="both"/>
        <w:rPr>
          <w:rFonts w:ascii="Times New Roman" w:eastAsia="Times New Roman" w:hAnsi="Times New Roman" w:cs="Times New Roman"/>
          <w:sz w:val="28"/>
          <w:szCs w:val="28"/>
          <w:lang w:eastAsia="ru-RU"/>
        </w:rPr>
      </w:pPr>
    </w:p>
    <w:p w:rsidR="006648F4" w:rsidRPr="003106D2" w:rsidRDefault="006648F4" w:rsidP="006648F4">
      <w:pPr>
        <w:tabs>
          <w:tab w:val="left" w:pos="709"/>
          <w:tab w:val="center" w:pos="4153"/>
          <w:tab w:val="right" w:pos="8306"/>
        </w:tabs>
        <w:ind w:firstLine="708"/>
        <w:jc w:val="right"/>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371"/>
        <w:gridCol w:w="1829"/>
        <w:gridCol w:w="1583"/>
        <w:gridCol w:w="2158"/>
      </w:tblGrid>
      <w:tr w:rsidR="006648F4" w:rsidRPr="003106D2" w:rsidTr="007F6FC6">
        <w:tc>
          <w:tcPr>
            <w:tcW w:w="690"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 п/п</w:t>
            </w:r>
          </w:p>
        </w:tc>
        <w:tc>
          <w:tcPr>
            <w:tcW w:w="3414"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Наименование мероприятия</w:t>
            </w:r>
          </w:p>
        </w:tc>
        <w:tc>
          <w:tcPr>
            <w:tcW w:w="1841"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Предусмотрено в бюджете</w:t>
            </w:r>
          </w:p>
        </w:tc>
        <w:tc>
          <w:tcPr>
            <w:tcW w:w="1591"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 xml:space="preserve">Выполнено </w:t>
            </w:r>
          </w:p>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работ</w:t>
            </w:r>
          </w:p>
        </w:tc>
        <w:tc>
          <w:tcPr>
            <w:tcW w:w="2176"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Фактически профинансировано</w:t>
            </w:r>
          </w:p>
        </w:tc>
      </w:tr>
      <w:tr w:rsidR="006648F4" w:rsidRPr="003106D2" w:rsidTr="007F6FC6">
        <w:tc>
          <w:tcPr>
            <w:tcW w:w="690"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1.</w:t>
            </w:r>
          </w:p>
        </w:tc>
        <w:tc>
          <w:tcPr>
            <w:tcW w:w="3414" w:type="dxa"/>
            <w:shd w:val="clear" w:color="auto" w:fill="auto"/>
          </w:tcPr>
          <w:p w:rsidR="006648F4" w:rsidRPr="003106D2" w:rsidRDefault="006648F4" w:rsidP="007F6FC6">
            <w:pPr>
              <w:tabs>
                <w:tab w:val="left" w:pos="709"/>
                <w:tab w:val="center" w:pos="4153"/>
                <w:tab w:val="right" w:pos="8306"/>
              </w:tabs>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Капитальный ремонт, ремонт и содержание улично-дорожной сети</w:t>
            </w:r>
          </w:p>
        </w:tc>
        <w:tc>
          <w:tcPr>
            <w:tcW w:w="1841"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106 024,0</w:t>
            </w:r>
          </w:p>
        </w:tc>
        <w:tc>
          <w:tcPr>
            <w:tcW w:w="1591"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176"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103 260,0</w:t>
            </w:r>
          </w:p>
        </w:tc>
      </w:tr>
      <w:tr w:rsidR="006648F4" w:rsidRPr="003106D2" w:rsidTr="007F6FC6">
        <w:tc>
          <w:tcPr>
            <w:tcW w:w="690"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2.</w:t>
            </w:r>
          </w:p>
        </w:tc>
        <w:tc>
          <w:tcPr>
            <w:tcW w:w="3414" w:type="dxa"/>
            <w:shd w:val="clear" w:color="auto" w:fill="auto"/>
          </w:tcPr>
          <w:p w:rsidR="006648F4" w:rsidRPr="003106D2" w:rsidRDefault="006648F4" w:rsidP="007F6FC6">
            <w:pPr>
              <w:tabs>
                <w:tab w:val="left" w:pos="709"/>
                <w:tab w:val="center" w:pos="4153"/>
                <w:tab w:val="right" w:pos="8306"/>
              </w:tabs>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Развитие улично-дорожной сети</w:t>
            </w:r>
          </w:p>
        </w:tc>
        <w:tc>
          <w:tcPr>
            <w:tcW w:w="1841"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12 982,0</w:t>
            </w:r>
          </w:p>
        </w:tc>
        <w:tc>
          <w:tcPr>
            <w:tcW w:w="1591"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176"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4 401,9</w:t>
            </w:r>
          </w:p>
        </w:tc>
      </w:tr>
      <w:tr w:rsidR="006648F4" w:rsidRPr="003106D2" w:rsidTr="007F6FC6">
        <w:tc>
          <w:tcPr>
            <w:tcW w:w="690"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3.</w:t>
            </w:r>
          </w:p>
        </w:tc>
        <w:tc>
          <w:tcPr>
            <w:tcW w:w="3414" w:type="dxa"/>
            <w:shd w:val="clear" w:color="auto" w:fill="auto"/>
          </w:tcPr>
          <w:p w:rsidR="006648F4" w:rsidRPr="003106D2" w:rsidRDefault="006648F4" w:rsidP="007F6FC6">
            <w:pPr>
              <w:tabs>
                <w:tab w:val="left" w:pos="709"/>
                <w:tab w:val="center" w:pos="4153"/>
                <w:tab w:val="right" w:pos="8306"/>
              </w:tabs>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Реализация мероприятия «Дорожный фонд» (за счет средств республиканского и местного бюджетов)</w:t>
            </w:r>
          </w:p>
        </w:tc>
        <w:tc>
          <w:tcPr>
            <w:tcW w:w="1841"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194 267,9</w:t>
            </w:r>
          </w:p>
        </w:tc>
        <w:tc>
          <w:tcPr>
            <w:tcW w:w="1591"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176"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189 536,8</w:t>
            </w:r>
          </w:p>
        </w:tc>
      </w:tr>
      <w:tr w:rsidR="006648F4" w:rsidRPr="003106D2" w:rsidTr="007F6FC6">
        <w:tc>
          <w:tcPr>
            <w:tcW w:w="690"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4.</w:t>
            </w:r>
          </w:p>
        </w:tc>
        <w:tc>
          <w:tcPr>
            <w:tcW w:w="3414" w:type="dxa"/>
            <w:shd w:val="clear" w:color="auto" w:fill="auto"/>
          </w:tcPr>
          <w:p w:rsidR="006648F4" w:rsidRPr="003106D2" w:rsidRDefault="006648F4" w:rsidP="007F6FC6">
            <w:pPr>
              <w:tabs>
                <w:tab w:val="left" w:pos="709"/>
                <w:tab w:val="center" w:pos="4153"/>
                <w:tab w:val="right" w:pos="8306"/>
              </w:tabs>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Реализация Федерального проекта «Дорожная сеть» в рамках национального проекта «Безопасные и качественные автомобильные дороги»</w:t>
            </w:r>
          </w:p>
        </w:tc>
        <w:tc>
          <w:tcPr>
            <w:tcW w:w="1841"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204 711,4</w:t>
            </w:r>
          </w:p>
        </w:tc>
        <w:tc>
          <w:tcPr>
            <w:tcW w:w="1591"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176"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204 711,4</w:t>
            </w:r>
          </w:p>
        </w:tc>
      </w:tr>
      <w:tr w:rsidR="006648F4" w:rsidRPr="003106D2" w:rsidTr="007F6FC6">
        <w:tc>
          <w:tcPr>
            <w:tcW w:w="690"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3414" w:type="dxa"/>
            <w:shd w:val="clear" w:color="auto" w:fill="auto"/>
          </w:tcPr>
          <w:p w:rsidR="006648F4" w:rsidRPr="003106D2" w:rsidRDefault="006648F4" w:rsidP="007F6FC6">
            <w:pPr>
              <w:tabs>
                <w:tab w:val="left" w:pos="709"/>
                <w:tab w:val="center" w:pos="4153"/>
                <w:tab w:val="right" w:pos="8306"/>
              </w:tabs>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Всего</w:t>
            </w:r>
          </w:p>
        </w:tc>
        <w:tc>
          <w:tcPr>
            <w:tcW w:w="1841"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517 985,3</w:t>
            </w:r>
          </w:p>
        </w:tc>
        <w:tc>
          <w:tcPr>
            <w:tcW w:w="1591"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489 511,9</w:t>
            </w:r>
          </w:p>
        </w:tc>
        <w:tc>
          <w:tcPr>
            <w:tcW w:w="2176" w:type="dxa"/>
            <w:shd w:val="clear" w:color="auto" w:fill="auto"/>
          </w:tcPr>
          <w:p w:rsidR="006648F4" w:rsidRPr="003106D2" w:rsidRDefault="006648F4" w:rsidP="007F6FC6">
            <w:pPr>
              <w:tabs>
                <w:tab w:val="left" w:pos="709"/>
                <w:tab w:val="center" w:pos="4153"/>
                <w:tab w:val="right" w:pos="8306"/>
              </w:tabs>
              <w:jc w:val="center"/>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501 910,1</w:t>
            </w:r>
          </w:p>
        </w:tc>
      </w:tr>
    </w:tbl>
    <w:p w:rsidR="006648F4" w:rsidRPr="003106D2" w:rsidRDefault="006648F4" w:rsidP="006648F4">
      <w:pPr>
        <w:ind w:firstLine="709"/>
        <w:jc w:val="both"/>
        <w:rPr>
          <w:rFonts w:ascii="Times New Roman" w:eastAsia="Times New Roman" w:hAnsi="Times New Roman" w:cs="Times New Roman"/>
          <w:color w:val="FF0000"/>
          <w:sz w:val="28"/>
          <w:szCs w:val="28"/>
          <w:lang w:eastAsia="ru-RU"/>
        </w:rPr>
      </w:pP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В целях обеспечения безопасности дорожного движения на территории муниципального образования «Город Майкоп» в течение года:</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выполнялись мероприятия по содержанию автомобильной дороги (состояние дорожной разметки, светофорных объектов, светофоров Т7, дорожных знаков);</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проводился ежедневный мониторинг за состоянием объектов;</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выполнялись работы по ремонту и восстановлению объектов. </w:t>
      </w:r>
    </w:p>
    <w:p w:rsidR="006648F4" w:rsidRPr="006648F4" w:rsidRDefault="006648F4" w:rsidP="006648F4">
      <w:pPr>
        <w:ind w:firstLine="709"/>
        <w:jc w:val="both"/>
        <w:rPr>
          <w:rFonts w:ascii="Times New Roman" w:eastAsia="Calibri" w:hAnsi="Times New Roman" w:cs="Times New Roman"/>
          <w:sz w:val="28"/>
          <w:szCs w:val="28"/>
          <w:lang w:eastAsia="ru-RU"/>
        </w:rPr>
      </w:pPr>
      <w:r w:rsidRPr="006648F4">
        <w:rPr>
          <w:rFonts w:ascii="Times New Roman" w:eastAsia="Calibri" w:hAnsi="Times New Roman" w:cs="Times New Roman"/>
          <w:sz w:val="28"/>
          <w:szCs w:val="28"/>
          <w:lang w:eastAsia="ru-RU"/>
        </w:rPr>
        <w:t>По направлению «Дорожное хозяйство» в течение 2019 года произведены работы по следующим направлениям:</w:t>
      </w:r>
    </w:p>
    <w:p w:rsidR="006648F4" w:rsidRPr="006648F4" w:rsidRDefault="006648F4"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1) Ремонт и содержание улично-дорожной сети:</w:t>
      </w:r>
    </w:p>
    <w:p w:rsidR="006648F4" w:rsidRPr="006648F4" w:rsidRDefault="006648F4"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уборка и содержание дорог в зимнее время – произведена уборка улиц на площади 122,96 км, уборка территорий общего пользования на площади 182 280,38 м², уборка остановок общественного транспорта на площади 2 333,65 м²;</w:t>
      </w:r>
    </w:p>
    <w:p w:rsidR="006648F4" w:rsidRPr="006648F4" w:rsidRDefault="006648F4"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содержание светофорных объектов – обследовано 93 светофорных объекта и 142 светофора Т7;</w:t>
      </w:r>
    </w:p>
    <w:p w:rsidR="006648F4" w:rsidRPr="006648F4" w:rsidRDefault="006648F4"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обследовано 185,58 км дорожной разметки;</w:t>
      </w:r>
    </w:p>
    <w:p w:rsidR="006648F4" w:rsidRPr="006648F4" w:rsidRDefault="006648F4"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содержание асфальтобетонных дорог – обследован 171 участок автомобильных дорог протяженностью 205,943 км;</w:t>
      </w:r>
    </w:p>
    <w:p w:rsidR="006648F4" w:rsidRPr="006648F4" w:rsidRDefault="006648F4"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восстановлено 12 дорожных знаков на перекрестках и пешеходных переходах;</w:t>
      </w:r>
    </w:p>
    <w:p w:rsidR="006648F4" w:rsidRPr="006648F4" w:rsidRDefault="006648F4"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обследовано 13 215 дорожных знаков;  </w:t>
      </w:r>
    </w:p>
    <w:p w:rsidR="006648F4" w:rsidRPr="006648F4" w:rsidRDefault="006648F4"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отремонтировано 93 дорожных знака.</w:t>
      </w:r>
    </w:p>
    <w:p w:rsidR="006648F4" w:rsidRPr="006648F4" w:rsidRDefault="006648F4"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2) Ремонт автомобильных дорог:</w:t>
      </w:r>
    </w:p>
    <w:p w:rsidR="006648F4" w:rsidRPr="006648F4" w:rsidRDefault="006648F4"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произведено исправление профиля оснований гравийных дорог с добавлением нового материала на площади 56 717,0 м²;</w:t>
      </w:r>
    </w:p>
    <w:p w:rsidR="006648F4" w:rsidRPr="006648F4" w:rsidRDefault="006648F4"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произведен ремонт автомобильных дорог: протяженностью 105,96 м (ширина проезжей части 13,3 м), протяженностью 441,5 м (ширина проезжей части 6,7 м) с установкой 25 дорожных знака; отремонтирован 81 м дороги с тротуарами шириной 1 м; произведен ремонт на четырех участках дорог с асфальтобетонным покрытием протяженностью 1 311,5 м (ширина от 5,7 м до 6,5 м) с установкой 75 дорожных знаков;</w:t>
      </w:r>
    </w:p>
    <w:p w:rsidR="006648F4" w:rsidRPr="006648F4" w:rsidRDefault="006648F4"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на четырех участках дорог произведена разборка покрытий и оснований асфальтобетонных дорог с выравниванием слоя, нанесением разметки и установкой дорожных знаков; </w:t>
      </w:r>
    </w:p>
    <w:p w:rsidR="006648F4" w:rsidRPr="006648F4" w:rsidRDefault="006648F4"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установлено 4 светофора Т7;</w:t>
      </w:r>
    </w:p>
    <w:p w:rsidR="006648F4" w:rsidRPr="006648F4" w:rsidRDefault="006648F4"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установлено 8 пешеходных светодиодных светофоров;</w:t>
      </w:r>
    </w:p>
    <w:p w:rsidR="006648F4" w:rsidRPr="006648F4" w:rsidRDefault="006648F4"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произведено устройство металлических пешеходных ограждений на пяти участках дороги протяженностью 840 м.   </w:t>
      </w:r>
    </w:p>
    <w:p w:rsidR="006648F4" w:rsidRPr="006648F4" w:rsidRDefault="006648F4"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3) Ремонт закрытых, открытых водостоков:</w:t>
      </w:r>
    </w:p>
    <w:p w:rsidR="006648F4" w:rsidRPr="006648F4" w:rsidRDefault="006648F4"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произведены работы по ремонту закрытой системы водоотведения ливневой канализации с восстановлением асфальтобетонного покрытия на площади 25 м².</w:t>
      </w:r>
    </w:p>
    <w:p w:rsidR="006648F4" w:rsidRPr="006648F4" w:rsidRDefault="006648F4"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4) Строительство автомобильных дорог и тротуаров общего пользования:</w:t>
      </w:r>
    </w:p>
    <w:p w:rsidR="006648F4" w:rsidRPr="006648F4" w:rsidRDefault="006648F4"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реконструкция трех участков дороги с асфальтобетонным покрытием протяженностью 1 388 м с установкой 22 дорожных знаков (ширина проезжей части от 6 до 8 м).</w:t>
      </w:r>
    </w:p>
    <w:p w:rsidR="006648F4" w:rsidRPr="006648F4" w:rsidRDefault="006648F4"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5) Капитальный ремонт автомобильных дорог и тротуаров:</w:t>
      </w:r>
    </w:p>
    <w:p w:rsidR="006648F4" w:rsidRPr="006648F4" w:rsidRDefault="006648F4"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капитальный ремонт двух участков автомобильной дороги с асфальтобетонным покрытием протяженностью 385,71 м с нанесением разметки, установкой бортовых камней и установкой 51 дорожного знака; </w:t>
      </w:r>
    </w:p>
    <w:p w:rsidR="006648F4" w:rsidRPr="006648F4" w:rsidRDefault="006648F4"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на двух участках дороги проведена государственная экспертиза по установке 16 транспортных светодиодных светофоров.</w:t>
      </w:r>
    </w:p>
    <w:p w:rsidR="006648F4" w:rsidRPr="006648F4" w:rsidRDefault="006648F4"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7) Установлен один остановочный павильон.</w:t>
      </w:r>
    </w:p>
    <w:p w:rsidR="006648F4" w:rsidRPr="006648F4" w:rsidRDefault="006648F4" w:rsidP="006648F4">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Управлением Архитектуры и градостроительства муниципального образования «Город Майкоп» в отчетном периоде:</w:t>
      </w:r>
    </w:p>
    <w:p w:rsidR="006648F4" w:rsidRPr="006648F4" w:rsidRDefault="006648F4" w:rsidP="006648F4">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разработана схема автомобильной дороги с организацией кольцевой развязки на пересечении улицы Юннатов с улицей Пионерской в г. Майкопе;</w:t>
      </w:r>
    </w:p>
    <w:p w:rsidR="006648F4" w:rsidRPr="006648F4" w:rsidRDefault="006648F4" w:rsidP="006648F4">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разработана схема автомобильной дороги с организацией кольцевой развязки на пересечении улицы Пролетарской с улицей М. Горького в г. Майкопе.</w:t>
      </w:r>
    </w:p>
    <w:p w:rsidR="006648F4" w:rsidRDefault="006648F4" w:rsidP="006648F4">
      <w:pPr>
        <w:ind w:firstLine="709"/>
        <w:jc w:val="center"/>
        <w:rPr>
          <w:rFonts w:ascii="Times New Roman" w:eastAsia="Times New Roman" w:hAnsi="Times New Roman" w:cs="Times New Roman"/>
          <w:i/>
          <w:sz w:val="28"/>
          <w:szCs w:val="28"/>
          <w:lang w:eastAsia="ru-RU"/>
        </w:rPr>
      </w:pPr>
    </w:p>
    <w:p w:rsidR="006648F4" w:rsidRPr="003106D2" w:rsidRDefault="006648F4" w:rsidP="006648F4">
      <w:pPr>
        <w:ind w:firstLine="720"/>
        <w:jc w:val="center"/>
        <w:rPr>
          <w:rFonts w:ascii="Times New Roman" w:eastAsia="Times New Roman" w:hAnsi="Times New Roman" w:cs="Times New Roman"/>
          <w:b/>
          <w:i/>
          <w:sz w:val="28"/>
          <w:szCs w:val="28"/>
          <w:lang w:eastAsia="ru-RU"/>
        </w:rPr>
      </w:pPr>
      <w:r w:rsidRPr="003106D2">
        <w:rPr>
          <w:rFonts w:ascii="Times New Roman" w:eastAsia="Times New Roman" w:hAnsi="Times New Roman" w:cs="Times New Roman"/>
          <w:b/>
          <w:i/>
          <w:sz w:val="28"/>
          <w:szCs w:val="28"/>
          <w:lang w:eastAsia="ru-RU"/>
        </w:rPr>
        <w:t>Национальный проект «Безопасные и качественные дороги»</w:t>
      </w:r>
    </w:p>
    <w:p w:rsidR="006648F4" w:rsidRPr="003106D2" w:rsidRDefault="006648F4" w:rsidP="006648F4">
      <w:pPr>
        <w:ind w:firstLine="720"/>
        <w:jc w:val="center"/>
        <w:rPr>
          <w:rFonts w:ascii="Times New Roman" w:eastAsia="Times New Roman" w:hAnsi="Times New Roman" w:cs="Times New Roman"/>
          <w:i/>
          <w:sz w:val="28"/>
          <w:szCs w:val="28"/>
          <w:lang w:eastAsia="ru-RU"/>
        </w:rPr>
      </w:pPr>
    </w:p>
    <w:p w:rsidR="006648F4" w:rsidRPr="003106D2" w:rsidRDefault="006648F4" w:rsidP="006648F4">
      <w:pPr>
        <w:ind w:firstLine="720"/>
        <w:jc w:val="center"/>
        <w:rPr>
          <w:rFonts w:ascii="Times New Roman" w:eastAsia="Times New Roman" w:hAnsi="Times New Roman" w:cs="Times New Roman"/>
          <w:i/>
          <w:sz w:val="28"/>
          <w:szCs w:val="28"/>
          <w:lang w:eastAsia="ru-RU"/>
        </w:rPr>
      </w:pPr>
      <w:r w:rsidRPr="003106D2">
        <w:rPr>
          <w:rFonts w:ascii="Times New Roman" w:eastAsia="Times New Roman" w:hAnsi="Times New Roman" w:cs="Times New Roman"/>
          <w:i/>
          <w:sz w:val="28"/>
          <w:szCs w:val="28"/>
          <w:lang w:eastAsia="ru-RU"/>
        </w:rPr>
        <w:t>Реализация Федерального проекта «Дорожная сеть»</w:t>
      </w:r>
    </w:p>
    <w:p w:rsidR="006648F4" w:rsidRPr="003106D2" w:rsidRDefault="006648F4" w:rsidP="006648F4">
      <w:pPr>
        <w:ind w:firstLine="709"/>
        <w:jc w:val="both"/>
        <w:rPr>
          <w:rFonts w:ascii="Times New Roman" w:eastAsia="Times New Roman" w:hAnsi="Times New Roman" w:cs="Times New Roman"/>
          <w:sz w:val="28"/>
          <w:szCs w:val="28"/>
          <w:lang w:eastAsia="ar-SA"/>
        </w:rPr>
      </w:pPr>
      <w:r w:rsidRPr="003106D2">
        <w:rPr>
          <w:rFonts w:ascii="Times New Roman" w:eastAsia="Times New Roman" w:hAnsi="Times New Roman" w:cs="Times New Roman"/>
          <w:sz w:val="28"/>
          <w:szCs w:val="28"/>
          <w:lang w:eastAsia="ar-SA"/>
        </w:rPr>
        <w:t>В рамках муниципальной программы</w:t>
      </w:r>
      <w:r w:rsidRPr="003106D2">
        <w:rPr>
          <w:rFonts w:ascii="Times New Roman" w:eastAsia="Times New Roman" w:hAnsi="Times New Roman" w:cs="Times New Roman"/>
          <w:color w:val="000000"/>
          <w:sz w:val="28"/>
          <w:szCs w:val="28"/>
          <w:lang w:eastAsia="ar-SA"/>
        </w:rPr>
        <w:t xml:space="preserve"> </w:t>
      </w:r>
      <w:r w:rsidRPr="003106D2">
        <w:rPr>
          <w:rFonts w:ascii="Times New Roman" w:eastAsia="Times New Roman" w:hAnsi="Times New Roman" w:cs="Times New Roman"/>
          <w:color w:val="000000"/>
          <w:sz w:val="28"/>
          <w:szCs w:val="28"/>
          <w:lang w:eastAsia="ru-RU"/>
        </w:rPr>
        <w:t xml:space="preserve">«Развитие жилищно-коммунального, дорожного хозяйства и благоустройства в муниципальном образовании «Город Майкоп» на 2018-2024 годы» </w:t>
      </w:r>
      <w:r w:rsidRPr="003106D2">
        <w:rPr>
          <w:rFonts w:ascii="Times New Roman" w:eastAsia="Times New Roman" w:hAnsi="Times New Roman" w:cs="Times New Roman"/>
          <w:sz w:val="28"/>
          <w:szCs w:val="28"/>
          <w:lang w:eastAsia="ar-SA"/>
        </w:rPr>
        <w:t>на реализацию Федерального проекта «Дорожная сеть» (далее-Федеральный проект) предусмотрено, фактически профинансировано и реализовано мероприятий по обеспечению безопасности дорожного движения и ремонту дорог муниципального образования «Город Майкоп» на сумму 204 711,4 тыс. рублей.</w:t>
      </w:r>
    </w:p>
    <w:p w:rsidR="006648F4" w:rsidRPr="003106D2" w:rsidRDefault="006648F4" w:rsidP="006648F4">
      <w:pPr>
        <w:ind w:firstLine="709"/>
        <w:jc w:val="both"/>
        <w:rPr>
          <w:rFonts w:ascii="Times New Roman" w:eastAsia="Times New Roman" w:hAnsi="Times New Roman" w:cs="Times New Roman"/>
          <w:sz w:val="28"/>
          <w:szCs w:val="28"/>
          <w:lang w:eastAsia="ar-SA"/>
        </w:rPr>
      </w:pPr>
      <w:r w:rsidRPr="003106D2">
        <w:rPr>
          <w:rFonts w:ascii="Times New Roman" w:eastAsia="Times New Roman" w:hAnsi="Times New Roman" w:cs="Times New Roman"/>
          <w:sz w:val="28"/>
          <w:szCs w:val="28"/>
          <w:lang w:eastAsia="ar-SA"/>
        </w:rPr>
        <w:t>Выполнены работы по 3</w:t>
      </w:r>
      <w:r>
        <w:rPr>
          <w:rFonts w:ascii="Times New Roman" w:eastAsia="Times New Roman" w:hAnsi="Times New Roman" w:cs="Times New Roman"/>
          <w:sz w:val="28"/>
          <w:szCs w:val="28"/>
          <w:lang w:eastAsia="ar-SA"/>
        </w:rPr>
        <w:t>3</w:t>
      </w:r>
      <w:r w:rsidRPr="003106D2">
        <w:rPr>
          <w:rFonts w:ascii="Times New Roman" w:eastAsia="Times New Roman" w:hAnsi="Times New Roman" w:cs="Times New Roman"/>
          <w:sz w:val="28"/>
          <w:szCs w:val="28"/>
          <w:lang w:eastAsia="ar-SA"/>
        </w:rPr>
        <w:t xml:space="preserve"> объектам, в том числе:</w:t>
      </w:r>
    </w:p>
    <w:p w:rsidR="006648F4" w:rsidRPr="003106D2" w:rsidRDefault="006648F4" w:rsidP="006648F4">
      <w:pPr>
        <w:ind w:firstLine="709"/>
        <w:jc w:val="both"/>
        <w:rPr>
          <w:rFonts w:ascii="Times New Roman" w:eastAsia="Times New Roman" w:hAnsi="Times New Roman" w:cs="Times New Roman"/>
          <w:sz w:val="28"/>
          <w:szCs w:val="28"/>
          <w:lang w:eastAsia="ar-SA"/>
        </w:rPr>
      </w:pPr>
      <w:r w:rsidRPr="003106D2">
        <w:rPr>
          <w:rFonts w:ascii="Times New Roman" w:eastAsia="Times New Roman" w:hAnsi="Times New Roman" w:cs="Times New Roman"/>
          <w:sz w:val="28"/>
          <w:szCs w:val="28"/>
          <w:lang w:eastAsia="ar-SA"/>
        </w:rPr>
        <w:t>- по 11 объектам проведен ремонт дорог на общую сумму 196 266,6 тыс. рублей;</w:t>
      </w:r>
    </w:p>
    <w:p w:rsidR="006648F4" w:rsidRPr="003106D2" w:rsidRDefault="006648F4" w:rsidP="006648F4">
      <w:pPr>
        <w:ind w:firstLine="709"/>
        <w:jc w:val="both"/>
        <w:rPr>
          <w:rFonts w:ascii="Times New Roman" w:eastAsia="Times New Roman" w:hAnsi="Times New Roman" w:cs="Times New Roman"/>
          <w:sz w:val="28"/>
          <w:szCs w:val="28"/>
          <w:lang w:eastAsia="ar-SA"/>
        </w:rPr>
      </w:pPr>
      <w:r w:rsidRPr="003106D2">
        <w:rPr>
          <w:rFonts w:ascii="Times New Roman" w:eastAsia="Times New Roman" w:hAnsi="Times New Roman" w:cs="Times New Roman"/>
          <w:sz w:val="28"/>
          <w:szCs w:val="28"/>
          <w:lang w:eastAsia="ar-SA"/>
        </w:rPr>
        <w:t>- по 22 объектам проведены мероприятия по обеспечению безопасности дорожного движения на общую сумму 8 444,8 тыс. рублей.</w:t>
      </w:r>
    </w:p>
    <w:p w:rsidR="006648F4" w:rsidRPr="003106D2" w:rsidRDefault="006648F4" w:rsidP="006648F4">
      <w:pPr>
        <w:ind w:firstLine="709"/>
        <w:jc w:val="both"/>
        <w:rPr>
          <w:rFonts w:ascii="Times New Roman" w:eastAsia="Times New Roman" w:hAnsi="Times New Roman" w:cs="Times New Roman"/>
          <w:sz w:val="28"/>
          <w:szCs w:val="28"/>
          <w:lang w:eastAsia="ar-SA"/>
        </w:rPr>
      </w:pPr>
      <w:r w:rsidRPr="003106D2">
        <w:rPr>
          <w:rFonts w:ascii="Times New Roman" w:eastAsia="Times New Roman" w:hAnsi="Times New Roman" w:cs="Times New Roman"/>
          <w:sz w:val="28"/>
          <w:szCs w:val="28"/>
          <w:lang w:eastAsia="ar-SA"/>
        </w:rPr>
        <w:t>В рамках Федерального проекта «Безопасные и качественные автомобильные дороги» в 2019 году выполнены следующие мероприятия:</w:t>
      </w:r>
    </w:p>
    <w:p w:rsidR="006648F4" w:rsidRPr="003106D2" w:rsidRDefault="006648F4" w:rsidP="006648F4">
      <w:pPr>
        <w:numPr>
          <w:ilvl w:val="0"/>
          <w:numId w:val="30"/>
        </w:numPr>
        <w:jc w:val="both"/>
        <w:rPr>
          <w:rFonts w:ascii="Times New Roman" w:eastAsia="Times New Roman" w:hAnsi="Times New Roman" w:cs="Times New Roman"/>
          <w:sz w:val="28"/>
          <w:szCs w:val="28"/>
          <w:lang w:eastAsia="ar-SA"/>
        </w:rPr>
      </w:pPr>
      <w:r w:rsidRPr="003106D2">
        <w:rPr>
          <w:rFonts w:ascii="Times New Roman" w:eastAsia="Times New Roman" w:hAnsi="Times New Roman" w:cs="Times New Roman"/>
          <w:sz w:val="28"/>
          <w:szCs w:val="28"/>
          <w:lang w:eastAsia="ar-SA"/>
        </w:rPr>
        <w:t>Ремонт автомобильных дорог:</w:t>
      </w:r>
    </w:p>
    <w:p w:rsidR="006648F4" w:rsidRPr="003106D2" w:rsidRDefault="006648F4" w:rsidP="006648F4">
      <w:pPr>
        <w:ind w:firstLine="709"/>
        <w:jc w:val="both"/>
        <w:rPr>
          <w:rFonts w:ascii="Times New Roman" w:eastAsia="Times New Roman" w:hAnsi="Times New Roman" w:cs="Times New Roman"/>
          <w:sz w:val="28"/>
          <w:szCs w:val="28"/>
          <w:lang w:eastAsia="ar-SA"/>
        </w:rPr>
      </w:pPr>
      <w:r w:rsidRPr="003106D2">
        <w:rPr>
          <w:rFonts w:ascii="Times New Roman" w:eastAsia="Times New Roman" w:hAnsi="Times New Roman" w:cs="Times New Roman"/>
          <w:sz w:val="28"/>
          <w:szCs w:val="28"/>
          <w:lang w:eastAsia="ar-SA"/>
        </w:rPr>
        <w:t>- ул. 12 Марта от ул. Чкалова до ул. Павлова;</w:t>
      </w:r>
    </w:p>
    <w:p w:rsidR="006648F4" w:rsidRPr="003106D2" w:rsidRDefault="006648F4" w:rsidP="006648F4">
      <w:pPr>
        <w:ind w:firstLine="709"/>
        <w:jc w:val="both"/>
        <w:rPr>
          <w:rFonts w:ascii="Times New Roman" w:eastAsia="Times New Roman" w:hAnsi="Times New Roman" w:cs="Times New Roman"/>
          <w:sz w:val="28"/>
          <w:szCs w:val="28"/>
          <w:lang w:eastAsia="ar-SA"/>
        </w:rPr>
      </w:pPr>
      <w:r w:rsidRPr="003106D2">
        <w:rPr>
          <w:rFonts w:ascii="Times New Roman" w:eastAsia="Times New Roman" w:hAnsi="Times New Roman" w:cs="Times New Roman"/>
          <w:sz w:val="28"/>
          <w:szCs w:val="28"/>
          <w:lang w:eastAsia="ar-SA"/>
        </w:rPr>
        <w:t>- ул. Свободы от ул. Привокзальной до ул. Матросова;</w:t>
      </w:r>
    </w:p>
    <w:p w:rsidR="006648F4" w:rsidRPr="003106D2" w:rsidRDefault="006648F4" w:rsidP="006648F4">
      <w:pPr>
        <w:ind w:firstLine="709"/>
        <w:jc w:val="both"/>
        <w:rPr>
          <w:rFonts w:ascii="Times New Roman" w:eastAsia="Times New Roman" w:hAnsi="Times New Roman" w:cs="Times New Roman"/>
          <w:sz w:val="28"/>
          <w:szCs w:val="28"/>
          <w:lang w:eastAsia="ar-SA"/>
        </w:rPr>
      </w:pPr>
      <w:r w:rsidRPr="003106D2">
        <w:rPr>
          <w:rFonts w:ascii="Times New Roman" w:eastAsia="Times New Roman" w:hAnsi="Times New Roman" w:cs="Times New Roman"/>
          <w:sz w:val="28"/>
          <w:szCs w:val="28"/>
          <w:lang w:eastAsia="ar-SA"/>
        </w:rPr>
        <w:t>- ул. Кубанская от ул. Лесная до ул. Пролетарская;</w:t>
      </w:r>
    </w:p>
    <w:p w:rsidR="006648F4" w:rsidRPr="003106D2" w:rsidRDefault="006648F4" w:rsidP="006648F4">
      <w:pPr>
        <w:ind w:firstLine="709"/>
        <w:jc w:val="both"/>
        <w:rPr>
          <w:rFonts w:ascii="Times New Roman" w:eastAsia="Times New Roman" w:hAnsi="Times New Roman" w:cs="Times New Roman"/>
          <w:sz w:val="28"/>
          <w:szCs w:val="28"/>
          <w:lang w:eastAsia="ar-SA"/>
        </w:rPr>
      </w:pPr>
      <w:r w:rsidRPr="003106D2">
        <w:rPr>
          <w:rFonts w:ascii="Times New Roman" w:eastAsia="Times New Roman" w:hAnsi="Times New Roman" w:cs="Times New Roman"/>
          <w:sz w:val="28"/>
          <w:szCs w:val="28"/>
          <w:lang w:eastAsia="ar-SA"/>
        </w:rPr>
        <w:t xml:space="preserve">- ул. Спортивная от ул. Гагарина до ул. </w:t>
      </w:r>
      <w:proofErr w:type="spellStart"/>
      <w:r w:rsidRPr="003106D2">
        <w:rPr>
          <w:rFonts w:ascii="Times New Roman" w:eastAsia="Times New Roman" w:hAnsi="Times New Roman" w:cs="Times New Roman"/>
          <w:sz w:val="28"/>
          <w:szCs w:val="28"/>
          <w:lang w:eastAsia="ar-SA"/>
        </w:rPr>
        <w:t>Шовгенова</w:t>
      </w:r>
      <w:proofErr w:type="spellEnd"/>
      <w:r w:rsidRPr="003106D2">
        <w:rPr>
          <w:rFonts w:ascii="Times New Roman" w:eastAsia="Times New Roman" w:hAnsi="Times New Roman" w:cs="Times New Roman"/>
          <w:sz w:val="28"/>
          <w:szCs w:val="28"/>
          <w:lang w:eastAsia="ar-SA"/>
        </w:rPr>
        <w:t>;</w:t>
      </w:r>
    </w:p>
    <w:p w:rsidR="006648F4" w:rsidRPr="003106D2" w:rsidRDefault="006648F4" w:rsidP="006648F4">
      <w:pPr>
        <w:ind w:firstLine="709"/>
        <w:jc w:val="both"/>
        <w:rPr>
          <w:rFonts w:ascii="Times New Roman" w:eastAsia="Times New Roman" w:hAnsi="Times New Roman" w:cs="Times New Roman"/>
          <w:sz w:val="28"/>
          <w:szCs w:val="28"/>
          <w:lang w:eastAsia="ar-SA"/>
        </w:rPr>
      </w:pPr>
      <w:r w:rsidRPr="003106D2">
        <w:rPr>
          <w:rFonts w:ascii="Times New Roman" w:eastAsia="Times New Roman" w:hAnsi="Times New Roman" w:cs="Times New Roman"/>
          <w:sz w:val="28"/>
          <w:szCs w:val="28"/>
          <w:lang w:eastAsia="ar-SA"/>
        </w:rPr>
        <w:t xml:space="preserve">- ул. </w:t>
      </w:r>
      <w:proofErr w:type="spellStart"/>
      <w:r w:rsidRPr="003106D2">
        <w:rPr>
          <w:rFonts w:ascii="Times New Roman" w:eastAsia="Times New Roman" w:hAnsi="Times New Roman" w:cs="Times New Roman"/>
          <w:sz w:val="28"/>
          <w:szCs w:val="28"/>
          <w:lang w:eastAsia="ar-SA"/>
        </w:rPr>
        <w:t>Патриса</w:t>
      </w:r>
      <w:proofErr w:type="spellEnd"/>
      <w:r w:rsidRPr="003106D2">
        <w:rPr>
          <w:rFonts w:ascii="Times New Roman" w:eastAsia="Times New Roman" w:hAnsi="Times New Roman" w:cs="Times New Roman"/>
          <w:sz w:val="28"/>
          <w:szCs w:val="28"/>
          <w:lang w:eastAsia="ar-SA"/>
        </w:rPr>
        <w:t xml:space="preserve"> Лумумбы от ул. 12 Марта до ул. Курганная;</w:t>
      </w:r>
    </w:p>
    <w:p w:rsidR="006648F4" w:rsidRPr="003106D2" w:rsidRDefault="006648F4" w:rsidP="006648F4">
      <w:pPr>
        <w:ind w:firstLine="709"/>
        <w:jc w:val="both"/>
        <w:rPr>
          <w:rFonts w:ascii="Times New Roman" w:eastAsia="Times New Roman" w:hAnsi="Times New Roman" w:cs="Times New Roman"/>
          <w:sz w:val="28"/>
          <w:szCs w:val="28"/>
          <w:lang w:eastAsia="ar-SA"/>
        </w:rPr>
      </w:pPr>
      <w:r w:rsidRPr="003106D2">
        <w:rPr>
          <w:rFonts w:ascii="Times New Roman" w:eastAsia="Times New Roman" w:hAnsi="Times New Roman" w:cs="Times New Roman"/>
          <w:sz w:val="28"/>
          <w:szCs w:val="28"/>
          <w:lang w:eastAsia="ar-SA"/>
        </w:rPr>
        <w:t>- ул. Пионерская от ул. Победы до ул. 8 Марта;</w:t>
      </w:r>
    </w:p>
    <w:p w:rsidR="006648F4" w:rsidRPr="003106D2" w:rsidRDefault="006648F4" w:rsidP="006648F4">
      <w:pPr>
        <w:ind w:firstLine="709"/>
        <w:jc w:val="both"/>
        <w:rPr>
          <w:rFonts w:ascii="Times New Roman" w:eastAsia="Times New Roman" w:hAnsi="Times New Roman" w:cs="Times New Roman"/>
          <w:sz w:val="28"/>
          <w:szCs w:val="28"/>
          <w:lang w:eastAsia="ar-SA"/>
        </w:rPr>
      </w:pPr>
      <w:r w:rsidRPr="003106D2">
        <w:rPr>
          <w:rFonts w:ascii="Times New Roman" w:eastAsia="Times New Roman" w:hAnsi="Times New Roman" w:cs="Times New Roman"/>
          <w:sz w:val="28"/>
          <w:szCs w:val="28"/>
          <w:lang w:eastAsia="ar-SA"/>
        </w:rPr>
        <w:t>- ул. Адыгейская от ул. Пионерской до ул. Пролетарская;</w:t>
      </w:r>
    </w:p>
    <w:p w:rsidR="006648F4" w:rsidRPr="003106D2" w:rsidRDefault="006648F4" w:rsidP="006648F4">
      <w:pPr>
        <w:ind w:firstLine="709"/>
        <w:jc w:val="both"/>
        <w:rPr>
          <w:rFonts w:ascii="Times New Roman" w:eastAsia="Times New Roman" w:hAnsi="Times New Roman" w:cs="Times New Roman"/>
          <w:sz w:val="28"/>
          <w:szCs w:val="28"/>
          <w:lang w:eastAsia="ar-SA"/>
        </w:rPr>
      </w:pPr>
      <w:r w:rsidRPr="003106D2">
        <w:rPr>
          <w:rFonts w:ascii="Times New Roman" w:eastAsia="Times New Roman" w:hAnsi="Times New Roman" w:cs="Times New Roman"/>
          <w:sz w:val="28"/>
          <w:szCs w:val="28"/>
          <w:lang w:eastAsia="ar-SA"/>
        </w:rPr>
        <w:t xml:space="preserve">- ул. Адыгейская от ул. </w:t>
      </w:r>
      <w:proofErr w:type="spellStart"/>
      <w:r w:rsidRPr="003106D2">
        <w:rPr>
          <w:rFonts w:ascii="Times New Roman" w:eastAsia="Times New Roman" w:hAnsi="Times New Roman" w:cs="Times New Roman"/>
          <w:sz w:val="28"/>
          <w:szCs w:val="28"/>
          <w:lang w:eastAsia="ar-SA"/>
        </w:rPr>
        <w:t>Хакурате</w:t>
      </w:r>
      <w:proofErr w:type="spellEnd"/>
      <w:r w:rsidRPr="003106D2">
        <w:rPr>
          <w:rFonts w:ascii="Times New Roman" w:eastAsia="Times New Roman" w:hAnsi="Times New Roman" w:cs="Times New Roman"/>
          <w:sz w:val="28"/>
          <w:szCs w:val="28"/>
          <w:lang w:eastAsia="ar-SA"/>
        </w:rPr>
        <w:t xml:space="preserve"> до ул. Герцена;</w:t>
      </w:r>
    </w:p>
    <w:p w:rsidR="006648F4" w:rsidRPr="003106D2" w:rsidRDefault="006648F4" w:rsidP="006648F4">
      <w:pPr>
        <w:ind w:firstLine="709"/>
        <w:jc w:val="both"/>
        <w:rPr>
          <w:rFonts w:ascii="Times New Roman" w:eastAsia="Times New Roman" w:hAnsi="Times New Roman" w:cs="Times New Roman"/>
          <w:sz w:val="28"/>
          <w:szCs w:val="28"/>
          <w:lang w:eastAsia="ar-SA"/>
        </w:rPr>
      </w:pPr>
      <w:r w:rsidRPr="003106D2">
        <w:rPr>
          <w:rFonts w:ascii="Times New Roman" w:eastAsia="Times New Roman" w:hAnsi="Times New Roman" w:cs="Times New Roman"/>
          <w:sz w:val="28"/>
          <w:szCs w:val="28"/>
          <w:lang w:eastAsia="ar-SA"/>
        </w:rPr>
        <w:t xml:space="preserve">- ул. Ворошилова от ул. Западная до ул. </w:t>
      </w:r>
      <w:proofErr w:type="spellStart"/>
      <w:r w:rsidRPr="003106D2">
        <w:rPr>
          <w:rFonts w:ascii="Times New Roman" w:eastAsia="Times New Roman" w:hAnsi="Times New Roman" w:cs="Times New Roman"/>
          <w:sz w:val="28"/>
          <w:szCs w:val="28"/>
          <w:lang w:eastAsia="ar-SA"/>
        </w:rPr>
        <w:t>Старобазарная</w:t>
      </w:r>
      <w:proofErr w:type="spellEnd"/>
      <w:r w:rsidRPr="003106D2">
        <w:rPr>
          <w:rFonts w:ascii="Times New Roman" w:eastAsia="Times New Roman" w:hAnsi="Times New Roman" w:cs="Times New Roman"/>
          <w:sz w:val="28"/>
          <w:szCs w:val="28"/>
          <w:lang w:eastAsia="ar-SA"/>
        </w:rPr>
        <w:t>;</w:t>
      </w:r>
    </w:p>
    <w:p w:rsidR="006648F4" w:rsidRPr="003106D2" w:rsidRDefault="006648F4" w:rsidP="006648F4">
      <w:pPr>
        <w:ind w:firstLine="709"/>
        <w:jc w:val="both"/>
        <w:rPr>
          <w:rFonts w:ascii="Times New Roman" w:eastAsia="Times New Roman" w:hAnsi="Times New Roman" w:cs="Times New Roman"/>
          <w:sz w:val="28"/>
          <w:szCs w:val="28"/>
          <w:lang w:eastAsia="ar-SA"/>
        </w:rPr>
      </w:pPr>
      <w:r w:rsidRPr="003106D2">
        <w:rPr>
          <w:rFonts w:ascii="Times New Roman" w:eastAsia="Times New Roman" w:hAnsi="Times New Roman" w:cs="Times New Roman"/>
          <w:sz w:val="28"/>
          <w:szCs w:val="28"/>
          <w:lang w:eastAsia="ar-SA"/>
        </w:rPr>
        <w:t xml:space="preserve">- ул. </w:t>
      </w:r>
      <w:proofErr w:type="spellStart"/>
      <w:r w:rsidRPr="003106D2">
        <w:rPr>
          <w:rFonts w:ascii="Times New Roman" w:eastAsia="Times New Roman" w:hAnsi="Times New Roman" w:cs="Times New Roman"/>
          <w:sz w:val="28"/>
          <w:szCs w:val="28"/>
          <w:lang w:eastAsia="ar-SA"/>
        </w:rPr>
        <w:t>Шовгенова</w:t>
      </w:r>
      <w:proofErr w:type="spellEnd"/>
      <w:r w:rsidRPr="003106D2">
        <w:rPr>
          <w:rFonts w:ascii="Times New Roman" w:eastAsia="Times New Roman" w:hAnsi="Times New Roman" w:cs="Times New Roman"/>
          <w:sz w:val="28"/>
          <w:szCs w:val="28"/>
          <w:lang w:eastAsia="ar-SA"/>
        </w:rPr>
        <w:t xml:space="preserve"> от ул. Пушкина до ул. Пролетарской;</w:t>
      </w:r>
    </w:p>
    <w:p w:rsidR="006648F4" w:rsidRPr="003106D2" w:rsidRDefault="006648F4" w:rsidP="006648F4">
      <w:pPr>
        <w:ind w:firstLine="709"/>
        <w:jc w:val="both"/>
        <w:rPr>
          <w:rFonts w:ascii="Times New Roman" w:eastAsia="Times New Roman" w:hAnsi="Times New Roman" w:cs="Times New Roman"/>
          <w:sz w:val="28"/>
          <w:szCs w:val="28"/>
          <w:lang w:eastAsia="ar-SA"/>
        </w:rPr>
      </w:pPr>
      <w:r w:rsidRPr="003106D2">
        <w:rPr>
          <w:rFonts w:ascii="Times New Roman" w:eastAsia="Times New Roman" w:hAnsi="Times New Roman" w:cs="Times New Roman"/>
          <w:sz w:val="28"/>
          <w:szCs w:val="28"/>
          <w:lang w:eastAsia="ar-SA"/>
        </w:rPr>
        <w:t xml:space="preserve">- ул. </w:t>
      </w:r>
      <w:proofErr w:type="spellStart"/>
      <w:r w:rsidRPr="003106D2">
        <w:rPr>
          <w:rFonts w:ascii="Times New Roman" w:eastAsia="Times New Roman" w:hAnsi="Times New Roman" w:cs="Times New Roman"/>
          <w:sz w:val="28"/>
          <w:szCs w:val="28"/>
          <w:lang w:eastAsia="ar-SA"/>
        </w:rPr>
        <w:t>Шовгенова</w:t>
      </w:r>
      <w:proofErr w:type="spellEnd"/>
      <w:r w:rsidRPr="003106D2">
        <w:rPr>
          <w:rFonts w:ascii="Times New Roman" w:eastAsia="Times New Roman" w:hAnsi="Times New Roman" w:cs="Times New Roman"/>
          <w:sz w:val="28"/>
          <w:szCs w:val="28"/>
          <w:lang w:eastAsia="ar-SA"/>
        </w:rPr>
        <w:t xml:space="preserve"> от ул. Пролетарской до ул. </w:t>
      </w:r>
      <w:proofErr w:type="spellStart"/>
      <w:r w:rsidRPr="003106D2">
        <w:rPr>
          <w:rFonts w:ascii="Times New Roman" w:eastAsia="Times New Roman" w:hAnsi="Times New Roman" w:cs="Times New Roman"/>
          <w:sz w:val="28"/>
          <w:szCs w:val="28"/>
          <w:lang w:eastAsia="ar-SA"/>
        </w:rPr>
        <w:t>Хакурате</w:t>
      </w:r>
      <w:proofErr w:type="spellEnd"/>
      <w:r w:rsidRPr="003106D2">
        <w:rPr>
          <w:rFonts w:ascii="Times New Roman" w:eastAsia="Times New Roman" w:hAnsi="Times New Roman" w:cs="Times New Roman"/>
          <w:sz w:val="28"/>
          <w:szCs w:val="28"/>
          <w:lang w:eastAsia="ar-SA"/>
        </w:rPr>
        <w:t>.</w:t>
      </w:r>
    </w:p>
    <w:p w:rsidR="006648F4" w:rsidRPr="003106D2" w:rsidRDefault="006648F4" w:rsidP="006648F4">
      <w:pPr>
        <w:ind w:firstLine="709"/>
        <w:jc w:val="both"/>
        <w:rPr>
          <w:rFonts w:ascii="Times New Roman" w:eastAsia="Times New Roman" w:hAnsi="Times New Roman" w:cs="Times New Roman"/>
          <w:sz w:val="28"/>
          <w:szCs w:val="28"/>
          <w:lang w:eastAsia="ar-SA"/>
        </w:rPr>
      </w:pPr>
      <w:r w:rsidRPr="003106D2">
        <w:rPr>
          <w:rFonts w:ascii="Times New Roman" w:eastAsia="Times New Roman" w:hAnsi="Times New Roman" w:cs="Times New Roman"/>
          <w:sz w:val="28"/>
          <w:szCs w:val="28"/>
          <w:lang w:eastAsia="ar-SA"/>
        </w:rPr>
        <w:t>2) Мероприятия по обеспечению безопасности дорожного движения:</w:t>
      </w:r>
    </w:p>
    <w:p w:rsidR="006648F4" w:rsidRPr="003106D2" w:rsidRDefault="006648F4" w:rsidP="006648F4">
      <w:pPr>
        <w:ind w:firstLine="709"/>
        <w:jc w:val="both"/>
        <w:rPr>
          <w:rFonts w:ascii="Times New Roman" w:eastAsia="Times New Roman" w:hAnsi="Times New Roman" w:cs="Times New Roman"/>
          <w:sz w:val="28"/>
          <w:szCs w:val="28"/>
          <w:lang w:eastAsia="ar-SA"/>
        </w:rPr>
      </w:pPr>
      <w:r w:rsidRPr="003106D2">
        <w:rPr>
          <w:rFonts w:ascii="Times New Roman" w:eastAsia="Times New Roman" w:hAnsi="Times New Roman" w:cs="Times New Roman"/>
          <w:sz w:val="28"/>
          <w:szCs w:val="28"/>
          <w:lang w:eastAsia="ar-SA"/>
        </w:rPr>
        <w:t xml:space="preserve">- устройство пешеходных ограждений на перекрестке: ул., </w:t>
      </w:r>
      <w:proofErr w:type="spellStart"/>
      <w:r w:rsidRPr="003106D2">
        <w:rPr>
          <w:rFonts w:ascii="Times New Roman" w:eastAsia="Times New Roman" w:hAnsi="Times New Roman" w:cs="Times New Roman"/>
          <w:sz w:val="28"/>
          <w:szCs w:val="28"/>
          <w:lang w:eastAsia="ar-SA"/>
        </w:rPr>
        <w:t>Хакурате</w:t>
      </w:r>
      <w:proofErr w:type="spellEnd"/>
      <w:r w:rsidRPr="003106D2">
        <w:rPr>
          <w:rFonts w:ascii="Times New Roman" w:eastAsia="Times New Roman" w:hAnsi="Times New Roman" w:cs="Times New Roman"/>
          <w:sz w:val="28"/>
          <w:szCs w:val="28"/>
          <w:lang w:eastAsia="ar-SA"/>
        </w:rPr>
        <w:t xml:space="preserve"> и ул. </w:t>
      </w:r>
      <w:proofErr w:type="spellStart"/>
      <w:r w:rsidRPr="003106D2">
        <w:rPr>
          <w:rFonts w:ascii="Times New Roman" w:eastAsia="Times New Roman" w:hAnsi="Times New Roman" w:cs="Times New Roman"/>
          <w:sz w:val="28"/>
          <w:szCs w:val="28"/>
          <w:lang w:eastAsia="ar-SA"/>
        </w:rPr>
        <w:t>Шовгенова</w:t>
      </w:r>
      <w:proofErr w:type="spellEnd"/>
      <w:r w:rsidRPr="003106D2">
        <w:rPr>
          <w:rFonts w:ascii="Times New Roman" w:eastAsia="Times New Roman" w:hAnsi="Times New Roman" w:cs="Times New Roman"/>
          <w:sz w:val="28"/>
          <w:szCs w:val="28"/>
          <w:lang w:eastAsia="ar-SA"/>
        </w:rPr>
        <w:t xml:space="preserve">, ул. Пушкина и ул. Заводская, ул. </w:t>
      </w:r>
      <w:proofErr w:type="spellStart"/>
      <w:r w:rsidRPr="003106D2">
        <w:rPr>
          <w:rFonts w:ascii="Times New Roman" w:eastAsia="Times New Roman" w:hAnsi="Times New Roman" w:cs="Times New Roman"/>
          <w:sz w:val="28"/>
          <w:szCs w:val="28"/>
          <w:lang w:eastAsia="ar-SA"/>
        </w:rPr>
        <w:t>Хакурате</w:t>
      </w:r>
      <w:proofErr w:type="spellEnd"/>
      <w:r w:rsidRPr="003106D2">
        <w:rPr>
          <w:rFonts w:ascii="Times New Roman" w:eastAsia="Times New Roman" w:hAnsi="Times New Roman" w:cs="Times New Roman"/>
          <w:sz w:val="28"/>
          <w:szCs w:val="28"/>
          <w:lang w:eastAsia="ar-SA"/>
        </w:rPr>
        <w:t xml:space="preserve"> и ул. Победы, ул. 12 Марта и ул. Чкалова, ул. Пушкина и ул. </w:t>
      </w:r>
      <w:proofErr w:type="spellStart"/>
      <w:r w:rsidRPr="003106D2">
        <w:rPr>
          <w:rFonts w:ascii="Times New Roman" w:eastAsia="Times New Roman" w:hAnsi="Times New Roman" w:cs="Times New Roman"/>
          <w:sz w:val="28"/>
          <w:szCs w:val="28"/>
          <w:lang w:eastAsia="ar-SA"/>
        </w:rPr>
        <w:t>Шовгенова</w:t>
      </w:r>
      <w:proofErr w:type="spellEnd"/>
      <w:r w:rsidRPr="003106D2">
        <w:rPr>
          <w:rFonts w:ascii="Times New Roman" w:eastAsia="Times New Roman" w:hAnsi="Times New Roman" w:cs="Times New Roman"/>
          <w:sz w:val="28"/>
          <w:szCs w:val="28"/>
          <w:lang w:eastAsia="ar-SA"/>
        </w:rPr>
        <w:t>, ул. Свободы и ул. Привокзальная;</w:t>
      </w:r>
    </w:p>
    <w:p w:rsidR="006648F4" w:rsidRPr="003106D2" w:rsidRDefault="006648F4" w:rsidP="006648F4">
      <w:pPr>
        <w:ind w:firstLine="709"/>
        <w:jc w:val="both"/>
        <w:rPr>
          <w:rFonts w:ascii="Times New Roman" w:eastAsia="Times New Roman" w:hAnsi="Times New Roman" w:cs="Times New Roman"/>
          <w:sz w:val="28"/>
          <w:szCs w:val="28"/>
          <w:lang w:eastAsia="ar-SA"/>
        </w:rPr>
      </w:pPr>
      <w:r w:rsidRPr="003106D2">
        <w:rPr>
          <w:rFonts w:ascii="Times New Roman" w:eastAsia="Times New Roman" w:hAnsi="Times New Roman" w:cs="Times New Roman"/>
          <w:sz w:val="28"/>
          <w:szCs w:val="28"/>
          <w:lang w:eastAsia="ar-SA"/>
        </w:rPr>
        <w:t>- замена светофорного объекта на ул. Пионерская напротив дома № 385;</w:t>
      </w:r>
    </w:p>
    <w:p w:rsidR="006648F4" w:rsidRPr="003106D2" w:rsidRDefault="006648F4" w:rsidP="006648F4">
      <w:pPr>
        <w:ind w:firstLine="709"/>
        <w:jc w:val="both"/>
        <w:rPr>
          <w:rFonts w:ascii="Times New Roman" w:eastAsia="Times New Roman" w:hAnsi="Times New Roman" w:cs="Times New Roman"/>
          <w:sz w:val="28"/>
          <w:szCs w:val="28"/>
          <w:lang w:eastAsia="ar-SA"/>
        </w:rPr>
      </w:pPr>
      <w:r w:rsidRPr="003106D2">
        <w:rPr>
          <w:rFonts w:ascii="Times New Roman" w:eastAsia="Times New Roman" w:hAnsi="Times New Roman" w:cs="Times New Roman"/>
          <w:sz w:val="28"/>
          <w:szCs w:val="28"/>
          <w:lang w:eastAsia="ar-SA"/>
        </w:rPr>
        <w:t>- обустройство (дооборудование) пешеходных переходов светофорами Т7 на перекрестке: ул. Пушкина и ул. Кубанская, ул. Свободы и ул. Некрасова;</w:t>
      </w:r>
    </w:p>
    <w:p w:rsidR="006648F4" w:rsidRPr="003106D2" w:rsidRDefault="006648F4" w:rsidP="006648F4">
      <w:pPr>
        <w:ind w:firstLine="709"/>
        <w:jc w:val="both"/>
        <w:rPr>
          <w:rFonts w:ascii="Times New Roman" w:eastAsia="Times New Roman" w:hAnsi="Times New Roman" w:cs="Times New Roman"/>
          <w:sz w:val="28"/>
          <w:szCs w:val="28"/>
          <w:lang w:eastAsia="ar-SA"/>
        </w:rPr>
      </w:pPr>
      <w:r w:rsidRPr="003106D2">
        <w:rPr>
          <w:rFonts w:ascii="Times New Roman" w:eastAsia="Times New Roman" w:hAnsi="Times New Roman" w:cs="Times New Roman"/>
          <w:sz w:val="28"/>
          <w:szCs w:val="28"/>
          <w:lang w:eastAsia="ar-SA"/>
        </w:rPr>
        <w:t>- устройство искусственных неровностей на перекрестке: ул. Адыгейская и ул. Крестьянская, ул. Школьная и ул. Ворошилова, ул. Победы и ул. Крестьянская, ул. Кубанская и ул. Спортивная;</w:t>
      </w:r>
    </w:p>
    <w:p w:rsidR="006648F4" w:rsidRPr="003106D2" w:rsidRDefault="006648F4" w:rsidP="006648F4">
      <w:pPr>
        <w:ind w:firstLine="709"/>
        <w:jc w:val="both"/>
        <w:rPr>
          <w:rFonts w:ascii="Times New Roman" w:eastAsia="Times New Roman" w:hAnsi="Times New Roman" w:cs="Times New Roman"/>
          <w:sz w:val="28"/>
          <w:szCs w:val="28"/>
          <w:lang w:eastAsia="ar-SA"/>
        </w:rPr>
      </w:pPr>
      <w:r w:rsidRPr="003106D2">
        <w:rPr>
          <w:rFonts w:ascii="Times New Roman" w:eastAsia="Times New Roman" w:hAnsi="Times New Roman" w:cs="Times New Roman"/>
          <w:sz w:val="28"/>
          <w:szCs w:val="28"/>
          <w:lang w:eastAsia="ar-SA"/>
        </w:rPr>
        <w:t xml:space="preserve">- устройство светофорного объекта на перекрестке: ул. Пролетарская и ул. П. Лумумбы, ул. Пирогова и ул. Школьная, ул. </w:t>
      </w:r>
      <w:proofErr w:type="spellStart"/>
      <w:r w:rsidRPr="003106D2">
        <w:rPr>
          <w:rFonts w:ascii="Times New Roman" w:eastAsia="Times New Roman" w:hAnsi="Times New Roman" w:cs="Times New Roman"/>
          <w:sz w:val="28"/>
          <w:szCs w:val="28"/>
          <w:lang w:eastAsia="ar-SA"/>
        </w:rPr>
        <w:t>Хакурате</w:t>
      </w:r>
      <w:proofErr w:type="spellEnd"/>
      <w:r w:rsidRPr="003106D2">
        <w:rPr>
          <w:rFonts w:ascii="Times New Roman" w:eastAsia="Times New Roman" w:hAnsi="Times New Roman" w:cs="Times New Roman"/>
          <w:sz w:val="28"/>
          <w:szCs w:val="28"/>
          <w:lang w:eastAsia="ar-SA"/>
        </w:rPr>
        <w:t xml:space="preserve"> и ул. Гоголя, ул. Школьная и ул. Ворошилова, ул. Спортивная и ул. </w:t>
      </w:r>
      <w:proofErr w:type="spellStart"/>
      <w:r w:rsidRPr="003106D2">
        <w:rPr>
          <w:rFonts w:ascii="Times New Roman" w:eastAsia="Times New Roman" w:hAnsi="Times New Roman" w:cs="Times New Roman"/>
          <w:sz w:val="28"/>
          <w:szCs w:val="28"/>
          <w:lang w:eastAsia="ar-SA"/>
        </w:rPr>
        <w:t>Шовгенова</w:t>
      </w:r>
      <w:proofErr w:type="spellEnd"/>
      <w:r w:rsidRPr="003106D2">
        <w:rPr>
          <w:rFonts w:ascii="Times New Roman" w:eastAsia="Times New Roman" w:hAnsi="Times New Roman" w:cs="Times New Roman"/>
          <w:sz w:val="28"/>
          <w:szCs w:val="28"/>
          <w:lang w:eastAsia="ar-SA"/>
        </w:rPr>
        <w:t>, ул. Адыгейская и ул. Пионерская, ул. Гагарина и ул. Спортивная;</w:t>
      </w:r>
    </w:p>
    <w:p w:rsidR="006648F4" w:rsidRDefault="006648F4" w:rsidP="006648F4">
      <w:pPr>
        <w:ind w:firstLine="709"/>
        <w:jc w:val="both"/>
        <w:rPr>
          <w:rFonts w:ascii="Times New Roman" w:eastAsia="Times New Roman" w:hAnsi="Times New Roman" w:cs="Times New Roman"/>
          <w:sz w:val="28"/>
          <w:szCs w:val="28"/>
          <w:lang w:eastAsia="ar-SA"/>
        </w:rPr>
      </w:pPr>
      <w:r w:rsidRPr="003106D2">
        <w:rPr>
          <w:rFonts w:ascii="Times New Roman" w:eastAsia="Times New Roman" w:hAnsi="Times New Roman" w:cs="Times New Roman"/>
          <w:sz w:val="28"/>
          <w:szCs w:val="28"/>
          <w:lang w:eastAsia="ar-SA"/>
        </w:rPr>
        <w:t xml:space="preserve">- обустройство (дооборудование) пешеходных переходов светофорами на перекрестке ул. Победы и ул. </w:t>
      </w:r>
      <w:proofErr w:type="spellStart"/>
      <w:r w:rsidRPr="003106D2">
        <w:rPr>
          <w:rFonts w:ascii="Times New Roman" w:eastAsia="Times New Roman" w:hAnsi="Times New Roman" w:cs="Times New Roman"/>
          <w:sz w:val="28"/>
          <w:szCs w:val="28"/>
          <w:lang w:eastAsia="ar-SA"/>
        </w:rPr>
        <w:t>Хакурате</w:t>
      </w:r>
      <w:proofErr w:type="spellEnd"/>
      <w:r w:rsidRPr="003106D2">
        <w:rPr>
          <w:rFonts w:ascii="Times New Roman" w:eastAsia="Times New Roman" w:hAnsi="Times New Roman" w:cs="Times New Roman"/>
          <w:sz w:val="28"/>
          <w:szCs w:val="28"/>
          <w:lang w:eastAsia="ar-SA"/>
        </w:rPr>
        <w:t>.</w:t>
      </w:r>
    </w:p>
    <w:p w:rsidR="003E0B8A" w:rsidRDefault="003E0B8A" w:rsidP="006648F4">
      <w:pPr>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рамках реализации национального проекта в 2020 году планируется:</w:t>
      </w:r>
    </w:p>
    <w:p w:rsidR="003E0B8A" w:rsidRDefault="003E0B8A" w:rsidP="006648F4">
      <w:pPr>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ремонт дорог на 8 участках;</w:t>
      </w:r>
    </w:p>
    <w:p w:rsidR="003E0B8A" w:rsidRDefault="003E0B8A" w:rsidP="006648F4">
      <w:pPr>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строительство новых дорог на 9 участках;</w:t>
      </w:r>
    </w:p>
    <w:p w:rsidR="003E0B8A" w:rsidRDefault="003E0B8A" w:rsidP="006648F4">
      <w:pPr>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реконструкция дорог на 5 участках.</w:t>
      </w:r>
    </w:p>
    <w:p w:rsidR="003E0B8A" w:rsidRPr="003106D2" w:rsidRDefault="003E0B8A" w:rsidP="006648F4">
      <w:pPr>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настоящее время выполнена реконструкция транспортных развязок на двух перекрестках с устройством кругового движения.  </w:t>
      </w:r>
    </w:p>
    <w:p w:rsidR="000C43CF" w:rsidRDefault="000C43CF" w:rsidP="00582516">
      <w:pPr>
        <w:tabs>
          <w:tab w:val="left" w:pos="709"/>
          <w:tab w:val="center" w:pos="4153"/>
          <w:tab w:val="right" w:pos="8306"/>
        </w:tabs>
        <w:ind w:firstLine="708"/>
        <w:jc w:val="right"/>
        <w:rPr>
          <w:rFonts w:ascii="Times New Roman" w:eastAsia="Times New Roman" w:hAnsi="Times New Roman" w:cs="Times New Roman"/>
          <w:sz w:val="24"/>
          <w:szCs w:val="24"/>
          <w:lang w:eastAsia="ru-RU"/>
        </w:rPr>
      </w:pPr>
    </w:p>
    <w:p w:rsidR="000C43CF" w:rsidRDefault="000C43CF" w:rsidP="00582516">
      <w:pPr>
        <w:tabs>
          <w:tab w:val="left" w:pos="709"/>
          <w:tab w:val="center" w:pos="4153"/>
          <w:tab w:val="right" w:pos="8306"/>
        </w:tabs>
        <w:ind w:firstLine="708"/>
        <w:jc w:val="right"/>
        <w:rPr>
          <w:rFonts w:ascii="Times New Roman" w:eastAsia="Times New Roman" w:hAnsi="Times New Roman" w:cs="Times New Roman"/>
          <w:sz w:val="24"/>
          <w:szCs w:val="24"/>
          <w:lang w:eastAsia="ru-RU"/>
        </w:rPr>
      </w:pPr>
    </w:p>
    <w:p w:rsidR="00E05BB8" w:rsidRPr="00AE7DFD" w:rsidRDefault="00E05BB8" w:rsidP="00E05BB8">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sidRPr="00AE7DFD">
        <w:rPr>
          <w:rFonts w:ascii="Times New Roman" w:eastAsia="Times New Roman" w:hAnsi="Times New Roman" w:cs="Times New Roman"/>
          <w:b/>
          <w:i/>
          <w:sz w:val="28"/>
          <w:szCs w:val="28"/>
          <w:lang w:eastAsia="ru-RU"/>
        </w:rPr>
        <w:t>Жилищная политика</w:t>
      </w:r>
    </w:p>
    <w:p w:rsidR="00E05BB8" w:rsidRPr="00E05BB8" w:rsidRDefault="00E05BB8" w:rsidP="00E05BB8">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p>
    <w:p w:rsidR="00F06BE2" w:rsidRDefault="00F06BE2" w:rsidP="00F06BE2">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CF2CDA">
        <w:rPr>
          <w:rFonts w:ascii="Times New Roman" w:eastAsia="Times New Roman" w:hAnsi="Times New Roman" w:cs="Times New Roman"/>
          <w:sz w:val="28"/>
          <w:szCs w:val="28"/>
          <w:lang w:eastAsia="ru-RU"/>
        </w:rPr>
        <w:t>Основной целью жилищной политики в муниципальном образовании «Город Майкоп» является обеспечение социальных гарантий в области жилищных прав граждан, предоставление социальных выплат гражданам, нуждающимся в улучшении жилищных условий в рамках действующих муниципальных программ, выполнение переданных государственных полномочий по обеспечению жильем отдельных категорий граждан.</w:t>
      </w:r>
    </w:p>
    <w:p w:rsidR="00CF4A72" w:rsidRDefault="00CF4A72" w:rsidP="00F06BE2">
      <w:pPr>
        <w:tabs>
          <w:tab w:val="left" w:pos="709"/>
          <w:tab w:val="center" w:pos="4153"/>
          <w:tab w:val="right" w:pos="8306"/>
        </w:tabs>
        <w:ind w:firstLine="708"/>
        <w:jc w:val="both"/>
        <w:rPr>
          <w:rFonts w:ascii="Times New Roman" w:eastAsia="Times New Roman" w:hAnsi="Times New Roman" w:cs="Times New Roman"/>
          <w:sz w:val="28"/>
          <w:szCs w:val="28"/>
          <w:lang w:eastAsia="ru-RU"/>
        </w:rPr>
      </w:pPr>
    </w:p>
    <w:p w:rsidR="00CC49C4" w:rsidRPr="005F0433" w:rsidRDefault="00CC49C4" w:rsidP="00CC49C4">
      <w:pPr>
        <w:tabs>
          <w:tab w:val="left" w:pos="709"/>
          <w:tab w:val="center" w:pos="4153"/>
          <w:tab w:val="right" w:pos="8306"/>
        </w:tabs>
        <w:ind w:firstLine="708"/>
        <w:jc w:val="center"/>
        <w:rPr>
          <w:rFonts w:ascii="Times New Roman" w:eastAsia="Times New Roman" w:hAnsi="Times New Roman" w:cs="Times New Roman"/>
          <w:b/>
          <w:sz w:val="28"/>
          <w:szCs w:val="28"/>
          <w:lang w:eastAsia="ru-RU"/>
        </w:rPr>
      </w:pPr>
      <w:r w:rsidRPr="005F0433">
        <w:rPr>
          <w:rFonts w:ascii="Times New Roman" w:eastAsia="Times New Roman" w:hAnsi="Times New Roman" w:cs="Times New Roman"/>
          <w:b/>
          <w:sz w:val="28"/>
          <w:szCs w:val="28"/>
          <w:lang w:eastAsia="ru-RU"/>
        </w:rPr>
        <w:t xml:space="preserve">Переселение </w:t>
      </w:r>
      <w:r w:rsidR="000F475E" w:rsidRPr="005F0433">
        <w:rPr>
          <w:rFonts w:ascii="Times New Roman" w:eastAsia="Times New Roman" w:hAnsi="Times New Roman" w:cs="Times New Roman"/>
          <w:b/>
          <w:sz w:val="28"/>
          <w:szCs w:val="28"/>
          <w:lang w:eastAsia="ru-RU"/>
        </w:rPr>
        <w:t xml:space="preserve">граждан </w:t>
      </w:r>
      <w:r w:rsidRPr="005F0433">
        <w:rPr>
          <w:rFonts w:ascii="Times New Roman" w:eastAsia="Times New Roman" w:hAnsi="Times New Roman" w:cs="Times New Roman"/>
          <w:b/>
          <w:sz w:val="28"/>
          <w:szCs w:val="28"/>
          <w:lang w:eastAsia="ru-RU"/>
        </w:rPr>
        <w:t>из ветхого и аварийного жилья</w:t>
      </w:r>
    </w:p>
    <w:p w:rsidR="00F35708" w:rsidRDefault="00F35708" w:rsidP="00F06BE2">
      <w:pPr>
        <w:tabs>
          <w:tab w:val="left" w:pos="709"/>
          <w:tab w:val="center" w:pos="4153"/>
          <w:tab w:val="right" w:pos="8306"/>
        </w:tabs>
        <w:ind w:firstLine="708"/>
        <w:jc w:val="both"/>
        <w:rPr>
          <w:rFonts w:ascii="Times New Roman" w:eastAsia="Times New Roman" w:hAnsi="Times New Roman" w:cs="Times New Roman"/>
          <w:sz w:val="28"/>
          <w:szCs w:val="28"/>
          <w:lang w:eastAsia="ru-RU"/>
        </w:rPr>
      </w:pP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Одним из направлений решения жилищной проблемы является </w:t>
      </w:r>
      <w:r w:rsidRPr="006648F4">
        <w:rPr>
          <w:rFonts w:ascii="Times New Roman" w:eastAsia="Times New Roman" w:hAnsi="Times New Roman" w:cs="Times New Roman"/>
          <w:i/>
          <w:sz w:val="28"/>
          <w:szCs w:val="28"/>
          <w:lang w:eastAsia="ru-RU"/>
        </w:rPr>
        <w:t>ликвидация ветхого неблагоустроенного жилья</w:t>
      </w:r>
      <w:r w:rsidRPr="006648F4">
        <w:rPr>
          <w:rFonts w:ascii="Times New Roman" w:eastAsia="Times New Roman" w:hAnsi="Times New Roman" w:cs="Times New Roman"/>
          <w:sz w:val="28"/>
          <w:szCs w:val="28"/>
          <w:lang w:eastAsia="ru-RU"/>
        </w:rPr>
        <w:t xml:space="preserve"> пониженной капитальности и аварийного жилищного фонда и переселение граждан из жилых помещений, признанных непригодными для проживания и расположенных в аварийных домах. </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Муниципальная программа по переселению граждан принята в рамках исполнения полномочий Федерального закона от 06 октября 2003 года № 131-ФЗ «Об общих принципах организации местного самоуправления в Российской Федерации».</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Переселение граждан из аварийного жилищного фонда носит компенсационный характер. </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Основными задачами </w:t>
      </w:r>
      <w:r w:rsidRPr="006648F4">
        <w:rPr>
          <w:rFonts w:ascii="Times New Roman" w:eastAsia="Times New Roman" w:hAnsi="Times New Roman" w:cs="Times New Roman"/>
          <w:i/>
          <w:sz w:val="28"/>
          <w:szCs w:val="28"/>
          <w:lang w:eastAsia="ru-RU"/>
        </w:rPr>
        <w:t>муниципальной программы «Переселение граждан из жилых помещений, которые в установленном порядке признаны непригодными для проживания и ремонту и реконструкции не подлежат, из жилых помещений, признанных непригодными для проживания и расположенных в аварийных многоквартирных домах муниципального образования «Город Майкоп» на 2018-2024 годы»</w:t>
      </w:r>
      <w:r w:rsidRPr="006648F4">
        <w:rPr>
          <w:rFonts w:ascii="Times New Roman" w:eastAsia="Times New Roman" w:hAnsi="Times New Roman" w:cs="Times New Roman"/>
          <w:sz w:val="28"/>
          <w:szCs w:val="28"/>
          <w:lang w:eastAsia="ru-RU"/>
        </w:rPr>
        <w:t>, являются:</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обследование многоквартирных домов;</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подготовка технической документации;</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формирование муниципального жилищного фонда для переселения граждан;</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выкуп жилых помещений у собственников;</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обеспечение благоустроенными жилыми помещениями граждан, проживающих по договорам социального найма в жилых помещениях, признанных непригодными для проживания и расположенных в аварийных многоквартирных домах;</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снос аварийных многоквартирных домов.</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На реализацию муниципальной программы в 2019 году в бюджете муниципального образования «Город Майкоп» предусмотрены бюджетные ассигнования в размере 19 051,3 тыс. рублей, в том числе на:</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создание методических и правовых условий (подготовка технической документации и отчетов об оценке недвижимого имущества, подлежащего изъятию) – 72,0 тыс. рублей;</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выкуп жилых помещений у собственников (возмещение ущерба гражданам, понесенного ими в результате отчуждения принадлежащего им имущества, признанного аварийным и подлежащего сносу) – 4 867,0 тыс. рублей;</w:t>
      </w:r>
    </w:p>
    <w:p w:rsidR="006648F4" w:rsidRPr="006648F4" w:rsidRDefault="006648F4" w:rsidP="006648F4">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на реализацию Федерального проекта «Обеспечение устойчивого сокращения непригодного для проживания жилищного фонда» в рамках муниципальной программы на 2019 год предусмотрено 14 112,3 тыс. рублей (фактически освоено 12 658,0 тыс. рублей).</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По состоянию на 01.01.2019 в муниципальном образовании «Город Майкоп» признаны непригодными для проживания 3 муниципальные квартиры, 17 многоквартирных домов признаны аварийными и подлежащими сносу. В указанных многоквартирных домах проживает 277 человек. Общая площадь жилых помещений, которые в установленном порядке признаны непригодными для проживания и расположены в аварийных многоквартирных домах, составляет 4 236,95 м². </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Три многоквартирных дома включены в республиканскую адресную программу «Переселение граждан из аварийного жилищного фонда» на период до 1 сентября 2025 года».</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В рамках реализации данной программы между Министерством строительства, транспорта, жилищно-коммунального и дорожного хозяйства Республики Адыгея и Администрацией муниципального образования «Город Майкоп» заключено Соглашение о </w:t>
      </w:r>
      <w:proofErr w:type="spellStart"/>
      <w:r w:rsidRPr="006648F4">
        <w:rPr>
          <w:rFonts w:ascii="Times New Roman" w:eastAsia="Times New Roman" w:hAnsi="Times New Roman" w:cs="Times New Roman"/>
          <w:sz w:val="28"/>
          <w:szCs w:val="28"/>
          <w:lang w:eastAsia="ru-RU"/>
        </w:rPr>
        <w:t>софинансировании</w:t>
      </w:r>
      <w:proofErr w:type="spellEnd"/>
      <w:r w:rsidRPr="006648F4">
        <w:rPr>
          <w:rFonts w:ascii="Times New Roman" w:eastAsia="Times New Roman" w:hAnsi="Times New Roman" w:cs="Times New Roman"/>
          <w:sz w:val="28"/>
          <w:szCs w:val="28"/>
          <w:lang w:eastAsia="ru-RU"/>
        </w:rPr>
        <w:t xml:space="preserve"> муниципальной программы «Переселение граждан из жилых помещений, которые в установленном порядке признаны непригодными для проживания и ремонту и реконструкции не подлежат, из жилых помещений, признанных непригодными для проживания и расположенных в аварийных многоквартирных домах муниципального образования «Город Майкоп» на 2018-2024 годы». </w:t>
      </w:r>
    </w:p>
    <w:p w:rsidR="006648F4" w:rsidRDefault="006648F4" w:rsidP="006648F4">
      <w:pPr>
        <w:ind w:firstLine="709"/>
        <w:jc w:val="center"/>
        <w:rPr>
          <w:rFonts w:ascii="Times New Roman" w:eastAsia="Times New Roman" w:hAnsi="Times New Roman" w:cs="Times New Roman"/>
          <w:i/>
          <w:color w:val="5B9BD5"/>
          <w:sz w:val="28"/>
          <w:szCs w:val="28"/>
          <w:lang w:eastAsia="ru-RU"/>
        </w:rPr>
      </w:pPr>
    </w:p>
    <w:p w:rsidR="00934EEA" w:rsidRDefault="00934EEA" w:rsidP="006648F4">
      <w:pPr>
        <w:ind w:firstLine="709"/>
        <w:jc w:val="center"/>
        <w:rPr>
          <w:rFonts w:ascii="Times New Roman" w:eastAsia="Times New Roman" w:hAnsi="Times New Roman" w:cs="Times New Roman"/>
          <w:i/>
          <w:color w:val="5B9BD5"/>
          <w:sz w:val="28"/>
          <w:szCs w:val="28"/>
          <w:lang w:eastAsia="ru-RU"/>
        </w:rPr>
      </w:pPr>
    </w:p>
    <w:p w:rsidR="00934EEA" w:rsidRPr="006648F4" w:rsidRDefault="00934EEA" w:rsidP="006648F4">
      <w:pPr>
        <w:ind w:firstLine="709"/>
        <w:jc w:val="center"/>
        <w:rPr>
          <w:rFonts w:ascii="Times New Roman" w:eastAsia="Times New Roman" w:hAnsi="Times New Roman" w:cs="Times New Roman"/>
          <w:i/>
          <w:color w:val="5B9BD5"/>
          <w:sz w:val="28"/>
          <w:szCs w:val="28"/>
          <w:lang w:eastAsia="ru-RU"/>
        </w:rPr>
      </w:pPr>
    </w:p>
    <w:p w:rsidR="006648F4" w:rsidRPr="006648F4" w:rsidRDefault="006648F4" w:rsidP="006648F4">
      <w:pPr>
        <w:ind w:firstLine="709"/>
        <w:jc w:val="center"/>
        <w:rPr>
          <w:rFonts w:ascii="Times New Roman" w:eastAsia="Times New Roman" w:hAnsi="Times New Roman" w:cs="Times New Roman"/>
          <w:b/>
          <w:i/>
          <w:sz w:val="28"/>
          <w:szCs w:val="28"/>
          <w:lang w:eastAsia="ru-RU"/>
        </w:rPr>
      </w:pPr>
      <w:r w:rsidRPr="006648F4">
        <w:rPr>
          <w:rFonts w:ascii="Times New Roman" w:eastAsia="Times New Roman" w:hAnsi="Times New Roman" w:cs="Times New Roman"/>
          <w:b/>
          <w:i/>
          <w:sz w:val="28"/>
          <w:szCs w:val="28"/>
          <w:lang w:eastAsia="ru-RU"/>
        </w:rPr>
        <w:t>Национальный проект «Жилье и городская среда»</w:t>
      </w:r>
    </w:p>
    <w:p w:rsidR="006648F4" w:rsidRPr="006648F4" w:rsidRDefault="006648F4" w:rsidP="006648F4">
      <w:pPr>
        <w:ind w:firstLine="709"/>
        <w:jc w:val="center"/>
        <w:rPr>
          <w:rFonts w:ascii="Times New Roman" w:eastAsia="Times New Roman" w:hAnsi="Times New Roman" w:cs="Times New Roman"/>
          <w:b/>
          <w:i/>
          <w:sz w:val="28"/>
          <w:szCs w:val="28"/>
          <w:lang w:eastAsia="ru-RU"/>
        </w:rPr>
      </w:pPr>
    </w:p>
    <w:p w:rsidR="006648F4" w:rsidRPr="006648F4" w:rsidRDefault="006648F4" w:rsidP="006648F4">
      <w:pPr>
        <w:ind w:firstLine="709"/>
        <w:jc w:val="center"/>
        <w:rPr>
          <w:rFonts w:ascii="Times New Roman" w:eastAsia="Times New Roman" w:hAnsi="Times New Roman" w:cs="Times New Roman"/>
          <w:i/>
          <w:sz w:val="28"/>
          <w:szCs w:val="28"/>
          <w:lang w:eastAsia="ru-RU"/>
        </w:rPr>
      </w:pPr>
      <w:r w:rsidRPr="006648F4">
        <w:rPr>
          <w:rFonts w:ascii="Times New Roman" w:eastAsia="Times New Roman" w:hAnsi="Times New Roman" w:cs="Times New Roman"/>
          <w:i/>
          <w:sz w:val="28"/>
          <w:szCs w:val="28"/>
          <w:lang w:eastAsia="ru-RU"/>
        </w:rPr>
        <w:t>Реализация Федерального проекта «Обеспечение устойчивого сокращения непригодного для проживания жилищного фонда»</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Мероприятия по переселению граждан в рамках реализации Федерального проекта рассчитаны на два года: 2019 и 2020 годы.</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В 2019 году запланировано направить на мероприятия по переселению граждан в рамках реализации Федерального проекта «Обеспечение устойчивого сокращения непригодного для проживания жилищного фонда» (далее - Федеральный проект) 14 112,3 тыс. рублей на обеспечение мероприятий по переселению граждан, в том числе за счет средств:</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государственной корпорации - Фонда содействия реформированию жилищно-коммунального хозяйства – 10 622,8 тыс. рублей;</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республиканского бюджета – 107,3 тыс. рублей;</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местного бюджета – 3 382,2 тыс. рублей.</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В 2019 году запланировано переселение для граждан, проживающих в 11 квартирах, расположенных в трех аварийных многоквартирных жилых домах по адресам:</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г. Майкоп, ул. Первомайская, 270;</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х. </w:t>
      </w:r>
      <w:proofErr w:type="spellStart"/>
      <w:r w:rsidRPr="006648F4">
        <w:rPr>
          <w:rFonts w:ascii="Times New Roman" w:eastAsia="Times New Roman" w:hAnsi="Times New Roman" w:cs="Times New Roman"/>
          <w:sz w:val="28"/>
          <w:szCs w:val="28"/>
          <w:lang w:eastAsia="ru-RU"/>
        </w:rPr>
        <w:t>Косинов</w:t>
      </w:r>
      <w:proofErr w:type="spellEnd"/>
      <w:r w:rsidRPr="006648F4">
        <w:rPr>
          <w:rFonts w:ascii="Times New Roman" w:eastAsia="Times New Roman" w:hAnsi="Times New Roman" w:cs="Times New Roman"/>
          <w:sz w:val="28"/>
          <w:szCs w:val="28"/>
          <w:lang w:eastAsia="ru-RU"/>
        </w:rPr>
        <w:t>, ул. Гагарина, 5;</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х. </w:t>
      </w:r>
      <w:proofErr w:type="spellStart"/>
      <w:r w:rsidRPr="006648F4">
        <w:rPr>
          <w:rFonts w:ascii="Times New Roman" w:eastAsia="Times New Roman" w:hAnsi="Times New Roman" w:cs="Times New Roman"/>
          <w:sz w:val="28"/>
          <w:szCs w:val="28"/>
          <w:lang w:eastAsia="ru-RU"/>
        </w:rPr>
        <w:t>Косинов</w:t>
      </w:r>
      <w:proofErr w:type="spellEnd"/>
      <w:r w:rsidRPr="006648F4">
        <w:rPr>
          <w:rFonts w:ascii="Times New Roman" w:eastAsia="Times New Roman" w:hAnsi="Times New Roman" w:cs="Times New Roman"/>
          <w:sz w:val="28"/>
          <w:szCs w:val="28"/>
          <w:lang w:eastAsia="ru-RU"/>
        </w:rPr>
        <w:t>, ул. Гагарина, 7.</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В течение 2019 года в рамках реализации Федерального проекта проведены следующие мероприятия:</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собственникам трех квартир произведено возмещение на основании заключенных соглашений об изъятии жилых помещений, осуществлен переход права собственности жилых помещений в собственность муниципального образования «Город Майкоп» (произведена оплата выкупной стоимости);</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для семи семей приобретены квартиры по аукциону, ведется работа по заключению договоров социального найма;</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для собственника одной квартиры ведется работа по подбору жилого помещения (приобретение запланировано в 2020 году). </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На первом этапе реализации мероприятий Федерального проекта, в 2019 году, муниципальному образованию необходимо было обеспечить заключение: договоров (муниципальных контрактов) на приобретение в муниципальную собственность жилых помещений; соглашений об изъятии жилых помещений, предусматривающих выплату возмещения за изымаемое имущество в размере 90 % от общей площади аварийного жилищного фонда. По итогам отчетного года показатель исполнен на 91,1 %. Общая переселяемая площадь составила 346,3 м², заключено контрактов на приобретение помещений общей площадью 315,5 м². Заключенные в 2019 году контракты и соглашения оплачены в полном объеме. </w:t>
      </w:r>
    </w:p>
    <w:p w:rsidR="006648F4" w:rsidRDefault="006648F4" w:rsidP="006648F4">
      <w:pPr>
        <w:ind w:firstLine="709"/>
        <w:jc w:val="both"/>
        <w:rPr>
          <w:rFonts w:ascii="Times New Roman" w:eastAsia="Times New Roman" w:hAnsi="Times New Roman" w:cs="Times New Roman"/>
          <w:sz w:val="28"/>
          <w:szCs w:val="28"/>
          <w:lang w:eastAsia="ru-RU"/>
        </w:rPr>
      </w:pPr>
    </w:p>
    <w:p w:rsidR="00934EEA" w:rsidRDefault="00934EEA" w:rsidP="006648F4">
      <w:pPr>
        <w:ind w:firstLine="709"/>
        <w:jc w:val="both"/>
        <w:rPr>
          <w:rFonts w:ascii="Times New Roman" w:eastAsia="Times New Roman" w:hAnsi="Times New Roman" w:cs="Times New Roman"/>
          <w:sz w:val="28"/>
          <w:szCs w:val="28"/>
          <w:lang w:eastAsia="ru-RU"/>
        </w:rPr>
      </w:pPr>
    </w:p>
    <w:p w:rsidR="00934EEA" w:rsidRPr="006648F4" w:rsidRDefault="00934EEA" w:rsidP="006648F4">
      <w:pPr>
        <w:ind w:firstLine="709"/>
        <w:jc w:val="both"/>
        <w:rPr>
          <w:rFonts w:ascii="Times New Roman" w:eastAsia="Times New Roman" w:hAnsi="Times New Roman" w:cs="Times New Roman"/>
          <w:sz w:val="28"/>
          <w:szCs w:val="28"/>
          <w:lang w:eastAsia="ru-RU"/>
        </w:rPr>
      </w:pPr>
    </w:p>
    <w:p w:rsidR="006648F4" w:rsidRPr="006648F4" w:rsidRDefault="006648F4" w:rsidP="006648F4">
      <w:pPr>
        <w:ind w:firstLine="709"/>
        <w:jc w:val="center"/>
        <w:rPr>
          <w:rFonts w:ascii="Times New Roman" w:eastAsia="Times New Roman" w:hAnsi="Times New Roman" w:cs="Times New Roman"/>
          <w:i/>
          <w:sz w:val="28"/>
          <w:szCs w:val="28"/>
          <w:lang w:eastAsia="ru-RU"/>
        </w:rPr>
      </w:pPr>
      <w:r w:rsidRPr="006648F4">
        <w:rPr>
          <w:rFonts w:ascii="Times New Roman" w:eastAsia="Times New Roman" w:hAnsi="Times New Roman" w:cs="Times New Roman"/>
          <w:i/>
          <w:sz w:val="28"/>
          <w:szCs w:val="28"/>
          <w:lang w:eastAsia="ru-RU"/>
        </w:rPr>
        <w:t>Реализация мероприятий в рамках муниципальной программы за счет средств местного бюджета</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В рамках муниципальной программы за счет средств местного бюджета в течение отчетного года проводились мероприятия по переселению граждан, проживающих в 4-х квартирах многоквартирного жилого дома по адресу г. Майкоп, ул. Первомайская, 225. За счет средств местного бюджета на выкуп жилых помещений у собственников (возмещение ущерба гражданам, понесенного ими в результате отчуждения принадлежащего им имущества, признанного аварийным и подлежащего сносу) в течение отчетного года направлено 4 867,0 тыс. рублей. За 2019 год по данному направлению проведена следующая работа:</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со всеми собственниками заключены Соглашения об изъятии земельного участка для муниципальных нужд, оплачена выкупная цена за изымаемое имущество. </w:t>
      </w:r>
    </w:p>
    <w:p w:rsidR="006648F4" w:rsidRPr="006648F4" w:rsidRDefault="006648F4" w:rsidP="006648F4">
      <w:pPr>
        <w:ind w:firstLine="709"/>
        <w:jc w:val="both"/>
        <w:rPr>
          <w:rFonts w:ascii="Times New Roman" w:eastAsia="Times New Roman" w:hAnsi="Times New Roman" w:cs="Times New Roman"/>
          <w:sz w:val="28"/>
          <w:szCs w:val="28"/>
          <w:lang w:eastAsia="ru-RU"/>
        </w:rPr>
      </w:pPr>
    </w:p>
    <w:p w:rsidR="006648F4" w:rsidRPr="006648F4" w:rsidRDefault="006648F4" w:rsidP="006648F4">
      <w:pPr>
        <w:tabs>
          <w:tab w:val="left" w:pos="708"/>
          <w:tab w:val="center" w:pos="4153"/>
          <w:tab w:val="right" w:pos="8306"/>
        </w:tabs>
        <w:ind w:firstLine="708"/>
        <w:jc w:val="center"/>
        <w:rPr>
          <w:rFonts w:ascii="Times New Roman" w:eastAsia="Times New Roman" w:hAnsi="Times New Roman" w:cs="Times New Roman"/>
          <w:b/>
          <w:i/>
          <w:sz w:val="28"/>
          <w:szCs w:val="28"/>
          <w:lang w:eastAsia="ru-RU"/>
        </w:rPr>
      </w:pPr>
      <w:r w:rsidRPr="006648F4">
        <w:rPr>
          <w:rFonts w:ascii="Times New Roman" w:eastAsia="Times New Roman" w:hAnsi="Times New Roman" w:cs="Times New Roman"/>
          <w:b/>
          <w:i/>
          <w:sz w:val="28"/>
          <w:szCs w:val="28"/>
          <w:lang w:eastAsia="ru-RU"/>
        </w:rPr>
        <w:t>Мероприятия, направленные на улучшение жилищных условий</w:t>
      </w:r>
    </w:p>
    <w:p w:rsidR="006648F4" w:rsidRPr="006648F4" w:rsidRDefault="006648F4" w:rsidP="006648F4">
      <w:pPr>
        <w:tabs>
          <w:tab w:val="left" w:pos="708"/>
          <w:tab w:val="center" w:pos="4153"/>
          <w:tab w:val="right" w:pos="8306"/>
        </w:tabs>
        <w:ind w:firstLine="708"/>
        <w:jc w:val="center"/>
        <w:rPr>
          <w:rFonts w:ascii="Times New Roman" w:eastAsia="Times New Roman" w:hAnsi="Times New Roman" w:cs="Times New Roman"/>
          <w:i/>
          <w:sz w:val="28"/>
          <w:szCs w:val="28"/>
          <w:lang w:eastAsia="ru-RU"/>
        </w:rPr>
      </w:pPr>
    </w:p>
    <w:p w:rsidR="006648F4" w:rsidRPr="006648F4" w:rsidRDefault="006648F4"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Реализация жилищной политики в муниципальном образовании «Город Майкоп» в 2019 году осуществлялась в рамках приоритетного национального проекта «Доступное и комфортное жилье – гражданам России» и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Отдел жилищных отношений Комитета по управлению имуществом муниципального образования «Город Майкоп» (далее – отдел жилищных отношений) в отчетном периоде осуществлял работу по следующим направлениям:</w:t>
      </w:r>
    </w:p>
    <w:p w:rsidR="006648F4" w:rsidRPr="006648F4" w:rsidRDefault="006648F4"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p>
    <w:p w:rsidR="006648F4" w:rsidRPr="006648F4" w:rsidRDefault="006648F4" w:rsidP="006648F4">
      <w:pPr>
        <w:widowControl w:val="0"/>
        <w:numPr>
          <w:ilvl w:val="0"/>
          <w:numId w:val="11"/>
        </w:numPr>
        <w:tabs>
          <w:tab w:val="left" w:pos="993"/>
        </w:tabs>
        <w:autoSpaceDE w:val="0"/>
        <w:autoSpaceDN w:val="0"/>
        <w:adjustRightInd w:val="0"/>
        <w:ind w:left="0" w:firstLine="709"/>
        <w:contextualSpacing/>
        <w:jc w:val="both"/>
        <w:rPr>
          <w:rFonts w:ascii="Times New Roman" w:eastAsia="Calibri" w:hAnsi="Times New Roman" w:cs="Times New Roman"/>
          <w:sz w:val="28"/>
          <w:szCs w:val="28"/>
          <w:lang w:eastAsia="ru-RU"/>
        </w:rPr>
      </w:pPr>
      <w:r w:rsidRPr="006648F4">
        <w:rPr>
          <w:rFonts w:ascii="Times New Roman" w:eastAsia="Calibri" w:hAnsi="Times New Roman" w:cs="Times New Roman"/>
          <w:i/>
          <w:sz w:val="28"/>
          <w:szCs w:val="28"/>
          <w:lang w:eastAsia="ru-RU"/>
        </w:rPr>
        <w:t xml:space="preserve">Поддержка молодых семей в улучшении жилищных условий </w:t>
      </w:r>
      <w:r w:rsidRPr="006648F4">
        <w:rPr>
          <w:rFonts w:ascii="Times New Roman" w:eastAsia="Calibri" w:hAnsi="Times New Roman" w:cs="Times New Roman"/>
          <w:sz w:val="28"/>
          <w:szCs w:val="28"/>
          <w:lang w:eastAsia="ru-RU"/>
        </w:rPr>
        <w:t xml:space="preserve">в 2019 году осуществлялась в рамках реализации </w:t>
      </w:r>
      <w:r w:rsidRPr="006648F4">
        <w:rPr>
          <w:rFonts w:ascii="Times New Roman" w:eastAsia="Calibri" w:hAnsi="Times New Roman" w:cs="Times New Roman"/>
          <w:i/>
          <w:sz w:val="28"/>
          <w:szCs w:val="28"/>
          <w:lang w:eastAsia="ru-RU"/>
        </w:rPr>
        <w:t>муниципальной программы</w:t>
      </w:r>
      <w:r w:rsidRPr="006648F4">
        <w:rPr>
          <w:rFonts w:ascii="Times New Roman" w:eastAsia="Calibri" w:hAnsi="Times New Roman" w:cs="Times New Roman"/>
          <w:sz w:val="28"/>
          <w:szCs w:val="28"/>
          <w:lang w:eastAsia="ru-RU"/>
        </w:rPr>
        <w:t xml:space="preserve"> </w:t>
      </w:r>
      <w:r w:rsidRPr="006648F4">
        <w:rPr>
          <w:rFonts w:ascii="Times New Roman" w:eastAsia="Calibri" w:hAnsi="Times New Roman" w:cs="Times New Roman"/>
          <w:i/>
          <w:sz w:val="28"/>
          <w:szCs w:val="28"/>
          <w:lang w:eastAsia="ru-RU"/>
        </w:rPr>
        <w:t xml:space="preserve">«Обеспечение жильем молодых семей на 2018-2021 годы» </w:t>
      </w:r>
      <w:r w:rsidRPr="006648F4">
        <w:rPr>
          <w:rFonts w:ascii="Times New Roman" w:eastAsia="Calibri" w:hAnsi="Times New Roman" w:cs="Times New Roman"/>
          <w:sz w:val="28"/>
          <w:szCs w:val="28"/>
          <w:lang w:eastAsia="ru-RU"/>
        </w:rPr>
        <w:t>(далее – Программа)</w:t>
      </w:r>
      <w:r w:rsidRPr="006648F4">
        <w:rPr>
          <w:rFonts w:ascii="Times New Roman" w:eastAsia="Calibri" w:hAnsi="Times New Roman" w:cs="Times New Roman"/>
          <w:i/>
          <w:sz w:val="28"/>
          <w:szCs w:val="28"/>
          <w:lang w:eastAsia="ru-RU"/>
        </w:rPr>
        <w:t>.</w:t>
      </w:r>
      <w:r w:rsidRPr="006648F4">
        <w:rPr>
          <w:rFonts w:ascii="Times New Roman" w:eastAsia="Calibri" w:hAnsi="Times New Roman" w:cs="Times New Roman"/>
          <w:sz w:val="28"/>
          <w:szCs w:val="28"/>
          <w:lang w:eastAsia="ru-RU"/>
        </w:rPr>
        <w:t xml:space="preserve"> Цель данной программы – оказание поддержки в решении жилищной проблемы молодым семьям в виде социальных выплат на приобретение жилья или строительство индивидуального жилого дома. Между Министерством строительства, транспорта, жилищно-коммунального и дорожного хозяйства Республики Адыгея и Администрацией муниципального образования «Город Майкоп» заключено Соглашение о реализации подпрограммы «Обеспечение жильем молодых семей» федеральной целевой программы «Жилище» на 2015-2020 годы» за счет средств федерального бюджета и республиканского бюджета Республики Адыгея (далее – республиканский бюджет).                          </w:t>
      </w:r>
    </w:p>
    <w:p w:rsidR="006648F4" w:rsidRPr="006648F4" w:rsidRDefault="006648F4" w:rsidP="006648F4">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6648F4">
        <w:rPr>
          <w:rFonts w:ascii="Times New Roman" w:eastAsia="Calibri" w:hAnsi="Times New Roman" w:cs="Times New Roman"/>
          <w:sz w:val="28"/>
          <w:szCs w:val="28"/>
          <w:lang w:eastAsia="ru-RU"/>
        </w:rPr>
        <w:t xml:space="preserve">По состоянию на 01.01.2019 года на учете, в качестве нуждающихся в улучшении жилищных условий, состояло 1 494 молодые семьи. В 2019 году в бюджете муниципального образования «Город Майкоп» предусмотрено на реализацию программы 99 748,5 тыс. рублей, в том числе в целях обеспечения жильем молодых семей 98 586,0 тыс. рублей (средства федерального, республиканского и местного бюджетов). В 2019 году выданы Свидетельства на получение социальных выплат на приобретение жилого помещения и (или) строительство индивидуального жилого дома 128 молодым семьям. </w:t>
      </w:r>
    </w:p>
    <w:p w:rsidR="006648F4" w:rsidRPr="006648F4" w:rsidRDefault="006648F4" w:rsidP="006648F4">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6648F4">
        <w:rPr>
          <w:rFonts w:ascii="Times New Roman" w:eastAsia="Calibri" w:hAnsi="Times New Roman" w:cs="Times New Roman"/>
          <w:sz w:val="28"/>
          <w:szCs w:val="28"/>
          <w:lang w:eastAsia="ru-RU"/>
        </w:rPr>
        <w:t>Кроме того, на реализацию мероприятий данной Программы направляются внебюджетные источники – денежные средства молодых семей.</w:t>
      </w:r>
    </w:p>
    <w:p w:rsidR="006648F4" w:rsidRPr="006648F4" w:rsidRDefault="006648F4" w:rsidP="006648F4">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6648F4">
        <w:rPr>
          <w:rFonts w:ascii="Times New Roman" w:eastAsia="Calibri" w:hAnsi="Times New Roman" w:cs="Times New Roman"/>
          <w:sz w:val="28"/>
          <w:szCs w:val="28"/>
          <w:lang w:eastAsia="ru-RU"/>
        </w:rPr>
        <w:t>По итогам 2019 года на финансирование муниципальной программы из бюджета муниципального образования «Город Майкоп» направлено 99 483,9 тыс. рублей, в том числе за счет средств:</w:t>
      </w:r>
    </w:p>
    <w:p w:rsidR="006648F4" w:rsidRPr="006648F4" w:rsidRDefault="006648F4" w:rsidP="006648F4">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6648F4">
        <w:rPr>
          <w:rFonts w:ascii="Times New Roman" w:eastAsia="Calibri" w:hAnsi="Times New Roman" w:cs="Times New Roman"/>
          <w:sz w:val="28"/>
          <w:szCs w:val="28"/>
          <w:lang w:eastAsia="ru-RU"/>
        </w:rPr>
        <w:t>- федерального бюджета – 47 390,0 тыс. рублей;</w:t>
      </w:r>
    </w:p>
    <w:p w:rsidR="006648F4" w:rsidRPr="006648F4" w:rsidRDefault="006648F4" w:rsidP="006648F4">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6648F4">
        <w:rPr>
          <w:rFonts w:ascii="Times New Roman" w:eastAsia="Calibri" w:hAnsi="Times New Roman" w:cs="Times New Roman"/>
          <w:sz w:val="28"/>
          <w:szCs w:val="28"/>
          <w:lang w:eastAsia="ru-RU"/>
        </w:rPr>
        <w:t>- республиканского бюджета – 22 216,8 тыс. рублей;</w:t>
      </w:r>
    </w:p>
    <w:p w:rsidR="006648F4" w:rsidRPr="006648F4" w:rsidRDefault="006648F4" w:rsidP="006648F4">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6648F4">
        <w:rPr>
          <w:rFonts w:ascii="Times New Roman" w:eastAsia="Calibri" w:hAnsi="Times New Roman" w:cs="Times New Roman"/>
          <w:sz w:val="28"/>
          <w:szCs w:val="28"/>
          <w:lang w:eastAsia="ru-RU"/>
        </w:rPr>
        <w:t>- местного бюджета – 29 877,1 тыс. рублей.</w:t>
      </w:r>
    </w:p>
    <w:p w:rsidR="006648F4" w:rsidRPr="006648F4" w:rsidRDefault="006648F4" w:rsidP="006648F4">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6648F4">
        <w:rPr>
          <w:rFonts w:ascii="Times New Roman" w:eastAsia="Calibri" w:hAnsi="Times New Roman" w:cs="Times New Roman"/>
          <w:sz w:val="28"/>
          <w:szCs w:val="28"/>
          <w:lang w:eastAsia="ru-RU"/>
        </w:rPr>
        <w:t>Израсходовано средств молодых семей в размере 124 378,4 тыс. рублей.</w:t>
      </w:r>
    </w:p>
    <w:p w:rsidR="006648F4" w:rsidRPr="006648F4" w:rsidRDefault="006648F4" w:rsidP="006648F4">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6648F4">
        <w:rPr>
          <w:rFonts w:ascii="Times New Roman" w:eastAsia="Calibri" w:hAnsi="Times New Roman" w:cs="Times New Roman"/>
          <w:sz w:val="28"/>
          <w:szCs w:val="28"/>
          <w:lang w:eastAsia="ru-RU"/>
        </w:rPr>
        <w:t>Социальные выплаты на приобретение жилого помещения получили 128 семей на сумму 98 321,4 тыс. рублей.</w:t>
      </w:r>
    </w:p>
    <w:p w:rsidR="006648F4" w:rsidRPr="006648F4" w:rsidRDefault="006648F4" w:rsidP="006648F4">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6648F4">
        <w:rPr>
          <w:rFonts w:ascii="Times New Roman" w:eastAsia="Calibri" w:hAnsi="Times New Roman" w:cs="Times New Roman"/>
          <w:sz w:val="28"/>
          <w:szCs w:val="28"/>
          <w:lang w:eastAsia="ru-RU"/>
        </w:rPr>
        <w:t xml:space="preserve">В рамках указанной муниципальной программы направлено 1 162,5 тыс. рублей за счет средств республиканского бюджета на предоставление дополнительной социальной выплаты. Молодые семьи получают выплату при рождении (усыновлении) 1 ребенка. </w:t>
      </w:r>
    </w:p>
    <w:p w:rsidR="006648F4" w:rsidRPr="006648F4" w:rsidRDefault="006648F4" w:rsidP="006648F4">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6648F4">
        <w:rPr>
          <w:rFonts w:ascii="Times New Roman" w:eastAsia="Calibri" w:hAnsi="Times New Roman" w:cs="Times New Roman"/>
          <w:sz w:val="28"/>
          <w:szCs w:val="28"/>
          <w:lang w:eastAsia="ru-RU"/>
        </w:rPr>
        <w:t>По состоянию на 01.01.2020 года на учете, в качестве нуждающихся в улучшении жилищных условий, состоит 1 574 молодые семьи.</w:t>
      </w:r>
      <w:r w:rsidR="00BC16EB">
        <w:rPr>
          <w:rFonts w:ascii="Times New Roman" w:eastAsia="Calibri" w:hAnsi="Times New Roman" w:cs="Times New Roman"/>
          <w:sz w:val="28"/>
          <w:szCs w:val="28"/>
          <w:lang w:eastAsia="ru-RU"/>
        </w:rPr>
        <w:t xml:space="preserve"> В 2020 году планируется обеспечить жильем 65 многодетных семей, которые включены в список получателей социальных выплат вне очереди.</w:t>
      </w:r>
    </w:p>
    <w:p w:rsidR="006648F4" w:rsidRPr="006648F4" w:rsidRDefault="006648F4" w:rsidP="006648F4">
      <w:pPr>
        <w:tabs>
          <w:tab w:val="left" w:pos="708"/>
          <w:tab w:val="center" w:pos="4153"/>
          <w:tab w:val="right" w:pos="8306"/>
        </w:tabs>
        <w:ind w:firstLine="708"/>
        <w:jc w:val="both"/>
        <w:rPr>
          <w:rFonts w:ascii="Times New Roman" w:eastAsia="Calibri" w:hAnsi="Times New Roman" w:cs="Times New Roman"/>
          <w:sz w:val="28"/>
          <w:szCs w:val="28"/>
          <w:lang w:eastAsia="ru-RU"/>
        </w:rPr>
      </w:pPr>
    </w:p>
    <w:p w:rsidR="006648F4" w:rsidRPr="006648F4" w:rsidRDefault="006648F4" w:rsidP="006648F4">
      <w:pPr>
        <w:widowControl w:val="0"/>
        <w:numPr>
          <w:ilvl w:val="0"/>
          <w:numId w:val="11"/>
        </w:numPr>
        <w:tabs>
          <w:tab w:val="left" w:pos="993"/>
        </w:tabs>
        <w:autoSpaceDE w:val="0"/>
        <w:autoSpaceDN w:val="0"/>
        <w:adjustRightInd w:val="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О</w:t>
      </w:r>
      <w:r w:rsidRPr="006648F4">
        <w:rPr>
          <w:rFonts w:ascii="Times New Roman" w:eastAsia="Calibri" w:hAnsi="Times New Roman" w:cs="Times New Roman"/>
          <w:i/>
          <w:sz w:val="28"/>
          <w:szCs w:val="28"/>
          <w:lang w:eastAsia="ru-RU"/>
        </w:rPr>
        <w:t>беспечение жильем малоимущих граждан по договору социального найма.</w:t>
      </w:r>
      <w:r w:rsidRPr="006648F4">
        <w:rPr>
          <w:rFonts w:ascii="Arial" w:eastAsia="Calibri" w:hAnsi="Arial" w:cs="Arial"/>
          <w:i/>
          <w:sz w:val="28"/>
          <w:szCs w:val="28"/>
          <w:lang w:eastAsia="ru-RU"/>
        </w:rPr>
        <w:t xml:space="preserve"> </w:t>
      </w:r>
    </w:p>
    <w:p w:rsidR="006648F4" w:rsidRPr="006648F4" w:rsidRDefault="006648F4" w:rsidP="006648F4">
      <w:pPr>
        <w:tabs>
          <w:tab w:val="left" w:pos="709"/>
        </w:tabs>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0"/>
          <w:szCs w:val="28"/>
          <w:lang w:eastAsia="ru-RU"/>
        </w:rPr>
        <w:t xml:space="preserve">             </w:t>
      </w:r>
      <w:r w:rsidRPr="006648F4">
        <w:rPr>
          <w:rFonts w:ascii="Times New Roman" w:eastAsia="Times New Roman" w:hAnsi="Times New Roman" w:cs="Times New Roman"/>
          <w:sz w:val="28"/>
          <w:szCs w:val="28"/>
          <w:lang w:eastAsia="ru-RU"/>
        </w:rPr>
        <w:t>Одной из проблем, требующей решения на уровне муниципального образования, является обеспечение жильем малоимущих граждан.</w:t>
      </w:r>
    </w:p>
    <w:p w:rsidR="006648F4" w:rsidRPr="006648F4" w:rsidRDefault="006648F4" w:rsidP="006648F4">
      <w:pPr>
        <w:tabs>
          <w:tab w:val="left" w:pos="709"/>
        </w:tabs>
        <w:jc w:val="both"/>
        <w:rPr>
          <w:rFonts w:ascii="Times New Roman" w:eastAsia="Calibri" w:hAnsi="Times New Roman" w:cs="Times New Roman"/>
          <w:sz w:val="28"/>
          <w:szCs w:val="28"/>
          <w:lang w:eastAsia="ru-RU"/>
        </w:rPr>
      </w:pPr>
      <w:r w:rsidRPr="006648F4">
        <w:rPr>
          <w:rFonts w:ascii="Times New Roman" w:eastAsia="Times New Roman" w:hAnsi="Times New Roman" w:cs="Times New Roman"/>
          <w:sz w:val="28"/>
          <w:szCs w:val="28"/>
          <w:lang w:eastAsia="ru-RU"/>
        </w:rPr>
        <w:tab/>
      </w:r>
      <w:r w:rsidRPr="006648F4">
        <w:rPr>
          <w:rFonts w:ascii="Times New Roman" w:eastAsia="Calibri" w:hAnsi="Times New Roman" w:cs="Times New Roman"/>
          <w:sz w:val="28"/>
          <w:szCs w:val="28"/>
          <w:lang w:eastAsia="ru-RU"/>
        </w:rPr>
        <w:t xml:space="preserve">По состоянию на 01.01.2019 года на учете в общей очереди для получения жилья по договору социального найма состояло 2 648 граждан (семей). </w:t>
      </w:r>
    </w:p>
    <w:p w:rsidR="006648F4" w:rsidRPr="006648F4" w:rsidRDefault="006648F4" w:rsidP="006648F4">
      <w:pPr>
        <w:tabs>
          <w:tab w:val="left" w:pos="709"/>
        </w:tabs>
        <w:jc w:val="both"/>
        <w:rPr>
          <w:rFonts w:ascii="Times New Roman" w:eastAsia="Times New Roman" w:hAnsi="Times New Roman" w:cs="Times New Roman"/>
          <w:sz w:val="28"/>
          <w:szCs w:val="28"/>
          <w:lang w:eastAsia="ru-RU"/>
        </w:rPr>
      </w:pPr>
      <w:r w:rsidRPr="006648F4">
        <w:rPr>
          <w:rFonts w:ascii="Times New Roman" w:eastAsia="Calibri" w:hAnsi="Times New Roman" w:cs="Times New Roman"/>
          <w:sz w:val="28"/>
          <w:szCs w:val="28"/>
          <w:lang w:eastAsia="ru-RU"/>
        </w:rPr>
        <w:tab/>
      </w:r>
      <w:r w:rsidRPr="006648F4">
        <w:rPr>
          <w:rFonts w:ascii="Times New Roman" w:eastAsia="Times New Roman" w:hAnsi="Times New Roman" w:cs="Times New Roman"/>
          <w:sz w:val="28"/>
          <w:szCs w:val="28"/>
          <w:lang w:eastAsia="ru-RU"/>
        </w:rPr>
        <w:t xml:space="preserve">Жилые помещения предоставляются малоимущим гражданам, состоящим на учете в качестве нуждающихся в жилых помещениях, совокупный доход которых не позволяет приобрести жилое помещение в собственность, и не имеющим реальной возможности улучшить свои жилищные условия. Жилые помещения по договорам социального найма предоставляются в порядке очередности, исходя из времени принятия таких граждан на учет (п.1 ст. 57 Жилищного кодекса Российской Федерации). Муниципальный жилой фонд не располагает жилищными ресурсами для удовлетворения потребности в жилье нуждающихся малообеспеченных граждан и пополняется по мере высвобождения муниципального жилья. </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В рамках реализации </w:t>
      </w:r>
      <w:r w:rsidRPr="006648F4">
        <w:rPr>
          <w:rFonts w:ascii="Times New Roman" w:eastAsia="Times New Roman" w:hAnsi="Times New Roman" w:cs="Times New Roman"/>
          <w:i/>
          <w:sz w:val="28"/>
          <w:szCs w:val="28"/>
          <w:lang w:eastAsia="ru-RU"/>
        </w:rPr>
        <w:t>муниципальной программы</w:t>
      </w:r>
      <w:r w:rsidRPr="006648F4">
        <w:rPr>
          <w:rFonts w:ascii="Times New Roman" w:eastAsia="Times New Roman" w:hAnsi="Times New Roman" w:cs="Times New Roman"/>
          <w:sz w:val="28"/>
          <w:szCs w:val="28"/>
          <w:lang w:eastAsia="ru-RU"/>
        </w:rPr>
        <w:t xml:space="preserve"> </w:t>
      </w:r>
      <w:r w:rsidRPr="006648F4">
        <w:rPr>
          <w:rFonts w:ascii="Times New Roman" w:eastAsia="Times New Roman" w:hAnsi="Times New Roman" w:cs="Times New Roman"/>
          <w:i/>
          <w:sz w:val="28"/>
          <w:szCs w:val="28"/>
          <w:lang w:eastAsia="ru-RU"/>
        </w:rPr>
        <w:t>«Обеспечение малоимущих граждан жилыми помещениями по договорам социального найма в муниципальном образовании «Город Майкоп» на 2018-2021 годы»</w:t>
      </w:r>
      <w:r w:rsidRPr="006648F4">
        <w:rPr>
          <w:rFonts w:ascii="Times New Roman" w:eastAsia="Times New Roman" w:hAnsi="Times New Roman" w:cs="Times New Roman"/>
          <w:sz w:val="28"/>
          <w:szCs w:val="28"/>
          <w:lang w:eastAsia="ru-RU"/>
        </w:rPr>
        <w:t>, в бюджете муниципального образования «Город Майкоп» в 2019 году на приобретение жилых помещений для предоставления по договорам социального найма малоимущим гражданам, нуждающимся в предоставлении жилых помещений по договорам социального найма, предусмотрено и фактически профинансировано за счет средств местного бюджета 1 351,7 тыс. рублей. Приобретено и предоставлено по договору социального найма жилое помещение одной малоимущей семье.</w:t>
      </w:r>
    </w:p>
    <w:p w:rsidR="006648F4" w:rsidRPr="006648F4" w:rsidRDefault="006648F4" w:rsidP="006648F4">
      <w:pPr>
        <w:ind w:firstLine="709"/>
        <w:jc w:val="both"/>
        <w:rPr>
          <w:rFonts w:ascii="Times New Roman" w:eastAsia="Times New Roman" w:hAnsi="Times New Roman" w:cs="Times New Roman"/>
          <w:sz w:val="28"/>
          <w:szCs w:val="28"/>
          <w:lang w:eastAsia="ru-RU"/>
        </w:rPr>
      </w:pPr>
    </w:p>
    <w:p w:rsidR="006648F4" w:rsidRPr="006648F4" w:rsidRDefault="006648F4" w:rsidP="006648F4">
      <w:pPr>
        <w:ind w:firstLine="709"/>
        <w:jc w:val="center"/>
        <w:rPr>
          <w:rFonts w:ascii="Times New Roman" w:eastAsia="Times New Roman" w:hAnsi="Times New Roman" w:cs="Times New Roman"/>
          <w:b/>
          <w:i/>
          <w:sz w:val="28"/>
          <w:szCs w:val="28"/>
          <w:lang w:eastAsia="ru-RU"/>
        </w:rPr>
      </w:pPr>
      <w:r w:rsidRPr="006648F4">
        <w:rPr>
          <w:rFonts w:ascii="Times New Roman" w:eastAsia="Times New Roman" w:hAnsi="Times New Roman" w:cs="Times New Roman"/>
          <w:b/>
          <w:i/>
          <w:sz w:val="28"/>
          <w:szCs w:val="28"/>
          <w:lang w:eastAsia="ru-RU"/>
        </w:rPr>
        <w:t>Выполнение государственных обязательств по обеспечению</w:t>
      </w:r>
    </w:p>
    <w:p w:rsidR="006648F4" w:rsidRPr="006648F4" w:rsidRDefault="006648F4" w:rsidP="006648F4">
      <w:pPr>
        <w:ind w:firstLine="709"/>
        <w:jc w:val="center"/>
        <w:rPr>
          <w:rFonts w:ascii="Times New Roman" w:eastAsia="Times New Roman" w:hAnsi="Times New Roman" w:cs="Times New Roman"/>
          <w:b/>
          <w:i/>
          <w:sz w:val="28"/>
          <w:szCs w:val="28"/>
          <w:lang w:eastAsia="ru-RU"/>
        </w:rPr>
      </w:pPr>
      <w:r w:rsidRPr="006648F4">
        <w:rPr>
          <w:rFonts w:ascii="Times New Roman" w:eastAsia="Times New Roman" w:hAnsi="Times New Roman" w:cs="Times New Roman"/>
          <w:b/>
          <w:i/>
          <w:sz w:val="28"/>
          <w:szCs w:val="28"/>
          <w:lang w:eastAsia="ru-RU"/>
        </w:rPr>
        <w:t xml:space="preserve"> жильем</w:t>
      </w:r>
    </w:p>
    <w:p w:rsidR="006648F4" w:rsidRPr="006648F4" w:rsidRDefault="006648F4" w:rsidP="006648F4">
      <w:pPr>
        <w:ind w:firstLine="709"/>
        <w:jc w:val="center"/>
        <w:rPr>
          <w:rFonts w:ascii="Times New Roman" w:eastAsia="Times New Roman" w:hAnsi="Times New Roman" w:cs="Times New Roman"/>
          <w:b/>
          <w:i/>
          <w:sz w:val="28"/>
          <w:szCs w:val="28"/>
          <w:lang w:eastAsia="ru-RU"/>
        </w:rPr>
      </w:pPr>
    </w:p>
    <w:p w:rsidR="006648F4" w:rsidRPr="006648F4" w:rsidRDefault="006648F4" w:rsidP="006648F4">
      <w:pPr>
        <w:tabs>
          <w:tab w:val="left" w:pos="709"/>
        </w:tabs>
        <w:ind w:left="709"/>
        <w:jc w:val="both"/>
        <w:rPr>
          <w:rFonts w:ascii="Times New Roman" w:eastAsia="Times New Roman" w:hAnsi="Times New Roman" w:cs="Times New Roman"/>
          <w:sz w:val="28"/>
          <w:szCs w:val="28"/>
          <w:lang w:eastAsia="ru-RU"/>
        </w:rPr>
      </w:pPr>
      <w:r w:rsidRPr="006648F4">
        <w:rPr>
          <w:rFonts w:ascii="Times New Roman" w:eastAsia="Calibri" w:hAnsi="Times New Roman" w:cs="Times New Roman"/>
          <w:i/>
          <w:sz w:val="28"/>
          <w:szCs w:val="28"/>
          <w:lang w:eastAsia="ru-RU"/>
        </w:rPr>
        <w:t>3.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w:t>
      </w:r>
      <w:r w:rsidRPr="006648F4">
        <w:rPr>
          <w:rFonts w:ascii="Times New Roman" w:eastAsia="Times New Roman" w:hAnsi="Times New Roman" w:cs="Times New Roman"/>
          <w:sz w:val="28"/>
          <w:szCs w:val="28"/>
          <w:lang w:eastAsia="ru-RU"/>
        </w:rPr>
        <w:t xml:space="preserve"> </w:t>
      </w:r>
    </w:p>
    <w:p w:rsidR="006648F4" w:rsidRPr="006648F4" w:rsidRDefault="006648F4" w:rsidP="006648F4">
      <w:pPr>
        <w:tabs>
          <w:tab w:val="left" w:pos="709"/>
        </w:tabs>
        <w:ind w:firstLine="360"/>
        <w:contextualSpacing/>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По состоянию на 01.01.2020 года в Администрации муниципального образования «Город Майкоп» на учете состоят следующие категории граждан:</w:t>
      </w:r>
    </w:p>
    <w:p w:rsidR="006648F4" w:rsidRPr="006648F4" w:rsidRDefault="006648F4" w:rsidP="006648F4">
      <w:pPr>
        <w:numPr>
          <w:ilvl w:val="0"/>
          <w:numId w:val="9"/>
        </w:numPr>
        <w:tabs>
          <w:tab w:val="left" w:pos="0"/>
          <w:tab w:val="left" w:pos="284"/>
          <w:tab w:val="left" w:pos="993"/>
        </w:tabs>
        <w:autoSpaceDE w:val="0"/>
        <w:autoSpaceDN w:val="0"/>
        <w:adjustRightInd w:val="0"/>
        <w:ind w:left="0"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Граждане, признанные вынужденными переселенцами – 1 человек.</w:t>
      </w:r>
    </w:p>
    <w:p w:rsidR="006648F4" w:rsidRPr="006648F4" w:rsidRDefault="006648F4" w:rsidP="006648F4">
      <w:pPr>
        <w:numPr>
          <w:ilvl w:val="0"/>
          <w:numId w:val="9"/>
        </w:numPr>
        <w:tabs>
          <w:tab w:val="left" w:pos="0"/>
          <w:tab w:val="left" w:pos="284"/>
          <w:tab w:val="left" w:pos="993"/>
        </w:tabs>
        <w:autoSpaceDE w:val="0"/>
        <w:autoSpaceDN w:val="0"/>
        <w:adjustRightInd w:val="0"/>
        <w:ind w:left="0"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Граждане, пострадавшие от радиационных аварий и катастроф – 3 человека.</w:t>
      </w:r>
    </w:p>
    <w:p w:rsidR="006648F4" w:rsidRPr="006648F4" w:rsidRDefault="006648F4" w:rsidP="006648F4">
      <w:pPr>
        <w:numPr>
          <w:ilvl w:val="0"/>
          <w:numId w:val="9"/>
        </w:numPr>
        <w:tabs>
          <w:tab w:val="left" w:pos="0"/>
          <w:tab w:val="left" w:pos="284"/>
          <w:tab w:val="left" w:pos="993"/>
          <w:tab w:val="left" w:pos="1276"/>
        </w:tabs>
        <w:autoSpaceDE w:val="0"/>
        <w:autoSpaceDN w:val="0"/>
        <w:adjustRightInd w:val="0"/>
        <w:ind w:left="0"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Военнослужащие, уволенные в запас, принятые на учет до 01.01.2005 – 0 человек.</w:t>
      </w:r>
    </w:p>
    <w:p w:rsidR="006648F4" w:rsidRPr="006648F4" w:rsidRDefault="006648F4" w:rsidP="006648F4">
      <w:pPr>
        <w:numPr>
          <w:ilvl w:val="0"/>
          <w:numId w:val="9"/>
        </w:numPr>
        <w:tabs>
          <w:tab w:val="left" w:pos="0"/>
          <w:tab w:val="left" w:pos="284"/>
          <w:tab w:val="left" w:pos="993"/>
          <w:tab w:val="left" w:pos="1560"/>
        </w:tabs>
        <w:autoSpaceDE w:val="0"/>
        <w:autoSpaceDN w:val="0"/>
        <w:adjustRightInd w:val="0"/>
        <w:ind w:left="0" w:firstLine="709"/>
        <w:jc w:val="both"/>
        <w:rPr>
          <w:rFonts w:ascii="Times New Roman" w:eastAsia="Times New Roman" w:hAnsi="Times New Roman" w:cs="Times New Roman"/>
          <w:bCs/>
          <w:sz w:val="28"/>
          <w:szCs w:val="28"/>
          <w:lang w:eastAsia="ru-RU"/>
        </w:rPr>
      </w:pPr>
      <w:r w:rsidRPr="006648F4">
        <w:rPr>
          <w:rFonts w:ascii="Times New Roman" w:eastAsia="Times New Roman" w:hAnsi="Times New Roman" w:cs="Times New Roman"/>
          <w:bCs/>
          <w:sz w:val="28"/>
          <w:szCs w:val="28"/>
          <w:lang w:eastAsia="ru-RU"/>
        </w:rPr>
        <w:t>Граждане, выехавшие из районов Крайнего Севера и приравненных к нему местностей – 6 человек.</w:t>
      </w:r>
    </w:p>
    <w:p w:rsidR="006648F4" w:rsidRPr="006648F4" w:rsidRDefault="006648F4" w:rsidP="006648F4">
      <w:pPr>
        <w:tabs>
          <w:tab w:val="left" w:pos="0"/>
          <w:tab w:val="left" w:pos="284"/>
          <w:tab w:val="left" w:pos="993"/>
          <w:tab w:val="left" w:pos="1560"/>
        </w:tabs>
        <w:autoSpaceDE w:val="0"/>
        <w:autoSpaceDN w:val="0"/>
        <w:adjustRightInd w:val="0"/>
        <w:ind w:firstLine="709"/>
        <w:jc w:val="both"/>
        <w:rPr>
          <w:rFonts w:ascii="Times New Roman" w:eastAsia="Times New Roman" w:hAnsi="Times New Roman" w:cs="Times New Roman"/>
          <w:bCs/>
          <w:sz w:val="28"/>
          <w:szCs w:val="28"/>
          <w:lang w:eastAsia="ru-RU"/>
        </w:rPr>
      </w:pPr>
      <w:r w:rsidRPr="006648F4">
        <w:rPr>
          <w:rFonts w:ascii="Times New Roman" w:eastAsia="Times New Roman" w:hAnsi="Times New Roman" w:cs="Times New Roman"/>
          <w:bCs/>
          <w:sz w:val="28"/>
          <w:szCs w:val="28"/>
          <w:lang w:eastAsia="ru-RU"/>
        </w:rPr>
        <w:t>Вышеуказанные категории граждан обеспечиваются единовременной денежной выплатой на приобретение жилого помещения в собственность в соответствии с федеральным законодательством (получение жилищного сертификата).</w:t>
      </w:r>
    </w:p>
    <w:p w:rsidR="006648F4" w:rsidRPr="006648F4" w:rsidRDefault="006648F4" w:rsidP="006648F4">
      <w:pPr>
        <w:tabs>
          <w:tab w:val="left" w:pos="0"/>
          <w:tab w:val="left" w:pos="284"/>
          <w:tab w:val="left" w:pos="993"/>
          <w:tab w:val="left" w:pos="1560"/>
        </w:tabs>
        <w:autoSpaceDE w:val="0"/>
        <w:autoSpaceDN w:val="0"/>
        <w:adjustRightInd w:val="0"/>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В течение 2019 года было выдано два государственных жилищных сертификата и произведена единовременная денежная выплата на приобретение жилых помещений 2 гражданам, имеющим льготы и относящимся к категории пострадавших от радиационных аварий и катастроф.</w:t>
      </w:r>
    </w:p>
    <w:p w:rsidR="006648F4" w:rsidRPr="006648F4" w:rsidRDefault="006648F4" w:rsidP="006648F4">
      <w:pPr>
        <w:ind w:left="709"/>
        <w:jc w:val="both"/>
        <w:rPr>
          <w:rFonts w:ascii="Times New Roman" w:eastAsia="Calibri" w:hAnsi="Times New Roman" w:cs="Times New Roman"/>
          <w:i/>
          <w:sz w:val="28"/>
          <w:szCs w:val="28"/>
          <w:lang w:eastAsia="ru-RU"/>
        </w:rPr>
      </w:pPr>
    </w:p>
    <w:p w:rsidR="006648F4" w:rsidRPr="006648F4" w:rsidRDefault="006648F4" w:rsidP="006648F4">
      <w:pPr>
        <w:ind w:left="709"/>
        <w:jc w:val="both"/>
        <w:rPr>
          <w:rFonts w:ascii="Times New Roman" w:eastAsia="Calibri" w:hAnsi="Times New Roman" w:cs="Times New Roman"/>
          <w:i/>
          <w:sz w:val="28"/>
          <w:szCs w:val="28"/>
          <w:lang w:eastAsia="ru-RU"/>
        </w:rPr>
      </w:pPr>
      <w:r w:rsidRPr="006648F4">
        <w:rPr>
          <w:rFonts w:ascii="Times New Roman" w:eastAsia="Calibri" w:hAnsi="Times New Roman" w:cs="Times New Roman"/>
          <w:i/>
          <w:sz w:val="28"/>
          <w:szCs w:val="28"/>
          <w:lang w:eastAsia="ru-RU"/>
        </w:rPr>
        <w:t xml:space="preserve">4. Обеспечение жильем граждан из числа реабилитированных лиц, признанных пострадавшими от политических репрессий. </w:t>
      </w:r>
    </w:p>
    <w:p w:rsidR="006648F4" w:rsidRPr="006648F4" w:rsidRDefault="006648F4" w:rsidP="006648F4">
      <w:pPr>
        <w:tabs>
          <w:tab w:val="left" w:pos="709"/>
        </w:tabs>
        <w:ind w:firstLine="360"/>
        <w:contextualSpacing/>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По состоянию на 01.01.2020 все граждане, относящиеся к категории реабилитированных лиц и состоящие ранее на учете в качестве нуждающихся в улучшении жилищных условий, обеспечены жилыми помещениями. </w:t>
      </w:r>
    </w:p>
    <w:p w:rsidR="006648F4" w:rsidRPr="006648F4" w:rsidRDefault="006648F4" w:rsidP="006648F4">
      <w:pPr>
        <w:ind w:firstLine="709"/>
        <w:jc w:val="both"/>
        <w:rPr>
          <w:rFonts w:ascii="Times New Roman" w:eastAsia="Times New Roman" w:hAnsi="Times New Roman" w:cs="Times New Roman"/>
          <w:color w:val="5B9BD5"/>
          <w:sz w:val="28"/>
          <w:szCs w:val="28"/>
          <w:lang w:eastAsia="ru-RU"/>
        </w:rPr>
      </w:pPr>
    </w:p>
    <w:p w:rsidR="006648F4" w:rsidRPr="006648F4" w:rsidRDefault="006648F4" w:rsidP="006648F4">
      <w:pPr>
        <w:ind w:left="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i/>
          <w:sz w:val="28"/>
          <w:szCs w:val="28"/>
          <w:lang w:eastAsia="ru-RU"/>
        </w:rPr>
        <w:t>5. Обеспечение жильем инвалидов и семей, имеющих детей-инвалидов.</w:t>
      </w:r>
    </w:p>
    <w:p w:rsidR="006648F4" w:rsidRPr="006648F4" w:rsidRDefault="006648F4" w:rsidP="006648F4">
      <w:pPr>
        <w:tabs>
          <w:tab w:val="left" w:pos="709"/>
        </w:tabs>
        <w:ind w:firstLine="360"/>
        <w:contextualSpacing/>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ab/>
        <w:t>По состоянию на 01.01.2019 года 259 инвалидов и семей, имеющих детей-инвалидов, состояли в Администрации муниципального образования «Город Майкоп» на учете в качестве нуждающихся в улучшении жилищных условий, из которых: 33 человека имеют право на внеочередное обеспечение жилыми помещениями, 78 человек имеют право на обеспечение дополнительной жилой площадью (по заболеванию).</w:t>
      </w:r>
    </w:p>
    <w:p w:rsidR="006648F4" w:rsidRPr="006648F4" w:rsidRDefault="006648F4" w:rsidP="006648F4">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Из федерального бюджета для инвалидов и семей, имеющих детей-инвалидов, нуждающихся в улучшении жилищных условий, ежегодно выделяются субвенции. Для Республики Адыгея размер денежных средств, приходящихся на одного инвалида (ребенка-инвалида), составляет 557 730 рублей. В течение 2019 года 7 инвалидов получили уведомление о получении единовременной денежной выплаты на приобретение жилого помещения, 6 из которых использовали свое право по приобретению жилых помещений, 1 не смог реализовать данную выплату.</w:t>
      </w:r>
    </w:p>
    <w:p w:rsidR="006648F4" w:rsidRPr="006648F4" w:rsidRDefault="006648F4" w:rsidP="006648F4">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За счет средств бюджета муниципального образования «Город Майкоп» приобретаются объекты недвижимого имущества в муниципальную собственность по решению суда (для дальнейшего предоставления по договорам социального найма инвалидам, имеющим право на внеочередное обеспечение жилыми помещениями). В 2019 году в бюджете предусмотрены ассигнования на приобретение объектов недвижимого имущества в муниципальную собственность по решению суда в сумме 14 927,1 тыс. рублей. </w:t>
      </w:r>
    </w:p>
    <w:p w:rsidR="006648F4" w:rsidRPr="006648F4" w:rsidRDefault="006648F4" w:rsidP="006648F4">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По итогам года на данные цели направлено 14 927,1 тыс. рублей.</w:t>
      </w:r>
    </w:p>
    <w:p w:rsidR="006648F4" w:rsidRPr="006648F4" w:rsidRDefault="006648F4" w:rsidP="006648F4">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С учетом исполнения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отчетном 2019 году в целях исполнения судебных решений проведены аукционы в электронной форме, по результатам которых приобретено десять жилых помещения с дальнейшей их передачей по договорам социального найма инвалидам, имеющим право на внеочередное обеспечение жилыми помещениями.   </w:t>
      </w:r>
    </w:p>
    <w:p w:rsidR="006648F4" w:rsidRPr="006648F4" w:rsidRDefault="006648F4" w:rsidP="006648F4">
      <w:pPr>
        <w:tabs>
          <w:tab w:val="left" w:pos="709"/>
        </w:tabs>
        <w:ind w:firstLine="360"/>
        <w:contextualSpacing/>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ab/>
        <w:t>По состоянию на 01.01.2020 года 217 инвалидов и семей, имеющих детей-инвалидов, состоят в Администрации муниципального образования «Город Майкоп» на учете в качестве нуждающихся в улучшении жилищных условий, из которых: 22 человека имеют право на внеочередное обеспечение жилыми помещениями, 67 человек имеют право на обеспечение дополнительной жилой площадью (по заболеванию).</w:t>
      </w:r>
    </w:p>
    <w:p w:rsidR="006648F4" w:rsidRPr="006648F4" w:rsidRDefault="006648F4" w:rsidP="006648F4">
      <w:pPr>
        <w:tabs>
          <w:tab w:val="left" w:pos="709"/>
        </w:tabs>
        <w:ind w:firstLine="360"/>
        <w:contextualSpacing/>
        <w:jc w:val="both"/>
        <w:rPr>
          <w:rFonts w:ascii="Times New Roman" w:eastAsia="Times New Roman" w:hAnsi="Times New Roman" w:cs="Times New Roman"/>
          <w:color w:val="5B9BD5"/>
          <w:sz w:val="28"/>
          <w:szCs w:val="28"/>
          <w:lang w:eastAsia="ru-RU"/>
        </w:rPr>
      </w:pPr>
    </w:p>
    <w:p w:rsidR="006648F4" w:rsidRPr="006648F4" w:rsidRDefault="006648F4" w:rsidP="006648F4">
      <w:pPr>
        <w:ind w:left="709"/>
        <w:jc w:val="both"/>
        <w:rPr>
          <w:rFonts w:ascii="Times New Roman" w:eastAsia="Times New Roman" w:hAnsi="Times New Roman" w:cs="Times New Roman"/>
          <w:i/>
          <w:sz w:val="28"/>
          <w:szCs w:val="28"/>
          <w:lang w:eastAsia="ru-RU"/>
        </w:rPr>
      </w:pPr>
      <w:r w:rsidRPr="006648F4">
        <w:rPr>
          <w:rFonts w:ascii="Times New Roman" w:eastAsia="Times New Roman" w:hAnsi="Times New Roman" w:cs="Times New Roman"/>
          <w:i/>
          <w:sz w:val="28"/>
          <w:szCs w:val="28"/>
          <w:lang w:eastAsia="ru-RU"/>
        </w:rPr>
        <w:t xml:space="preserve">6. Обеспечение жильем ветеранов Великой Отечественной войны 1941-1945 годов. </w:t>
      </w:r>
    </w:p>
    <w:p w:rsidR="006648F4" w:rsidRPr="006648F4" w:rsidRDefault="006648F4" w:rsidP="006648F4">
      <w:pPr>
        <w:tabs>
          <w:tab w:val="left" w:pos="709"/>
        </w:tabs>
        <w:autoSpaceDE w:val="0"/>
        <w:autoSpaceDN w:val="0"/>
        <w:adjustRightInd w:val="0"/>
        <w:ind w:firstLine="540"/>
        <w:jc w:val="both"/>
        <w:rPr>
          <w:rFonts w:ascii="Times New Roman" w:eastAsia="Times New Roman" w:hAnsi="Times New Roman" w:cs="Times New Roman"/>
          <w:sz w:val="28"/>
          <w:szCs w:val="28"/>
          <w:lang w:eastAsia="ru-RU"/>
        </w:rPr>
      </w:pPr>
      <w:r w:rsidRPr="006648F4">
        <w:rPr>
          <w:rFonts w:ascii="Times New Roman" w:eastAsia="Calibri" w:hAnsi="Times New Roman" w:cs="Times New Roman"/>
          <w:sz w:val="28"/>
          <w:szCs w:val="28"/>
          <w:lang w:eastAsia="ru-RU"/>
        </w:rPr>
        <w:t xml:space="preserve"> По состоянию на 01.01.2019 года 3 человека, относящихся к категории инвалидов, участников, ветеранов Великой Отечественной войны 1941-1945 годов, а также членов семей погибших (умерших) состояли на учете в Администрации</w:t>
      </w:r>
      <w:r w:rsidRPr="006648F4">
        <w:rPr>
          <w:rFonts w:ascii="Times New Roman" w:eastAsia="Times New Roman" w:hAnsi="Times New Roman" w:cs="Times New Roman"/>
          <w:sz w:val="28"/>
          <w:szCs w:val="28"/>
          <w:lang w:eastAsia="ru-RU"/>
        </w:rPr>
        <w:t xml:space="preserve"> муниципального образования «Город Майкоп».</w:t>
      </w:r>
    </w:p>
    <w:p w:rsidR="006648F4" w:rsidRPr="006648F4" w:rsidRDefault="006648F4" w:rsidP="006648F4">
      <w:pPr>
        <w:tabs>
          <w:tab w:val="left" w:pos="709"/>
        </w:tabs>
        <w:autoSpaceDE w:val="0"/>
        <w:autoSpaceDN w:val="0"/>
        <w:adjustRightInd w:val="0"/>
        <w:ind w:firstLine="540"/>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Улучшение жилищных условий ветеранов Великой Отечественной войны осуществляется в соответствии с Указом Президента РФ от 07 мая 2008 года № 714 «Об обеспечении жильем ветеранов Великой Отечественной войны 1941-1945 годов» и Федеральным законом от 12 января 1995 года № 5-ФЗ «О ветеранах» за счет средств федерального бюджета путем предоставления единовременной денежной выплаты на приобретение в собственность жилых помещений (получение жилищного сертификата).</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В течение 2019 года 7 человек получили единовременную денежную выплату за счет средств федерального бюджета:</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- 2 вдовы инвалидов Великой Отечественной войны – в размере 1 115 460 рублей;</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- 1 участник Великой Отечественной войны – в размере 1 299 276 рублей;</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- 4 вдовы участников Великой Отечественной войны – в размере 1 299 276 рублей.</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По состоянию на 01.01.2020 все граждане, относящиеся к данной категории, состоящие ранее на учете в качестве нуждающихся в улучшении жилищных условий, обеспечены жилыми помещениями. </w:t>
      </w:r>
    </w:p>
    <w:p w:rsidR="006648F4" w:rsidRPr="006648F4" w:rsidRDefault="006648F4" w:rsidP="006648F4">
      <w:pPr>
        <w:ind w:firstLine="709"/>
        <w:jc w:val="both"/>
        <w:rPr>
          <w:rFonts w:ascii="Times New Roman" w:eastAsia="Times New Roman" w:hAnsi="Times New Roman" w:cs="Times New Roman"/>
          <w:color w:val="5B9BD5"/>
          <w:sz w:val="28"/>
          <w:szCs w:val="28"/>
          <w:lang w:eastAsia="ru-RU"/>
        </w:rPr>
      </w:pPr>
    </w:p>
    <w:p w:rsidR="006648F4" w:rsidRPr="006648F4" w:rsidRDefault="006648F4" w:rsidP="006648F4">
      <w:pPr>
        <w:widowControl w:val="0"/>
        <w:autoSpaceDE w:val="0"/>
        <w:autoSpaceDN w:val="0"/>
        <w:adjustRightInd w:val="0"/>
        <w:ind w:firstLine="708"/>
        <w:jc w:val="both"/>
        <w:rPr>
          <w:rFonts w:ascii="Times New Roman" w:eastAsia="Times New Roman" w:hAnsi="Times New Roman" w:cs="Times New Roman"/>
          <w:i/>
          <w:sz w:val="28"/>
          <w:szCs w:val="28"/>
          <w:lang w:eastAsia="ru-RU"/>
        </w:rPr>
      </w:pPr>
      <w:r w:rsidRPr="006648F4">
        <w:rPr>
          <w:rFonts w:ascii="Times New Roman" w:eastAsia="Times New Roman" w:hAnsi="Times New Roman" w:cs="Times New Roman"/>
          <w:i/>
          <w:sz w:val="28"/>
          <w:szCs w:val="28"/>
          <w:lang w:eastAsia="ru-RU"/>
        </w:rPr>
        <w:t xml:space="preserve">7. Обеспечение жильем ветеранов боевых действий. </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По состоянию на 01.01.2019 года 131 ветеран боевых действий </w:t>
      </w:r>
      <w:r w:rsidRPr="006648F4">
        <w:rPr>
          <w:rFonts w:ascii="Times New Roman" w:eastAsia="Calibri" w:hAnsi="Times New Roman" w:cs="Times New Roman"/>
          <w:sz w:val="28"/>
          <w:szCs w:val="28"/>
          <w:lang w:eastAsia="ru-RU"/>
        </w:rPr>
        <w:t>состоял на учете в Администрации</w:t>
      </w:r>
      <w:r w:rsidRPr="006648F4">
        <w:rPr>
          <w:rFonts w:ascii="Times New Roman" w:eastAsia="Times New Roman" w:hAnsi="Times New Roman" w:cs="Times New Roman"/>
          <w:sz w:val="28"/>
          <w:szCs w:val="28"/>
          <w:lang w:eastAsia="ru-RU"/>
        </w:rPr>
        <w:t xml:space="preserve"> муниципального образования «Город Майкоп». </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Социальные выплаты для улучшения жилищных условий предоставляются за счет средств федерального бюджета в форме единовременной денежной выплаты на строительство или приобретение жилого помещения. </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В течение 2019 года единовременную денежную выплату получили 3 ветерана боевых действий в размере 557 730 рублей, которая будет использована на приобретение жилья. </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По состоянию на 01.01.2020 года </w:t>
      </w:r>
      <w:r w:rsidRPr="006648F4">
        <w:rPr>
          <w:rFonts w:ascii="Times New Roman" w:eastAsia="Calibri" w:hAnsi="Times New Roman" w:cs="Times New Roman"/>
          <w:sz w:val="28"/>
          <w:szCs w:val="28"/>
          <w:lang w:eastAsia="ru-RU"/>
        </w:rPr>
        <w:t>на учете в Администрации</w:t>
      </w:r>
      <w:r w:rsidRPr="006648F4">
        <w:rPr>
          <w:rFonts w:ascii="Times New Roman" w:eastAsia="Times New Roman" w:hAnsi="Times New Roman" w:cs="Times New Roman"/>
          <w:sz w:val="28"/>
          <w:szCs w:val="28"/>
          <w:lang w:eastAsia="ru-RU"/>
        </w:rPr>
        <w:t xml:space="preserve"> муниципального образования «Город Майкоп» в качестве нуждающихся состоит 127 ветеранов боевых действий.</w:t>
      </w:r>
    </w:p>
    <w:p w:rsidR="006648F4" w:rsidRPr="006648F4" w:rsidRDefault="006648F4" w:rsidP="006648F4">
      <w:pPr>
        <w:ind w:firstLine="709"/>
        <w:jc w:val="both"/>
        <w:rPr>
          <w:rFonts w:ascii="Times New Roman" w:eastAsia="Times New Roman" w:hAnsi="Times New Roman" w:cs="Times New Roman"/>
          <w:color w:val="5B9BD5"/>
          <w:sz w:val="28"/>
          <w:szCs w:val="28"/>
          <w:lang w:eastAsia="ru-RU"/>
        </w:rPr>
      </w:pPr>
    </w:p>
    <w:p w:rsidR="006648F4" w:rsidRPr="006648F4" w:rsidRDefault="006648F4" w:rsidP="006648F4">
      <w:pPr>
        <w:ind w:firstLine="709"/>
        <w:jc w:val="both"/>
        <w:rPr>
          <w:rFonts w:ascii="Times New Roman" w:eastAsia="Calibri" w:hAnsi="Times New Roman" w:cs="Times New Roman"/>
          <w:i/>
          <w:sz w:val="28"/>
          <w:szCs w:val="28"/>
          <w:lang w:eastAsia="ru-RU"/>
        </w:rPr>
      </w:pPr>
      <w:r w:rsidRPr="006648F4">
        <w:rPr>
          <w:rFonts w:ascii="Times New Roman" w:eastAsia="Calibri" w:hAnsi="Times New Roman" w:cs="Times New Roman"/>
          <w:sz w:val="28"/>
          <w:szCs w:val="28"/>
          <w:lang w:eastAsia="ru-RU"/>
        </w:rPr>
        <w:t xml:space="preserve">8. </w:t>
      </w:r>
      <w:r w:rsidRPr="006648F4">
        <w:rPr>
          <w:rFonts w:ascii="Times New Roman" w:eastAsia="Calibri" w:hAnsi="Times New Roman" w:cs="Times New Roman"/>
          <w:i/>
          <w:sz w:val="28"/>
          <w:szCs w:val="28"/>
          <w:lang w:eastAsia="ru-RU"/>
        </w:rPr>
        <w:t xml:space="preserve">Обеспечение жильем детей-сирот и детей, оставшихся без попечения родителей, лиц из числа детей-сирот и детей, оставшихся без попечения родителей. </w:t>
      </w:r>
    </w:p>
    <w:p w:rsidR="006648F4" w:rsidRPr="006648F4" w:rsidRDefault="006648F4" w:rsidP="006648F4">
      <w:pPr>
        <w:ind w:left="34" w:firstLine="675"/>
        <w:contextualSpacing/>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В соответствии с федеральным законодательством Российской Федерации и законодательством Республики Адыгея между Министерством строительства, транспорта, жилищно-коммунального и дорожного хозяйства Республики Адыгея и Администрацией муниципального образования «Город Майкоп» заключено Соглашение о предоставлении субвенции из республиканского бюджета Республики Адыгея бюджету муниципального образования «Город Майкоп» на обеспечение жильем детей-сирот и детей, оставшихся без попечения родителей.</w:t>
      </w:r>
    </w:p>
    <w:p w:rsidR="006648F4" w:rsidRPr="006648F4" w:rsidRDefault="006648F4" w:rsidP="006648F4">
      <w:pPr>
        <w:ind w:left="34" w:firstLine="675"/>
        <w:contextualSpacing/>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В бюджете муниципального образования «Город Майкоп» на 2019 год запланированы средства за счет субвенций в сумме 17 343,9 тыс. рублей (в том числе средства федерального бюджета – 12 446,7 тыс. рублей, республиканского бюджета – 4 897,2 тыс. рублей) на исполнение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Фактически в течение года на реализацию данных полномочий направлено 16 798,9 тыс. рублей.</w:t>
      </w:r>
    </w:p>
    <w:p w:rsidR="006648F4" w:rsidRPr="006648F4" w:rsidRDefault="006648F4" w:rsidP="006648F4">
      <w:pPr>
        <w:tabs>
          <w:tab w:val="left" w:pos="709"/>
        </w:tabs>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ab/>
        <w:t xml:space="preserve">В конце 2018 года было приобретено 13 жилых помещений. В </w:t>
      </w:r>
      <w:r w:rsidRPr="006648F4">
        <w:rPr>
          <w:rFonts w:ascii="Times New Roman" w:eastAsia="Times New Roman" w:hAnsi="Times New Roman" w:cs="Times New Roman"/>
          <w:sz w:val="28"/>
          <w:szCs w:val="28"/>
          <w:lang w:val="en-US" w:eastAsia="ru-RU"/>
        </w:rPr>
        <w:t>I</w:t>
      </w:r>
      <w:r w:rsidRPr="006648F4">
        <w:rPr>
          <w:rFonts w:ascii="Times New Roman" w:eastAsia="Times New Roman" w:hAnsi="Times New Roman" w:cs="Times New Roman"/>
          <w:sz w:val="28"/>
          <w:szCs w:val="28"/>
          <w:lang w:eastAsia="ru-RU"/>
        </w:rPr>
        <w:t xml:space="preserve"> квартале 2019 года указанные квартиры признаны пригодными для проживания в связи с их соответствием требованиям, предъявляемым к жилым помещениям, с целью включения в специализированный жилищный фонд. От детей-сирот и детей, оставшихся без попечения родителей, получены заявления - согласия о предоставлении жилых помещений. Проведены мероприятия по заключению договоров найма специализированного жилищного фонда. Заключено 14 договоров найма специализированных жилых помещений (13 - на приобретенное жилье, 1- на освободившееся жилье).</w:t>
      </w:r>
    </w:p>
    <w:p w:rsidR="006648F4" w:rsidRPr="006648F4" w:rsidRDefault="006648F4" w:rsidP="006648F4">
      <w:pPr>
        <w:ind w:left="34" w:firstLine="675"/>
        <w:contextualSpacing/>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В 2019 году право на обеспечение жилыми помещениями возникло у 65 детей-сирот и детей, оставшихся без попечения родителей.</w:t>
      </w:r>
    </w:p>
    <w:p w:rsidR="006648F4" w:rsidRPr="006648F4" w:rsidRDefault="006648F4" w:rsidP="006648F4">
      <w:pPr>
        <w:ind w:left="34" w:firstLine="675"/>
        <w:contextualSpacing/>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В течение 2019 года обеспечено жильем 23 человека из категории детей-сирот и детей, оставшихся без попечения родителей, в том числе:</w:t>
      </w:r>
    </w:p>
    <w:p w:rsidR="006648F4" w:rsidRPr="006648F4" w:rsidRDefault="006648F4" w:rsidP="006648F4">
      <w:pPr>
        <w:tabs>
          <w:tab w:val="left" w:pos="709"/>
        </w:tabs>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ab/>
        <w:t>- 22 – за счет приобретенных квартир в новостройке по ул. Н. Остапенко, 35;</w:t>
      </w:r>
    </w:p>
    <w:p w:rsidR="006648F4" w:rsidRPr="006648F4" w:rsidRDefault="006648F4" w:rsidP="006648F4">
      <w:pPr>
        <w:tabs>
          <w:tab w:val="left" w:pos="709"/>
        </w:tabs>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ab/>
        <w:t xml:space="preserve">- 1 человек обеспечен жильем за счет освободившегося жилого помещения. </w:t>
      </w:r>
    </w:p>
    <w:p w:rsidR="006648F4" w:rsidRDefault="006648F4" w:rsidP="006648F4">
      <w:pPr>
        <w:tabs>
          <w:tab w:val="left" w:pos="709"/>
        </w:tabs>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ab/>
        <w:t>Проведены мероприятия по оформлению данных квартир в собственность муниципального образования «Город Майкоп» и отнесению их к специализированному жилищному фонду.</w:t>
      </w:r>
    </w:p>
    <w:p w:rsidR="00303B48" w:rsidRPr="006648F4" w:rsidRDefault="00303B48" w:rsidP="006648F4">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2020 году право на обеспечение жилыми помещениями имеют 83 человека из числа </w:t>
      </w:r>
      <w:r w:rsidRPr="006648F4">
        <w:rPr>
          <w:rFonts w:ascii="Times New Roman" w:eastAsia="Times New Roman" w:hAnsi="Times New Roman" w:cs="Times New Roman"/>
          <w:sz w:val="28"/>
          <w:szCs w:val="28"/>
          <w:lang w:eastAsia="ru-RU"/>
        </w:rPr>
        <w:t>детей-сирот и детей, оставшихся без попечения родителей</w:t>
      </w:r>
      <w:r>
        <w:rPr>
          <w:rFonts w:ascii="Times New Roman" w:eastAsia="Times New Roman" w:hAnsi="Times New Roman" w:cs="Times New Roman"/>
          <w:sz w:val="28"/>
          <w:szCs w:val="28"/>
          <w:lang w:eastAsia="ru-RU"/>
        </w:rPr>
        <w:t>.</w:t>
      </w:r>
      <w:r w:rsidRPr="00303B48">
        <w:rPr>
          <w:rFonts w:ascii="Times New Roman" w:hAnsi="Times New Roman" w:cs="Times New Roman"/>
          <w:sz w:val="28"/>
          <w:szCs w:val="28"/>
        </w:rPr>
        <w:t xml:space="preserve"> </w:t>
      </w:r>
      <w:r>
        <w:rPr>
          <w:rFonts w:ascii="Times New Roman" w:hAnsi="Times New Roman" w:cs="Times New Roman"/>
          <w:sz w:val="28"/>
          <w:szCs w:val="28"/>
        </w:rPr>
        <w:t xml:space="preserve">В п. Северном застройщиком ООО «Северное» в сентябре 2020 года завершится строительство 64-х квартирного жилого дома (возможно приобретение всех квартир для детей-сирот). Кроме того, ЗАО «ОБД» в 2020 году планирует строительство </w:t>
      </w:r>
      <w:proofErr w:type="spellStart"/>
      <w:r>
        <w:rPr>
          <w:rFonts w:ascii="Times New Roman" w:hAnsi="Times New Roman" w:cs="Times New Roman"/>
          <w:sz w:val="28"/>
          <w:szCs w:val="28"/>
        </w:rPr>
        <w:t>двухподъездного</w:t>
      </w:r>
      <w:proofErr w:type="spellEnd"/>
      <w:r>
        <w:rPr>
          <w:rFonts w:ascii="Times New Roman" w:hAnsi="Times New Roman" w:cs="Times New Roman"/>
          <w:sz w:val="28"/>
          <w:szCs w:val="28"/>
        </w:rPr>
        <w:t xml:space="preserve"> 102-х квартирного жилого дома, в котором возможно приобретение 25 квартир.</w:t>
      </w:r>
    </w:p>
    <w:p w:rsidR="00F96EFF" w:rsidRDefault="00F96EFF" w:rsidP="009A0E9A">
      <w:pPr>
        <w:ind w:left="34" w:firstLine="675"/>
        <w:contextualSpacing/>
        <w:jc w:val="both"/>
        <w:rPr>
          <w:rFonts w:ascii="Times New Roman" w:eastAsia="Times New Roman" w:hAnsi="Times New Roman" w:cs="Times New Roman"/>
          <w:sz w:val="28"/>
          <w:szCs w:val="28"/>
          <w:lang w:eastAsia="ru-RU"/>
        </w:rPr>
      </w:pPr>
    </w:p>
    <w:p w:rsidR="00E85B62" w:rsidRDefault="00F96EFF" w:rsidP="00F96EFF">
      <w:pPr>
        <w:ind w:left="34" w:firstLine="675"/>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Проблемы и перспективы социально-экономического развития в области имущественных и земельных отношений</w:t>
      </w:r>
    </w:p>
    <w:p w:rsidR="00F96EFF" w:rsidRDefault="00F96EFF" w:rsidP="00F96EFF">
      <w:pPr>
        <w:ind w:left="34" w:firstLine="675"/>
        <w:contextualSpacing/>
        <w:rPr>
          <w:rFonts w:ascii="Times New Roman" w:eastAsia="Calibri" w:hAnsi="Times New Roman" w:cs="Times New Roman"/>
          <w:sz w:val="28"/>
          <w:szCs w:val="28"/>
        </w:rPr>
      </w:pPr>
    </w:p>
    <w:p w:rsidR="00F96EFF" w:rsidRDefault="00070CC0" w:rsidP="00F96EFF">
      <w:pPr>
        <w:ind w:left="34" w:firstLine="67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Одна из проблем в области имущественных отношений – у</w:t>
      </w:r>
      <w:r w:rsidR="00F96EFF">
        <w:rPr>
          <w:rFonts w:ascii="Times New Roman" w:eastAsia="Calibri" w:hAnsi="Times New Roman" w:cs="Times New Roman"/>
          <w:sz w:val="28"/>
          <w:szCs w:val="28"/>
        </w:rPr>
        <w:t>старевшая техническая документация на объекты недвижимости или ее отсутствие. При проведении государственной регистрации права собственности наличие технической документации является обязательным требованием. Выписка из Единого государственного реестра необходима при передаче объектов в аренду на торгах, при приватизации имущества в частную собственность</w:t>
      </w:r>
      <w:r>
        <w:rPr>
          <w:rFonts w:ascii="Times New Roman" w:eastAsia="Calibri" w:hAnsi="Times New Roman" w:cs="Times New Roman"/>
          <w:sz w:val="28"/>
          <w:szCs w:val="28"/>
        </w:rPr>
        <w:t xml:space="preserve">, для постановки на учет бесхозяйного недвижимого имущества. Данная проблема относится в частности к </w:t>
      </w:r>
      <w:r w:rsidR="00337C80">
        <w:rPr>
          <w:rFonts w:ascii="Times New Roman" w:eastAsia="Calibri" w:hAnsi="Times New Roman" w:cs="Times New Roman"/>
          <w:sz w:val="28"/>
          <w:szCs w:val="28"/>
        </w:rPr>
        <w:t>а</w:t>
      </w:r>
      <w:r>
        <w:rPr>
          <w:rFonts w:ascii="Times New Roman" w:eastAsia="Calibri" w:hAnsi="Times New Roman" w:cs="Times New Roman"/>
          <w:sz w:val="28"/>
          <w:szCs w:val="28"/>
        </w:rPr>
        <w:t>втомобильны</w:t>
      </w:r>
      <w:r w:rsidR="00337C80">
        <w:rPr>
          <w:rFonts w:ascii="Times New Roman" w:eastAsia="Calibri" w:hAnsi="Times New Roman" w:cs="Times New Roman"/>
          <w:sz w:val="28"/>
          <w:szCs w:val="28"/>
        </w:rPr>
        <w:t>м</w:t>
      </w:r>
      <w:r>
        <w:rPr>
          <w:rFonts w:ascii="Times New Roman" w:eastAsia="Calibri" w:hAnsi="Times New Roman" w:cs="Times New Roman"/>
          <w:sz w:val="28"/>
          <w:szCs w:val="28"/>
        </w:rPr>
        <w:t xml:space="preserve"> дорог</w:t>
      </w:r>
      <w:r w:rsidR="00337C80">
        <w:rPr>
          <w:rFonts w:ascii="Times New Roman" w:eastAsia="Calibri" w:hAnsi="Times New Roman" w:cs="Times New Roman"/>
          <w:sz w:val="28"/>
          <w:szCs w:val="28"/>
        </w:rPr>
        <w:t>ам</w:t>
      </w:r>
      <w:r>
        <w:rPr>
          <w:rFonts w:ascii="Times New Roman" w:eastAsia="Calibri" w:hAnsi="Times New Roman" w:cs="Times New Roman"/>
          <w:sz w:val="28"/>
          <w:szCs w:val="28"/>
        </w:rPr>
        <w:t>, находящи</w:t>
      </w:r>
      <w:r w:rsidR="00337C80">
        <w:rPr>
          <w:rFonts w:ascii="Times New Roman" w:eastAsia="Calibri" w:hAnsi="Times New Roman" w:cs="Times New Roman"/>
          <w:sz w:val="28"/>
          <w:szCs w:val="28"/>
        </w:rPr>
        <w:t>м</w:t>
      </w:r>
      <w:r>
        <w:rPr>
          <w:rFonts w:ascii="Times New Roman" w:eastAsia="Calibri" w:hAnsi="Times New Roman" w:cs="Times New Roman"/>
          <w:sz w:val="28"/>
          <w:szCs w:val="28"/>
        </w:rPr>
        <w:t>ся в собственности муниципального образования «Город Майкоп»</w:t>
      </w:r>
      <w:r w:rsidR="00F55D41">
        <w:rPr>
          <w:rFonts w:ascii="Times New Roman" w:eastAsia="Calibri" w:hAnsi="Times New Roman" w:cs="Times New Roman"/>
          <w:sz w:val="28"/>
          <w:szCs w:val="28"/>
        </w:rPr>
        <w:t xml:space="preserve"> (5</w:t>
      </w:r>
      <w:r w:rsidR="007F54B0">
        <w:rPr>
          <w:rFonts w:ascii="Times New Roman" w:eastAsia="Calibri" w:hAnsi="Times New Roman" w:cs="Times New Roman"/>
          <w:sz w:val="28"/>
          <w:szCs w:val="28"/>
        </w:rPr>
        <w:t>24</w:t>
      </w:r>
      <w:r w:rsidR="00F55D41">
        <w:rPr>
          <w:rFonts w:ascii="Times New Roman" w:eastAsia="Calibri" w:hAnsi="Times New Roman" w:cs="Times New Roman"/>
          <w:sz w:val="28"/>
          <w:szCs w:val="28"/>
        </w:rPr>
        <w:t xml:space="preserve"> км </w:t>
      </w:r>
      <w:r w:rsidR="0036496D">
        <w:rPr>
          <w:rFonts w:ascii="Times New Roman" w:eastAsia="Calibri" w:hAnsi="Times New Roman" w:cs="Times New Roman"/>
          <w:sz w:val="28"/>
          <w:szCs w:val="28"/>
        </w:rPr>
        <w:t>дорог, на регистрацию которых потребуется более 4,5 млн. рублей).</w:t>
      </w:r>
      <w:r>
        <w:rPr>
          <w:rFonts w:ascii="Times New Roman" w:eastAsia="Calibri" w:hAnsi="Times New Roman" w:cs="Times New Roman"/>
          <w:sz w:val="28"/>
          <w:szCs w:val="28"/>
        </w:rPr>
        <w:t xml:space="preserve"> </w:t>
      </w:r>
      <w:r w:rsidR="00F96EFF">
        <w:rPr>
          <w:rFonts w:ascii="Times New Roman" w:eastAsia="Calibri" w:hAnsi="Times New Roman" w:cs="Times New Roman"/>
          <w:sz w:val="28"/>
          <w:szCs w:val="28"/>
        </w:rPr>
        <w:t xml:space="preserve">  </w:t>
      </w:r>
    </w:p>
    <w:p w:rsidR="00337C80" w:rsidRDefault="00337C80" w:rsidP="00F96EFF">
      <w:pPr>
        <w:ind w:left="34" w:firstLine="67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Отсутствие свободных земельных участков, обеспеченных инфраструктурой, для предоставления льготным категориям граждан и для предоставления через аукционы.</w:t>
      </w:r>
    </w:p>
    <w:p w:rsidR="00337C80" w:rsidRDefault="00337C80" w:rsidP="00F96EFF">
      <w:pPr>
        <w:ind w:left="34" w:firstLine="67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Для решения данных проблем в целях повышения эффективности управления земельно-имущественным комплексом, необходимо:</w:t>
      </w:r>
    </w:p>
    <w:p w:rsidR="00337C80" w:rsidRDefault="00337C80" w:rsidP="00F96EFF">
      <w:pPr>
        <w:ind w:left="34" w:firstLine="67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провести техническую инвентаризацию на все объекты муниципальной собственности;</w:t>
      </w:r>
    </w:p>
    <w:p w:rsidR="006F127E" w:rsidRDefault="00337C80" w:rsidP="00F96EFF">
      <w:pPr>
        <w:ind w:left="34" w:firstLine="67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F127E">
        <w:rPr>
          <w:rFonts w:ascii="Times New Roman" w:eastAsia="Calibri" w:hAnsi="Times New Roman" w:cs="Times New Roman"/>
          <w:sz w:val="28"/>
          <w:szCs w:val="28"/>
        </w:rPr>
        <w:t xml:space="preserve"> активизировать регистрацию права муниципальной собственности на объекты недвижимости;</w:t>
      </w:r>
    </w:p>
    <w:p w:rsidR="00337C80" w:rsidRDefault="006F127E" w:rsidP="00F96EFF">
      <w:pPr>
        <w:ind w:left="34" w:firstLine="67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привле</w:t>
      </w:r>
      <w:r w:rsidR="00AD0AE1">
        <w:rPr>
          <w:rFonts w:ascii="Times New Roman" w:eastAsia="Calibri" w:hAnsi="Times New Roman" w:cs="Times New Roman"/>
          <w:sz w:val="28"/>
          <w:szCs w:val="28"/>
        </w:rPr>
        <w:t>кать</w:t>
      </w:r>
      <w:r>
        <w:rPr>
          <w:rFonts w:ascii="Times New Roman" w:eastAsia="Calibri" w:hAnsi="Times New Roman" w:cs="Times New Roman"/>
          <w:sz w:val="28"/>
          <w:szCs w:val="28"/>
        </w:rPr>
        <w:t xml:space="preserve"> к вопросам осуществления земельного контроля служб</w:t>
      </w:r>
      <w:r w:rsidR="00AD0AE1">
        <w:rPr>
          <w:rFonts w:ascii="Times New Roman" w:eastAsia="Calibri" w:hAnsi="Times New Roman" w:cs="Times New Roman"/>
          <w:sz w:val="28"/>
          <w:szCs w:val="28"/>
        </w:rPr>
        <w:t>ы</w:t>
      </w:r>
      <w:r>
        <w:rPr>
          <w:rFonts w:ascii="Times New Roman" w:eastAsia="Calibri" w:hAnsi="Times New Roman" w:cs="Times New Roman"/>
          <w:sz w:val="28"/>
          <w:szCs w:val="28"/>
        </w:rPr>
        <w:t>, обладающи</w:t>
      </w:r>
      <w:r w:rsidR="00AD0AE1">
        <w:rPr>
          <w:rFonts w:ascii="Times New Roman" w:eastAsia="Calibri" w:hAnsi="Times New Roman" w:cs="Times New Roman"/>
          <w:sz w:val="28"/>
          <w:szCs w:val="28"/>
        </w:rPr>
        <w:t>е</w:t>
      </w:r>
      <w:r>
        <w:rPr>
          <w:rFonts w:ascii="Times New Roman" w:eastAsia="Calibri" w:hAnsi="Times New Roman" w:cs="Times New Roman"/>
          <w:sz w:val="28"/>
          <w:szCs w:val="28"/>
        </w:rPr>
        <w:t xml:space="preserve"> полномочиями </w:t>
      </w:r>
      <w:r w:rsidR="00AD0AE1">
        <w:rPr>
          <w:rFonts w:ascii="Times New Roman" w:eastAsia="Calibri" w:hAnsi="Times New Roman" w:cs="Times New Roman"/>
          <w:sz w:val="28"/>
          <w:szCs w:val="28"/>
        </w:rPr>
        <w:t>применения взысканий к</w:t>
      </w:r>
      <w:r>
        <w:rPr>
          <w:rFonts w:ascii="Times New Roman" w:eastAsia="Calibri" w:hAnsi="Times New Roman" w:cs="Times New Roman"/>
          <w:sz w:val="28"/>
          <w:szCs w:val="28"/>
        </w:rPr>
        <w:t xml:space="preserve"> нарушител</w:t>
      </w:r>
      <w:r w:rsidR="00AD0AE1">
        <w:rPr>
          <w:rFonts w:ascii="Times New Roman" w:eastAsia="Calibri" w:hAnsi="Times New Roman" w:cs="Times New Roman"/>
          <w:sz w:val="28"/>
          <w:szCs w:val="28"/>
        </w:rPr>
        <w:t>ям</w:t>
      </w:r>
      <w:r>
        <w:rPr>
          <w:rFonts w:ascii="Times New Roman" w:eastAsia="Calibri" w:hAnsi="Times New Roman" w:cs="Times New Roman"/>
          <w:sz w:val="28"/>
          <w:szCs w:val="28"/>
        </w:rPr>
        <w:t xml:space="preserve"> земельного законодательства. </w:t>
      </w:r>
    </w:p>
    <w:p w:rsidR="00E52329" w:rsidRDefault="00510246" w:rsidP="00510246">
      <w:pPr>
        <w:ind w:left="360"/>
        <w:jc w:val="center"/>
        <w:rPr>
          <w:rFonts w:ascii="Times New Roman" w:hAnsi="Times New Roman" w:cs="Times New Roman"/>
          <w:b/>
          <w:sz w:val="28"/>
          <w:szCs w:val="28"/>
        </w:rPr>
      </w:pPr>
      <w:r w:rsidRPr="00510246">
        <w:rPr>
          <w:rFonts w:ascii="Times New Roman" w:hAnsi="Times New Roman" w:cs="Times New Roman"/>
          <w:b/>
          <w:sz w:val="28"/>
          <w:szCs w:val="28"/>
        </w:rPr>
        <w:t>6.</w:t>
      </w:r>
      <w:r>
        <w:rPr>
          <w:rFonts w:ascii="Times New Roman" w:hAnsi="Times New Roman" w:cs="Times New Roman"/>
          <w:b/>
          <w:sz w:val="28"/>
          <w:szCs w:val="28"/>
        </w:rPr>
        <w:t xml:space="preserve"> </w:t>
      </w:r>
      <w:r w:rsidR="00E52329" w:rsidRPr="00510246">
        <w:rPr>
          <w:rFonts w:ascii="Times New Roman" w:hAnsi="Times New Roman" w:cs="Times New Roman"/>
          <w:b/>
          <w:sz w:val="28"/>
          <w:szCs w:val="28"/>
        </w:rPr>
        <w:t>Сфера предпринимательства</w:t>
      </w:r>
    </w:p>
    <w:p w:rsidR="00C3693A" w:rsidRPr="00510246" w:rsidRDefault="00C3693A" w:rsidP="00510246">
      <w:pPr>
        <w:ind w:left="360"/>
        <w:jc w:val="center"/>
        <w:rPr>
          <w:rFonts w:ascii="Times New Roman" w:hAnsi="Times New Roman" w:cs="Times New Roman"/>
          <w:b/>
          <w:sz w:val="28"/>
          <w:szCs w:val="28"/>
        </w:rPr>
      </w:pP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Предпринимательство – это один из приоритетных секторов экономики, оказывающих влияние на экономическую, политическую стабильность, освоение производства новых товаров, повышение качества услуг, формирование среднего класса. Малый и средний бизнес является одним из источников пополнения доходной части бюджета. Успехи, достигаемые в сфере предпринимательства, оказывают положительное влияние на социально-экономическое развитие муниципального образования «Город Майкоп» в целом.</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Одним из приоритетных направлений в работе Администрации муниципального образования «Город Майкоп» является создание благоприятных условий для ведения частного бизнеса, соответственно привлечения инвестиций в экономику города.</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По состоянию на 01.01.2020 года на территории муниципального образования «Город Майкоп» осуществляют деятельность 7 987 субъектов малого и среднего предпринимательства (далее – СМСП), в том числе:</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средних предприятий – 14;</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 малых и </w:t>
      </w:r>
      <w:proofErr w:type="spellStart"/>
      <w:r w:rsidRPr="001B707D">
        <w:rPr>
          <w:rFonts w:ascii="Times New Roman" w:eastAsia="Calibri" w:hAnsi="Times New Roman" w:cs="Times New Roman"/>
          <w:sz w:val="28"/>
          <w:szCs w:val="28"/>
          <w:lang w:eastAsia="ru-RU"/>
        </w:rPr>
        <w:t>микропредприятий</w:t>
      </w:r>
      <w:proofErr w:type="spellEnd"/>
      <w:r w:rsidRPr="001B707D">
        <w:rPr>
          <w:rFonts w:ascii="Times New Roman" w:eastAsia="Calibri" w:hAnsi="Times New Roman" w:cs="Times New Roman"/>
          <w:sz w:val="28"/>
          <w:szCs w:val="28"/>
          <w:lang w:eastAsia="ru-RU"/>
        </w:rPr>
        <w:t xml:space="preserve"> – 1 915 единиц, из них 1 715 </w:t>
      </w:r>
      <w:proofErr w:type="spellStart"/>
      <w:r w:rsidRPr="001B707D">
        <w:rPr>
          <w:rFonts w:ascii="Times New Roman" w:eastAsia="Calibri" w:hAnsi="Times New Roman" w:cs="Times New Roman"/>
          <w:sz w:val="28"/>
          <w:szCs w:val="28"/>
          <w:lang w:eastAsia="ru-RU"/>
        </w:rPr>
        <w:t>микропредприятий</w:t>
      </w:r>
      <w:proofErr w:type="spellEnd"/>
      <w:r w:rsidRPr="001B707D">
        <w:rPr>
          <w:rFonts w:ascii="Times New Roman" w:eastAsia="Calibri" w:hAnsi="Times New Roman" w:cs="Times New Roman"/>
          <w:sz w:val="28"/>
          <w:szCs w:val="28"/>
          <w:lang w:eastAsia="ru-RU"/>
        </w:rPr>
        <w:t xml:space="preserve"> (89,6 % от общего числа малых предприятий) и 200 малых предприятий;</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индивидуальных предпринимателей – 6 058 человек.</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Количество выданных патентов на право применения патентной системы налогообложения за отчетный период составило 126. </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В </w:t>
      </w:r>
      <w:r w:rsidR="00236A7C">
        <w:rPr>
          <w:rFonts w:ascii="Times New Roman" w:eastAsia="Calibri" w:hAnsi="Times New Roman" w:cs="Times New Roman"/>
          <w:sz w:val="28"/>
          <w:szCs w:val="28"/>
          <w:lang w:eastAsia="ru-RU"/>
        </w:rPr>
        <w:t xml:space="preserve">первоначальном </w:t>
      </w:r>
      <w:r w:rsidRPr="001B707D">
        <w:rPr>
          <w:rFonts w:ascii="Times New Roman" w:eastAsia="Calibri" w:hAnsi="Times New Roman" w:cs="Times New Roman"/>
          <w:sz w:val="28"/>
          <w:szCs w:val="28"/>
          <w:lang w:eastAsia="ru-RU"/>
        </w:rPr>
        <w:t xml:space="preserve">бюджете муниципального образования «Город Майкоп» на реализацию </w:t>
      </w:r>
      <w:r w:rsidRPr="001B707D">
        <w:rPr>
          <w:rFonts w:ascii="Times New Roman" w:eastAsia="Calibri" w:hAnsi="Times New Roman" w:cs="Times New Roman"/>
          <w:i/>
          <w:sz w:val="28"/>
          <w:szCs w:val="28"/>
          <w:lang w:eastAsia="ru-RU"/>
        </w:rPr>
        <w:t xml:space="preserve">муниципальной программы «Развитие малого и среднего предпринимательства муниципального образования «Город Майкоп» на 2018-2024 годы» </w:t>
      </w:r>
      <w:r w:rsidRPr="001B707D">
        <w:rPr>
          <w:rFonts w:ascii="Times New Roman" w:eastAsia="Calibri" w:hAnsi="Times New Roman" w:cs="Times New Roman"/>
          <w:sz w:val="28"/>
          <w:szCs w:val="28"/>
          <w:lang w:eastAsia="ru-RU"/>
        </w:rPr>
        <w:t>(далее-муниципальная программа)</w:t>
      </w:r>
      <w:r w:rsidRPr="001B707D">
        <w:rPr>
          <w:rFonts w:ascii="Times New Roman" w:eastAsia="Calibri" w:hAnsi="Times New Roman" w:cs="Times New Roman"/>
          <w:i/>
          <w:sz w:val="28"/>
          <w:szCs w:val="28"/>
          <w:lang w:eastAsia="ru-RU"/>
        </w:rPr>
        <w:t xml:space="preserve"> </w:t>
      </w:r>
      <w:r w:rsidRPr="001B707D">
        <w:rPr>
          <w:rFonts w:ascii="Times New Roman" w:eastAsia="Calibri" w:hAnsi="Times New Roman" w:cs="Times New Roman"/>
          <w:sz w:val="28"/>
          <w:szCs w:val="28"/>
          <w:lang w:eastAsia="ru-RU"/>
        </w:rPr>
        <w:t>на 2019 год предусмотрены ассигнования в сумме 540,0 тыс. рублей, в том числе:</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 – 320,0 тыс. рублей;</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предоставление некоммерческим организациям субсидий на финансовое обеспечение затрат в связи с оказанием услуг по реализации мероприятий в сфере малого и среднего предпринимательства – 220,0 тыс. рублей.</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В течение года муниципальная программа не финансировалась.</w:t>
      </w:r>
    </w:p>
    <w:p w:rsidR="001B707D" w:rsidRPr="001B707D" w:rsidRDefault="001B707D" w:rsidP="001B707D">
      <w:pPr>
        <w:ind w:firstLine="709"/>
        <w:contextualSpacing/>
        <w:jc w:val="center"/>
        <w:rPr>
          <w:rFonts w:ascii="Times New Roman" w:eastAsia="Calibri" w:hAnsi="Times New Roman" w:cs="Times New Roman"/>
          <w:i/>
          <w:color w:val="5B9BD5"/>
          <w:sz w:val="28"/>
          <w:szCs w:val="28"/>
          <w:lang w:eastAsia="ru-RU"/>
        </w:rPr>
      </w:pPr>
    </w:p>
    <w:p w:rsidR="001B707D" w:rsidRPr="001B707D" w:rsidRDefault="001B707D" w:rsidP="001B707D">
      <w:pPr>
        <w:ind w:firstLine="709"/>
        <w:contextualSpacing/>
        <w:jc w:val="center"/>
        <w:rPr>
          <w:rFonts w:ascii="Times New Roman" w:eastAsia="Calibri" w:hAnsi="Times New Roman" w:cs="Times New Roman"/>
          <w:b/>
          <w:i/>
          <w:sz w:val="28"/>
          <w:szCs w:val="28"/>
          <w:lang w:eastAsia="ru-RU"/>
        </w:rPr>
      </w:pPr>
      <w:r w:rsidRPr="001B707D">
        <w:rPr>
          <w:rFonts w:ascii="Times New Roman" w:eastAsia="Calibri" w:hAnsi="Times New Roman" w:cs="Times New Roman"/>
          <w:b/>
          <w:i/>
          <w:sz w:val="28"/>
          <w:szCs w:val="28"/>
          <w:lang w:eastAsia="ru-RU"/>
        </w:rPr>
        <w:t xml:space="preserve">Национальный проект «Малое и среднее предпринимательство и поддержка индивидуальной предпринимательской инициативы» </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В 2019 году в рамках реализации муниципальной программы обеспечивалось достижение целевых показателей (ключевых показателей Федеральных, Региональных проектов):</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1) </w:t>
      </w:r>
      <w:r w:rsidRPr="001B707D">
        <w:rPr>
          <w:rFonts w:ascii="Times New Roman" w:eastAsia="Calibri" w:hAnsi="Times New Roman" w:cs="Times New Roman"/>
          <w:i/>
          <w:sz w:val="28"/>
          <w:szCs w:val="28"/>
          <w:lang w:eastAsia="ru-RU"/>
        </w:rPr>
        <w:t>Федеральный проект «Популяризация предпринимательства»</w:t>
      </w:r>
      <w:r w:rsidRPr="001B707D">
        <w:rPr>
          <w:rFonts w:ascii="Times New Roman" w:eastAsia="Calibri" w:hAnsi="Times New Roman" w:cs="Times New Roman"/>
          <w:sz w:val="28"/>
          <w:szCs w:val="28"/>
          <w:lang w:eastAsia="ru-RU"/>
        </w:rPr>
        <w:t xml:space="preserve"> - посредством услуг Центра «Мой бизнес» по итогам 2019 года достигнуты следующие значения целевых показателей:</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количество физических лиц, участников регионального проекта – 609 человек;</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количество физических лиц, принявших участие в региональном проекте, занятых в сфере МСП, – 36 человек;</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количество вновь созданных субъектов МСП – 12 единиц;</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количество обученных основам ведения бизнеса, финансовой грамотности и иным навыкам предпринимательской деятельности – 461 человек.</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2) </w:t>
      </w:r>
      <w:r w:rsidRPr="001B707D">
        <w:rPr>
          <w:rFonts w:ascii="Times New Roman" w:eastAsia="Calibri" w:hAnsi="Times New Roman" w:cs="Times New Roman"/>
          <w:i/>
          <w:sz w:val="28"/>
          <w:szCs w:val="28"/>
          <w:lang w:eastAsia="ru-RU"/>
        </w:rPr>
        <w:t>Федеральный проект «Акселерация субъектов малого и среднего предпринимательства»</w:t>
      </w:r>
      <w:r w:rsidRPr="001B707D">
        <w:rPr>
          <w:rFonts w:ascii="Times New Roman" w:eastAsia="Calibri" w:hAnsi="Times New Roman" w:cs="Times New Roman"/>
          <w:sz w:val="28"/>
          <w:szCs w:val="28"/>
          <w:lang w:eastAsia="ru-RU"/>
        </w:rPr>
        <w:t xml:space="preserve"> - по итогам 2019 года достигнуты следующие значения целевых показателей: </w:t>
      </w:r>
    </w:p>
    <w:p w:rsidR="001B707D" w:rsidRPr="001B707D" w:rsidRDefault="001B707D" w:rsidP="001B707D">
      <w:pPr>
        <w:ind w:firstLine="709"/>
        <w:contextualSpacing/>
        <w:jc w:val="both"/>
        <w:rPr>
          <w:rFonts w:ascii="Times New Roman" w:eastAsia="Calibri" w:hAnsi="Times New Roman" w:cs="Times New Roman"/>
          <w:i/>
          <w:sz w:val="28"/>
          <w:szCs w:val="28"/>
          <w:lang w:eastAsia="ru-RU"/>
        </w:rPr>
      </w:pPr>
      <w:r w:rsidRPr="001B707D">
        <w:rPr>
          <w:rFonts w:ascii="Times New Roman" w:eastAsia="Calibri" w:hAnsi="Times New Roman" w:cs="Times New Roman"/>
          <w:sz w:val="28"/>
          <w:szCs w:val="28"/>
          <w:lang w:eastAsia="ru-RU"/>
        </w:rPr>
        <w:t xml:space="preserve">- количество субъектов МСП и </w:t>
      </w:r>
      <w:proofErr w:type="spellStart"/>
      <w:r w:rsidRPr="001B707D">
        <w:rPr>
          <w:rFonts w:ascii="Times New Roman" w:eastAsia="Calibri" w:hAnsi="Times New Roman" w:cs="Times New Roman"/>
          <w:sz w:val="28"/>
          <w:szCs w:val="28"/>
          <w:lang w:eastAsia="ru-RU"/>
        </w:rPr>
        <w:t>самозанятых</w:t>
      </w:r>
      <w:proofErr w:type="spellEnd"/>
      <w:r w:rsidRPr="001B707D">
        <w:rPr>
          <w:rFonts w:ascii="Times New Roman" w:eastAsia="Calibri" w:hAnsi="Times New Roman" w:cs="Times New Roman"/>
          <w:sz w:val="28"/>
          <w:szCs w:val="28"/>
          <w:lang w:eastAsia="ru-RU"/>
        </w:rPr>
        <w:t xml:space="preserve"> граждан, получивших информационную поддержку – 311 человек.</w:t>
      </w:r>
      <w:r w:rsidRPr="001B707D">
        <w:rPr>
          <w:rFonts w:ascii="Times New Roman" w:eastAsia="Calibri" w:hAnsi="Times New Roman" w:cs="Times New Roman"/>
          <w:i/>
          <w:sz w:val="28"/>
          <w:szCs w:val="28"/>
          <w:lang w:eastAsia="ru-RU"/>
        </w:rPr>
        <w:t xml:space="preserve"> </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3) </w:t>
      </w:r>
      <w:r w:rsidRPr="001B707D">
        <w:rPr>
          <w:rFonts w:ascii="Times New Roman" w:eastAsia="Calibri" w:hAnsi="Times New Roman" w:cs="Times New Roman"/>
          <w:i/>
          <w:sz w:val="28"/>
          <w:szCs w:val="28"/>
          <w:lang w:eastAsia="ru-RU"/>
        </w:rPr>
        <w:t>Федеральный проект «Улучшение условий ведения предпринимательской деятельности»:</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 количество </w:t>
      </w:r>
      <w:proofErr w:type="spellStart"/>
      <w:r w:rsidRPr="001B707D">
        <w:rPr>
          <w:rFonts w:ascii="Times New Roman" w:eastAsia="Calibri" w:hAnsi="Times New Roman" w:cs="Times New Roman"/>
          <w:sz w:val="28"/>
          <w:szCs w:val="28"/>
          <w:lang w:eastAsia="ru-RU"/>
        </w:rPr>
        <w:t>самозанятых</w:t>
      </w:r>
      <w:proofErr w:type="spellEnd"/>
      <w:r w:rsidRPr="001B707D">
        <w:rPr>
          <w:rFonts w:ascii="Times New Roman" w:eastAsia="Calibri" w:hAnsi="Times New Roman" w:cs="Times New Roman"/>
          <w:sz w:val="28"/>
          <w:szCs w:val="28"/>
          <w:lang w:eastAsia="ru-RU"/>
        </w:rPr>
        <w:t xml:space="preserve"> граждан, зафиксировавших свой статус, с учетом введения налогового режима для </w:t>
      </w:r>
      <w:proofErr w:type="spellStart"/>
      <w:r w:rsidRPr="001B707D">
        <w:rPr>
          <w:rFonts w:ascii="Times New Roman" w:eastAsia="Calibri" w:hAnsi="Times New Roman" w:cs="Times New Roman"/>
          <w:sz w:val="28"/>
          <w:szCs w:val="28"/>
          <w:lang w:eastAsia="ru-RU"/>
        </w:rPr>
        <w:t>самозанятых</w:t>
      </w:r>
      <w:proofErr w:type="spellEnd"/>
      <w:r w:rsidRPr="001B707D">
        <w:rPr>
          <w:rFonts w:ascii="Times New Roman" w:eastAsia="Calibri" w:hAnsi="Times New Roman" w:cs="Times New Roman"/>
          <w:sz w:val="28"/>
          <w:szCs w:val="28"/>
          <w:lang w:eastAsia="ru-RU"/>
        </w:rPr>
        <w:t xml:space="preserve"> – </w:t>
      </w:r>
      <w:r w:rsidRPr="001B707D">
        <w:rPr>
          <w:rFonts w:ascii="Times New Roman" w:eastAsia="Calibri" w:hAnsi="Times New Roman" w:cs="Times New Roman"/>
          <w:i/>
          <w:sz w:val="28"/>
          <w:szCs w:val="28"/>
          <w:lang w:eastAsia="ru-RU"/>
        </w:rPr>
        <w:t>показатель предусмотрен к выполнению с 2020 года.</w:t>
      </w:r>
      <w:r w:rsidRPr="001B707D">
        <w:rPr>
          <w:rFonts w:ascii="Times New Roman" w:eastAsia="Calibri" w:hAnsi="Times New Roman" w:cs="Times New Roman"/>
          <w:sz w:val="28"/>
          <w:szCs w:val="28"/>
          <w:lang w:eastAsia="ru-RU"/>
        </w:rPr>
        <w:t xml:space="preserve"> </w:t>
      </w:r>
    </w:p>
    <w:p w:rsid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Финансирование на реализацию мероприятий Федеральных, Региональных проектов в сфере малого и среднего предпринимательства в 2019 году не предусмотрено. Запланированные показатели не требуют финансирования и выполнены в полном объеме.</w:t>
      </w:r>
    </w:p>
    <w:p w:rsidR="00236A7C" w:rsidRPr="001B707D" w:rsidRDefault="00236A7C" w:rsidP="001B707D">
      <w:pPr>
        <w:ind w:firstLine="709"/>
        <w:contextualSpacing/>
        <w:jc w:val="both"/>
        <w:rPr>
          <w:rFonts w:ascii="Times New Roman" w:eastAsia="Calibri" w:hAnsi="Times New Roman" w:cs="Times New Roman"/>
          <w:sz w:val="28"/>
          <w:szCs w:val="28"/>
          <w:lang w:eastAsia="ru-RU"/>
        </w:rPr>
      </w:pP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Управлением развития предпринимательства и потребительского рынка Администрации муниципального образования «Город Майкоп» (далее – Управление развития предпринимательства и потребительского рынка) постоянно проводится консультационная и информационная работа с субъектами малого и среднего предпринимательства. Предприятия города информируются о возможности участия в различных мероприятиях, форумах, проводимых на территории Российской Федерации и Республики Адыгея, а также об изменениях в законодательстве. </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В течение отчетного года Управлением развития предпринимательства и потребительского рынка на официальном сайте Администрации муниципального образования «Город Майкоп» в соответствующем разделе размещена следующая информация:</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о системе маркировки товаров;</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 о проведении </w:t>
      </w:r>
      <w:r w:rsidRPr="001B707D">
        <w:rPr>
          <w:rFonts w:ascii="Times New Roman" w:eastAsia="Calibri" w:hAnsi="Times New Roman" w:cs="Times New Roman"/>
          <w:sz w:val="28"/>
          <w:szCs w:val="28"/>
          <w:lang w:val="en-US" w:eastAsia="ru-RU"/>
        </w:rPr>
        <w:t>V</w:t>
      </w:r>
      <w:r w:rsidRPr="001B707D">
        <w:rPr>
          <w:rFonts w:ascii="Times New Roman" w:eastAsia="Calibri" w:hAnsi="Times New Roman" w:cs="Times New Roman"/>
          <w:sz w:val="28"/>
          <w:szCs w:val="28"/>
          <w:lang w:eastAsia="ru-RU"/>
        </w:rPr>
        <w:t xml:space="preserve"> международного форума бизнеса и власти «Неделя Российского Ритейла 2019»;</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 о </w:t>
      </w:r>
      <w:proofErr w:type="spellStart"/>
      <w:r w:rsidRPr="001B707D">
        <w:rPr>
          <w:rFonts w:ascii="Times New Roman" w:eastAsia="Calibri" w:hAnsi="Times New Roman" w:cs="Times New Roman"/>
          <w:sz w:val="28"/>
          <w:szCs w:val="28"/>
          <w:lang w:eastAsia="ru-RU"/>
        </w:rPr>
        <w:t>маркетплейсе</w:t>
      </w:r>
      <w:proofErr w:type="spellEnd"/>
      <w:r w:rsidRPr="001B707D">
        <w:rPr>
          <w:rFonts w:ascii="Times New Roman" w:eastAsia="Calibri" w:hAnsi="Times New Roman" w:cs="Times New Roman"/>
          <w:sz w:val="28"/>
          <w:szCs w:val="28"/>
          <w:lang w:eastAsia="ru-RU"/>
        </w:rPr>
        <w:t xml:space="preserve"> </w:t>
      </w:r>
      <w:proofErr w:type="spellStart"/>
      <w:r w:rsidRPr="001B707D">
        <w:rPr>
          <w:rFonts w:ascii="Times New Roman" w:eastAsia="Calibri" w:hAnsi="Times New Roman" w:cs="Times New Roman"/>
          <w:sz w:val="28"/>
          <w:szCs w:val="28"/>
          <w:lang w:val="en-US" w:eastAsia="ru-RU"/>
        </w:rPr>
        <w:t>Wildberris</w:t>
      </w:r>
      <w:proofErr w:type="spellEnd"/>
      <w:r w:rsidRPr="001B707D">
        <w:rPr>
          <w:rFonts w:ascii="Times New Roman" w:eastAsia="Calibri" w:hAnsi="Times New Roman" w:cs="Times New Roman"/>
          <w:sz w:val="28"/>
          <w:szCs w:val="28"/>
          <w:lang w:eastAsia="ru-RU"/>
        </w:rPr>
        <w:t>;</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об участии в конкурсе «100 лучших товаров России»;</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 об окружной </w:t>
      </w:r>
      <w:proofErr w:type="spellStart"/>
      <w:r w:rsidRPr="001B707D">
        <w:rPr>
          <w:rFonts w:ascii="Times New Roman" w:eastAsia="Calibri" w:hAnsi="Times New Roman" w:cs="Times New Roman"/>
          <w:sz w:val="28"/>
          <w:szCs w:val="28"/>
          <w:lang w:eastAsia="ru-RU"/>
        </w:rPr>
        <w:t>стартап</w:t>
      </w:r>
      <w:proofErr w:type="spellEnd"/>
      <w:r w:rsidRPr="001B707D">
        <w:rPr>
          <w:rFonts w:ascii="Times New Roman" w:eastAsia="Calibri" w:hAnsi="Times New Roman" w:cs="Times New Roman"/>
          <w:sz w:val="28"/>
          <w:szCs w:val="28"/>
          <w:lang w:eastAsia="ru-RU"/>
        </w:rPr>
        <w:t xml:space="preserve">-школе Южного федерального округа </w:t>
      </w:r>
      <w:r w:rsidRPr="001B707D">
        <w:rPr>
          <w:rFonts w:ascii="Times New Roman" w:eastAsia="Calibri" w:hAnsi="Times New Roman" w:cs="Times New Roman"/>
          <w:sz w:val="28"/>
          <w:szCs w:val="28"/>
          <w:lang w:val="en-US" w:eastAsia="ru-RU"/>
        </w:rPr>
        <w:t>IT</w:t>
      </w:r>
      <w:r w:rsidRPr="001B707D">
        <w:rPr>
          <w:rFonts w:ascii="Times New Roman" w:eastAsia="Calibri" w:hAnsi="Times New Roman" w:cs="Times New Roman"/>
          <w:sz w:val="28"/>
          <w:szCs w:val="28"/>
          <w:lang w:eastAsia="ru-RU"/>
        </w:rPr>
        <w:t xml:space="preserve"> – </w:t>
      </w:r>
      <w:r w:rsidRPr="001B707D">
        <w:rPr>
          <w:rFonts w:ascii="Times New Roman" w:eastAsia="Calibri" w:hAnsi="Times New Roman" w:cs="Times New Roman"/>
          <w:sz w:val="28"/>
          <w:szCs w:val="28"/>
          <w:lang w:val="en-US" w:eastAsia="ru-RU"/>
        </w:rPr>
        <w:t>START</w:t>
      </w:r>
      <w:r w:rsidRPr="001B707D">
        <w:rPr>
          <w:rFonts w:ascii="Times New Roman" w:eastAsia="Calibri" w:hAnsi="Times New Roman" w:cs="Times New Roman"/>
          <w:sz w:val="28"/>
          <w:szCs w:val="28"/>
          <w:lang w:eastAsia="ru-RU"/>
        </w:rPr>
        <w:t>;</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о конференции региональных поставщиков, проводимой торговой сетью «МЕТРО Кэш энд Керри»;</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о новом порядке осуществления расчетов при продаже товаров, работ, услуг с использованием ККТ;</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о заключении договоров на вывоз ТКО;</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о всероссийском конкурсе «Цифровой прорыв»;</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о всероссийской конференции на тему: «Развитие конкуренции в муниципальных образованиях субъектов Российской Федерации»;</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о проведении форума лидеров «Живые города Евразии» (г. Москва);</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о проведении общероссийского форума стратегического развития «Города России 2030: территория проектов» (г. Екатеринбург»);</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 о плане мероприятий ко Дню российского предпринимателя в Республике Адыгея. </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Корпорацией «МСП» совместно с «МСП Банк» в г. Майкопе проведен обучающий семинар по мерам финансовой, гарантийной и лизинговой поддержки, а также по мерам поддержки сельскохозяйственной кооперации и обеспечению доступа субъектов МСП к закупкам крупнейших заказчиков.</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Агентством стратегических инициатив (АСВ) проведен открытый отбор общественных представителей для развития своей экосистемы и популяризации собственных сервисов.</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На официальном сайте Администрации муниципального образования «Город Майкоп» в соответствующем разделе также размещаются новости и изменения законодательства в сфере предпринимательства. </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Кроме того, в 2019 году на территории муниципального образования «Город Майкоп» реализуется государственная программа Республики Адыгея «Развитие экономики» на 2017 – 2021 годы», в рамках которой действует подпрограмма «Развитие малого и среднего предпринимательства». </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В течение 2019 года за счет средств данной программы поддержку получили 56 субъектов малого и среднего предпринимательства муниципального образования «Город Майкоп» на сумму 91,1 млн. рублей, в том числе:</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- 46 субъектов малого и среднего предпринимательства получили </w:t>
      </w:r>
      <w:proofErr w:type="spellStart"/>
      <w:r w:rsidRPr="001B707D">
        <w:rPr>
          <w:rFonts w:ascii="Times New Roman" w:eastAsia="Calibri" w:hAnsi="Times New Roman" w:cs="Times New Roman"/>
          <w:sz w:val="28"/>
          <w:szCs w:val="28"/>
          <w:lang w:eastAsia="ru-RU"/>
        </w:rPr>
        <w:t>микрокредиты</w:t>
      </w:r>
      <w:proofErr w:type="spellEnd"/>
      <w:r w:rsidRPr="001B707D">
        <w:rPr>
          <w:rFonts w:ascii="Times New Roman" w:eastAsia="Calibri" w:hAnsi="Times New Roman" w:cs="Times New Roman"/>
          <w:sz w:val="28"/>
          <w:szCs w:val="28"/>
          <w:lang w:eastAsia="ru-RU"/>
        </w:rPr>
        <w:t xml:space="preserve"> на общую сумму 67,9 млн. рублей;</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- 10 субъектов малого и среднего предпринимательства получили поддержку по гарантийному фонду на общую сумму 23,2 млн. рублей, что позволило им привлечь кредитные ресурсы в сумме 62,4 млн. рублей;</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69 субъектов малого и среднего предпринимательства прошли обучение, 242 – оказаны консультационные услуги.</w:t>
      </w:r>
    </w:p>
    <w:p w:rsidR="004A4AA9" w:rsidRDefault="004A4AA9" w:rsidP="002F5B43">
      <w:pPr>
        <w:ind w:firstLine="709"/>
        <w:contextualSpacing/>
        <w:jc w:val="both"/>
        <w:rPr>
          <w:rFonts w:ascii="Times New Roman" w:eastAsia="Calibri" w:hAnsi="Times New Roman" w:cs="Times New Roman"/>
          <w:sz w:val="28"/>
          <w:szCs w:val="28"/>
        </w:rPr>
      </w:pPr>
    </w:p>
    <w:p w:rsidR="007658DE" w:rsidRDefault="00737146" w:rsidP="00737146">
      <w:pPr>
        <w:ind w:left="360"/>
        <w:jc w:val="center"/>
        <w:rPr>
          <w:rFonts w:ascii="Times New Roman" w:hAnsi="Times New Roman" w:cs="Times New Roman"/>
          <w:b/>
          <w:sz w:val="28"/>
          <w:szCs w:val="28"/>
        </w:rPr>
      </w:pPr>
      <w:r w:rsidRPr="00737146">
        <w:rPr>
          <w:rFonts w:ascii="Times New Roman" w:hAnsi="Times New Roman" w:cs="Times New Roman"/>
          <w:b/>
          <w:sz w:val="28"/>
          <w:szCs w:val="28"/>
        </w:rPr>
        <w:t>7.</w:t>
      </w:r>
      <w:r>
        <w:rPr>
          <w:rFonts w:ascii="Times New Roman" w:hAnsi="Times New Roman" w:cs="Times New Roman"/>
          <w:b/>
          <w:sz w:val="28"/>
          <w:szCs w:val="28"/>
        </w:rPr>
        <w:t xml:space="preserve"> </w:t>
      </w:r>
      <w:r w:rsidR="007658DE" w:rsidRPr="00737146">
        <w:rPr>
          <w:rFonts w:ascii="Times New Roman" w:hAnsi="Times New Roman" w:cs="Times New Roman"/>
          <w:b/>
          <w:sz w:val="28"/>
          <w:szCs w:val="28"/>
        </w:rPr>
        <w:t>Потребительский рынок</w:t>
      </w:r>
    </w:p>
    <w:p w:rsidR="00510246" w:rsidRDefault="00510246" w:rsidP="00737146">
      <w:pPr>
        <w:ind w:left="360"/>
        <w:jc w:val="center"/>
        <w:rPr>
          <w:rFonts w:ascii="Times New Roman" w:eastAsia="Times New Roman" w:hAnsi="Times New Roman" w:cs="Times New Roman"/>
          <w:sz w:val="28"/>
          <w:szCs w:val="28"/>
          <w:lang w:eastAsia="ru-RU"/>
        </w:rPr>
      </w:pPr>
    </w:p>
    <w:p w:rsidR="003F33AF" w:rsidRDefault="007658DE" w:rsidP="007658DE">
      <w:pPr>
        <w:tabs>
          <w:tab w:val="left" w:pos="284"/>
        </w:tabs>
        <w:ind w:firstLine="709"/>
        <w:jc w:val="both"/>
        <w:rPr>
          <w:rFonts w:ascii="Times New Roman" w:eastAsia="Times New Roman" w:hAnsi="Times New Roman" w:cs="Times New Roman"/>
          <w:sz w:val="28"/>
          <w:szCs w:val="28"/>
          <w:lang w:eastAsia="ru-RU"/>
        </w:rPr>
      </w:pPr>
      <w:r w:rsidRPr="009868CF">
        <w:rPr>
          <w:rFonts w:ascii="Times New Roman" w:eastAsia="Times New Roman" w:hAnsi="Times New Roman" w:cs="Times New Roman"/>
          <w:sz w:val="28"/>
          <w:szCs w:val="28"/>
          <w:lang w:eastAsia="ru-RU"/>
        </w:rPr>
        <w:t xml:space="preserve">Сеть предприятий потребительского рынка </w:t>
      </w:r>
      <w:r w:rsidR="00C4034C">
        <w:rPr>
          <w:rFonts w:ascii="Times New Roman" w:eastAsia="Times New Roman" w:hAnsi="Times New Roman" w:cs="Times New Roman"/>
          <w:sz w:val="28"/>
          <w:szCs w:val="28"/>
          <w:lang w:eastAsia="ru-RU"/>
        </w:rPr>
        <w:t>представлена</w:t>
      </w:r>
      <w:r w:rsidRPr="009868CF">
        <w:rPr>
          <w:rFonts w:ascii="Times New Roman" w:eastAsia="Times New Roman" w:hAnsi="Times New Roman" w:cs="Times New Roman"/>
          <w:sz w:val="28"/>
          <w:szCs w:val="28"/>
          <w:lang w:eastAsia="ru-RU"/>
        </w:rPr>
        <w:t xml:space="preserve"> </w:t>
      </w:r>
      <w:r w:rsidR="00A4099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A40991">
        <w:rPr>
          <w:rFonts w:ascii="Times New Roman" w:eastAsia="Times New Roman" w:hAnsi="Times New Roman" w:cs="Times New Roman"/>
          <w:sz w:val="28"/>
          <w:szCs w:val="28"/>
          <w:lang w:eastAsia="ru-RU"/>
        </w:rPr>
        <w:t>3</w:t>
      </w:r>
      <w:r w:rsidR="002F5B43">
        <w:rPr>
          <w:rFonts w:ascii="Times New Roman" w:eastAsia="Times New Roman" w:hAnsi="Times New Roman" w:cs="Times New Roman"/>
          <w:sz w:val="28"/>
          <w:szCs w:val="28"/>
          <w:lang w:eastAsia="ru-RU"/>
        </w:rPr>
        <w:t>1</w:t>
      </w:r>
      <w:r w:rsidR="00A40991">
        <w:rPr>
          <w:rFonts w:ascii="Times New Roman" w:eastAsia="Times New Roman" w:hAnsi="Times New Roman" w:cs="Times New Roman"/>
          <w:sz w:val="28"/>
          <w:szCs w:val="28"/>
          <w:lang w:eastAsia="ru-RU"/>
        </w:rPr>
        <w:t>7</w:t>
      </w:r>
      <w:r w:rsidRPr="009868CF">
        <w:rPr>
          <w:rFonts w:ascii="Times New Roman" w:eastAsia="Times New Roman" w:hAnsi="Times New Roman" w:cs="Times New Roman"/>
          <w:sz w:val="28"/>
          <w:szCs w:val="28"/>
          <w:lang w:eastAsia="ru-RU"/>
        </w:rPr>
        <w:t xml:space="preserve"> объект</w:t>
      </w:r>
      <w:r w:rsidR="00FF4605">
        <w:rPr>
          <w:rFonts w:ascii="Times New Roman" w:eastAsia="Times New Roman" w:hAnsi="Times New Roman" w:cs="Times New Roman"/>
          <w:sz w:val="28"/>
          <w:szCs w:val="28"/>
          <w:lang w:eastAsia="ru-RU"/>
        </w:rPr>
        <w:t>ов,</w:t>
      </w:r>
      <w:r w:rsidRPr="009868CF">
        <w:rPr>
          <w:rFonts w:ascii="Times New Roman" w:eastAsia="Times New Roman" w:hAnsi="Times New Roman" w:cs="Times New Roman"/>
          <w:sz w:val="28"/>
          <w:szCs w:val="28"/>
          <w:lang w:eastAsia="ru-RU"/>
        </w:rPr>
        <w:t xml:space="preserve"> в том числе</w:t>
      </w:r>
      <w:r w:rsidR="003F33AF">
        <w:rPr>
          <w:rFonts w:ascii="Times New Roman" w:eastAsia="Times New Roman" w:hAnsi="Times New Roman" w:cs="Times New Roman"/>
          <w:sz w:val="28"/>
          <w:szCs w:val="28"/>
          <w:lang w:eastAsia="ru-RU"/>
        </w:rPr>
        <w:t>:</w:t>
      </w:r>
    </w:p>
    <w:p w:rsidR="0010062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магазины </w:t>
      </w:r>
      <w:r w:rsidR="00A40991">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A40991">
        <w:rPr>
          <w:rFonts w:ascii="Times New Roman" w:eastAsia="Times New Roman" w:hAnsi="Times New Roman" w:cs="Times New Roman"/>
          <w:sz w:val="28"/>
          <w:szCs w:val="28"/>
          <w:lang w:eastAsia="ru-RU"/>
        </w:rPr>
        <w:t>1 0</w:t>
      </w:r>
      <w:r w:rsidR="002F5B43">
        <w:rPr>
          <w:rFonts w:ascii="Times New Roman" w:eastAsia="Times New Roman" w:hAnsi="Times New Roman" w:cs="Times New Roman"/>
          <w:sz w:val="28"/>
          <w:szCs w:val="28"/>
          <w:lang w:eastAsia="ru-RU"/>
        </w:rPr>
        <w:t>34</w:t>
      </w:r>
      <w:r w:rsidR="007658DE" w:rsidRPr="009868CF">
        <w:rPr>
          <w:rFonts w:ascii="Times New Roman" w:eastAsia="Times New Roman" w:hAnsi="Times New Roman" w:cs="Times New Roman"/>
          <w:sz w:val="28"/>
          <w:szCs w:val="28"/>
          <w:lang w:eastAsia="ru-RU"/>
        </w:rPr>
        <w:t>, из них</w:t>
      </w:r>
      <w:r>
        <w:rPr>
          <w:rFonts w:ascii="Times New Roman" w:eastAsia="Times New Roman" w:hAnsi="Times New Roman" w:cs="Times New Roman"/>
          <w:sz w:val="28"/>
          <w:szCs w:val="28"/>
          <w:lang w:eastAsia="ru-RU"/>
        </w:rPr>
        <w:t xml:space="preserve">: </w:t>
      </w:r>
      <w:r w:rsidR="007658DE" w:rsidRPr="009868CF">
        <w:rPr>
          <w:rFonts w:ascii="Times New Roman" w:eastAsia="Times New Roman" w:hAnsi="Times New Roman" w:cs="Times New Roman"/>
          <w:sz w:val="28"/>
          <w:szCs w:val="28"/>
          <w:lang w:eastAsia="ru-RU"/>
        </w:rPr>
        <w:t xml:space="preserve">осуществляющие торговлю в специализированных продовольственных и непродовольственных магазинах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A40991">
        <w:rPr>
          <w:rFonts w:ascii="Times New Roman" w:eastAsia="Times New Roman" w:hAnsi="Times New Roman" w:cs="Times New Roman"/>
          <w:sz w:val="28"/>
          <w:szCs w:val="28"/>
          <w:lang w:eastAsia="ru-RU"/>
        </w:rPr>
        <w:t>37</w:t>
      </w:r>
      <w:r w:rsidR="002F5B43">
        <w:rPr>
          <w:rFonts w:ascii="Times New Roman" w:eastAsia="Times New Roman" w:hAnsi="Times New Roman" w:cs="Times New Roman"/>
          <w:sz w:val="28"/>
          <w:szCs w:val="28"/>
          <w:lang w:eastAsia="ru-RU"/>
        </w:rPr>
        <w:t>7</w:t>
      </w:r>
      <w:r w:rsidR="007658DE">
        <w:rPr>
          <w:rFonts w:ascii="Times New Roman" w:eastAsia="Times New Roman" w:hAnsi="Times New Roman" w:cs="Times New Roman"/>
          <w:sz w:val="28"/>
          <w:szCs w:val="28"/>
          <w:lang w:eastAsia="ru-RU"/>
        </w:rPr>
        <w:t xml:space="preserve">; </w:t>
      </w:r>
      <w:r w:rsidR="007658DE" w:rsidRPr="009868CF">
        <w:rPr>
          <w:rFonts w:ascii="Times New Roman" w:eastAsia="Times New Roman" w:hAnsi="Times New Roman" w:cs="Times New Roman"/>
          <w:sz w:val="28"/>
          <w:szCs w:val="28"/>
          <w:lang w:eastAsia="ru-RU"/>
        </w:rPr>
        <w:t xml:space="preserve">супермаркеты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2</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proofErr w:type="spellStart"/>
      <w:r w:rsidR="007658DE" w:rsidRPr="009868CF">
        <w:rPr>
          <w:rFonts w:ascii="Times New Roman" w:eastAsia="Times New Roman" w:hAnsi="Times New Roman" w:cs="Times New Roman"/>
          <w:sz w:val="28"/>
          <w:szCs w:val="28"/>
          <w:lang w:eastAsia="ru-RU"/>
        </w:rPr>
        <w:t>минимаркеты</w:t>
      </w:r>
      <w:proofErr w:type="spellEnd"/>
      <w:r w:rsidR="007658DE" w:rsidRPr="009868CF">
        <w:rPr>
          <w:rFonts w:ascii="Times New Roman" w:eastAsia="Times New Roman" w:hAnsi="Times New Roman" w:cs="Times New Roman"/>
          <w:sz w:val="28"/>
          <w:szCs w:val="28"/>
          <w:lang w:eastAsia="ru-RU"/>
        </w:rPr>
        <w:t xml:space="preserve">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4</w:t>
      </w:r>
      <w:r w:rsidR="008C1401">
        <w:rPr>
          <w:rFonts w:ascii="Times New Roman" w:eastAsia="Times New Roman" w:hAnsi="Times New Roman" w:cs="Times New Roman"/>
          <w:sz w:val="28"/>
          <w:szCs w:val="28"/>
          <w:lang w:eastAsia="ru-RU"/>
        </w:rPr>
        <w:t>2</w:t>
      </w:r>
      <w:r w:rsidR="002F5B43">
        <w:rPr>
          <w:rFonts w:ascii="Times New Roman" w:eastAsia="Times New Roman" w:hAnsi="Times New Roman" w:cs="Times New Roman"/>
          <w:sz w:val="28"/>
          <w:szCs w:val="28"/>
          <w:lang w:eastAsia="ru-RU"/>
        </w:rPr>
        <w:t>7</w:t>
      </w:r>
      <w:r w:rsidR="007658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прочие магазины – 21</w:t>
      </w:r>
      <w:r w:rsidR="005029D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10062F">
        <w:rPr>
          <w:rFonts w:ascii="Times New Roman" w:eastAsia="Times New Roman" w:hAnsi="Times New Roman" w:cs="Times New Roman"/>
          <w:sz w:val="28"/>
          <w:szCs w:val="28"/>
          <w:lang w:eastAsia="ru-RU"/>
        </w:rPr>
        <w:t>магазины-</w:t>
      </w:r>
      <w:proofErr w:type="spellStart"/>
      <w:r w:rsidR="0010062F">
        <w:rPr>
          <w:rFonts w:ascii="Times New Roman" w:eastAsia="Times New Roman" w:hAnsi="Times New Roman" w:cs="Times New Roman"/>
          <w:sz w:val="28"/>
          <w:szCs w:val="28"/>
          <w:lang w:eastAsia="ru-RU"/>
        </w:rPr>
        <w:t>дискаунтеры</w:t>
      </w:r>
      <w:proofErr w:type="spellEnd"/>
      <w:r w:rsidR="0010062F">
        <w:rPr>
          <w:rFonts w:ascii="Times New Roman" w:eastAsia="Times New Roman" w:hAnsi="Times New Roman" w:cs="Times New Roman"/>
          <w:sz w:val="28"/>
          <w:szCs w:val="28"/>
          <w:lang w:eastAsia="ru-RU"/>
        </w:rPr>
        <w:t xml:space="preserve"> – 1</w:t>
      </w:r>
      <w:r w:rsidR="002F5B43">
        <w:rPr>
          <w:rFonts w:ascii="Times New Roman" w:eastAsia="Times New Roman" w:hAnsi="Times New Roman" w:cs="Times New Roman"/>
          <w:sz w:val="28"/>
          <w:szCs w:val="28"/>
          <w:lang w:eastAsia="ru-RU"/>
        </w:rPr>
        <w:t>3</w:t>
      </w:r>
      <w:r w:rsidR="0010062F">
        <w:rPr>
          <w:rFonts w:ascii="Times New Roman" w:eastAsia="Times New Roman" w:hAnsi="Times New Roman" w:cs="Times New Roman"/>
          <w:sz w:val="28"/>
          <w:szCs w:val="28"/>
          <w:lang w:eastAsia="ru-RU"/>
        </w:rPr>
        <w:t>;</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58DE" w:rsidRPr="009868CF">
        <w:rPr>
          <w:rFonts w:ascii="Times New Roman" w:eastAsia="Times New Roman" w:hAnsi="Times New Roman" w:cs="Times New Roman"/>
          <w:sz w:val="28"/>
          <w:szCs w:val="28"/>
          <w:lang w:eastAsia="ru-RU"/>
        </w:rPr>
        <w:t xml:space="preserve">павильоны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2F5B43">
        <w:rPr>
          <w:rFonts w:ascii="Times New Roman" w:eastAsia="Times New Roman" w:hAnsi="Times New Roman" w:cs="Times New Roman"/>
          <w:sz w:val="28"/>
          <w:szCs w:val="28"/>
          <w:lang w:eastAsia="ru-RU"/>
        </w:rPr>
        <w:t>197</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58DE" w:rsidRPr="009868CF">
        <w:rPr>
          <w:rFonts w:ascii="Times New Roman" w:eastAsia="Times New Roman" w:hAnsi="Times New Roman" w:cs="Times New Roman"/>
          <w:sz w:val="28"/>
          <w:szCs w:val="28"/>
          <w:lang w:eastAsia="ru-RU"/>
        </w:rPr>
        <w:t xml:space="preserve">киоски, палатки – </w:t>
      </w:r>
      <w:r w:rsidR="00D844D4">
        <w:rPr>
          <w:rFonts w:ascii="Times New Roman" w:eastAsia="Times New Roman" w:hAnsi="Times New Roman" w:cs="Times New Roman"/>
          <w:sz w:val="28"/>
          <w:szCs w:val="28"/>
          <w:lang w:eastAsia="ru-RU"/>
        </w:rPr>
        <w:t>3</w:t>
      </w:r>
      <w:r w:rsidR="008C1401">
        <w:rPr>
          <w:rFonts w:ascii="Times New Roman" w:eastAsia="Times New Roman" w:hAnsi="Times New Roman" w:cs="Times New Roman"/>
          <w:sz w:val="28"/>
          <w:szCs w:val="28"/>
          <w:lang w:eastAsia="ru-RU"/>
        </w:rPr>
        <w:t>1</w:t>
      </w:r>
      <w:r w:rsidR="002F5B43">
        <w:rPr>
          <w:rFonts w:ascii="Times New Roman" w:eastAsia="Times New Roman" w:hAnsi="Times New Roman" w:cs="Times New Roman"/>
          <w:sz w:val="28"/>
          <w:szCs w:val="28"/>
          <w:lang w:eastAsia="ru-RU"/>
        </w:rPr>
        <w:t>7</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58DE" w:rsidRPr="009868CF">
        <w:rPr>
          <w:rFonts w:ascii="Times New Roman" w:eastAsia="Times New Roman" w:hAnsi="Times New Roman" w:cs="Times New Roman"/>
          <w:sz w:val="28"/>
          <w:szCs w:val="28"/>
          <w:lang w:eastAsia="ru-RU"/>
        </w:rPr>
        <w:t xml:space="preserve">аптеки и аптечные магазины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8C1401">
        <w:rPr>
          <w:rFonts w:ascii="Times New Roman" w:eastAsia="Times New Roman" w:hAnsi="Times New Roman" w:cs="Times New Roman"/>
          <w:sz w:val="28"/>
          <w:szCs w:val="28"/>
          <w:lang w:eastAsia="ru-RU"/>
        </w:rPr>
        <w:t>8</w:t>
      </w:r>
      <w:r w:rsidR="002F5B43">
        <w:rPr>
          <w:rFonts w:ascii="Times New Roman" w:eastAsia="Times New Roman" w:hAnsi="Times New Roman" w:cs="Times New Roman"/>
          <w:sz w:val="28"/>
          <w:szCs w:val="28"/>
          <w:lang w:eastAsia="ru-RU"/>
        </w:rPr>
        <w:t>6</w:t>
      </w:r>
      <w:r w:rsidR="007658DE">
        <w:rPr>
          <w:rFonts w:ascii="Times New Roman" w:eastAsia="Times New Roman" w:hAnsi="Times New Roman" w:cs="Times New Roman"/>
          <w:sz w:val="28"/>
          <w:szCs w:val="28"/>
          <w:lang w:eastAsia="ru-RU"/>
        </w:rPr>
        <w:t>;</w:t>
      </w:r>
    </w:p>
    <w:p w:rsidR="007658DE"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аптечные киоски и пункты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2F5B4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столовые и закусочные – </w:t>
      </w:r>
      <w:r w:rsidR="00A40991">
        <w:rPr>
          <w:rFonts w:ascii="Times New Roman" w:eastAsia="Times New Roman" w:hAnsi="Times New Roman" w:cs="Times New Roman"/>
          <w:sz w:val="28"/>
          <w:szCs w:val="28"/>
          <w:lang w:eastAsia="ru-RU"/>
        </w:rPr>
        <w:t>9</w:t>
      </w:r>
      <w:r w:rsidR="002F5B4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рестораны, кафе и бары – </w:t>
      </w:r>
      <w:r w:rsidR="008C1401">
        <w:rPr>
          <w:rFonts w:ascii="Times New Roman" w:eastAsia="Times New Roman" w:hAnsi="Times New Roman" w:cs="Times New Roman"/>
          <w:sz w:val="28"/>
          <w:szCs w:val="28"/>
          <w:lang w:eastAsia="ru-RU"/>
        </w:rPr>
        <w:t>20</w:t>
      </w:r>
      <w:r w:rsidR="002F5B43">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объекты бытового обслуживания – 1</w:t>
      </w:r>
      <w:r w:rsidR="00FE4C1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3</w:t>
      </w:r>
      <w:r w:rsidR="008C1401">
        <w:rPr>
          <w:rFonts w:ascii="Times New Roman" w:eastAsia="Times New Roman" w:hAnsi="Times New Roman" w:cs="Times New Roman"/>
          <w:sz w:val="28"/>
          <w:szCs w:val="28"/>
          <w:lang w:eastAsia="ru-RU"/>
        </w:rPr>
        <w:t>7</w:t>
      </w:r>
      <w:r w:rsidR="002F5B43">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p>
    <w:p w:rsidR="00304D3F" w:rsidRDefault="007658DE" w:rsidP="00304D3F">
      <w:pPr>
        <w:tabs>
          <w:tab w:val="left" w:pos="0"/>
        </w:tabs>
        <w:jc w:val="both"/>
        <w:rPr>
          <w:rFonts w:ascii="Times New Roman" w:eastAsia="Calibri" w:hAnsi="Times New Roman" w:cs="Times New Roman"/>
          <w:sz w:val="28"/>
          <w:szCs w:val="28"/>
        </w:rPr>
      </w:pPr>
      <w:r w:rsidRPr="009868CF">
        <w:rPr>
          <w:rFonts w:ascii="Times New Roman" w:eastAsia="Calibri" w:hAnsi="Times New Roman" w:cs="Times New Roman"/>
          <w:sz w:val="28"/>
          <w:szCs w:val="28"/>
        </w:rPr>
        <w:t xml:space="preserve">         </w:t>
      </w:r>
      <w:r w:rsidR="00C4034C">
        <w:rPr>
          <w:rFonts w:ascii="Times New Roman" w:eastAsia="Calibri" w:hAnsi="Times New Roman" w:cs="Times New Roman"/>
          <w:sz w:val="28"/>
          <w:szCs w:val="28"/>
        </w:rPr>
        <w:t xml:space="preserve">В </w:t>
      </w:r>
      <w:r w:rsidR="00902F71">
        <w:rPr>
          <w:rFonts w:ascii="Times New Roman" w:eastAsia="Calibri" w:hAnsi="Times New Roman" w:cs="Times New Roman"/>
          <w:sz w:val="28"/>
          <w:szCs w:val="28"/>
        </w:rPr>
        <w:t>отчетном периоде</w:t>
      </w:r>
      <w:r w:rsidR="000E3E9B">
        <w:rPr>
          <w:rFonts w:ascii="Times New Roman" w:eastAsia="Calibri" w:hAnsi="Times New Roman" w:cs="Times New Roman"/>
          <w:sz w:val="28"/>
          <w:szCs w:val="28"/>
        </w:rPr>
        <w:t xml:space="preserve"> </w:t>
      </w:r>
      <w:r w:rsidRPr="009868CF">
        <w:rPr>
          <w:rFonts w:ascii="Times New Roman" w:eastAsia="Calibri" w:hAnsi="Times New Roman" w:cs="Times New Roman"/>
          <w:sz w:val="28"/>
          <w:szCs w:val="28"/>
        </w:rPr>
        <w:t>201</w:t>
      </w:r>
      <w:r w:rsidR="00143B17">
        <w:rPr>
          <w:rFonts w:ascii="Times New Roman" w:eastAsia="Calibri" w:hAnsi="Times New Roman" w:cs="Times New Roman"/>
          <w:sz w:val="28"/>
          <w:szCs w:val="28"/>
        </w:rPr>
        <w:t>9</w:t>
      </w:r>
      <w:r w:rsidRPr="009868CF">
        <w:rPr>
          <w:rFonts w:ascii="Times New Roman" w:eastAsia="Calibri" w:hAnsi="Times New Roman" w:cs="Times New Roman"/>
          <w:sz w:val="28"/>
          <w:szCs w:val="28"/>
        </w:rPr>
        <w:t xml:space="preserve"> год</w:t>
      </w:r>
      <w:r w:rsidR="00903C8B">
        <w:rPr>
          <w:rFonts w:ascii="Times New Roman" w:eastAsia="Calibri" w:hAnsi="Times New Roman" w:cs="Times New Roman"/>
          <w:sz w:val="28"/>
          <w:szCs w:val="28"/>
        </w:rPr>
        <w:t>а</w:t>
      </w:r>
      <w:r w:rsidRPr="009868CF">
        <w:rPr>
          <w:rFonts w:ascii="Times New Roman" w:eastAsia="Calibri" w:hAnsi="Times New Roman" w:cs="Times New Roman"/>
          <w:sz w:val="28"/>
          <w:szCs w:val="28"/>
        </w:rPr>
        <w:t xml:space="preserve"> на территории муниципального образования «Город Майкоп» функци</w:t>
      </w:r>
      <w:r w:rsidR="00FF4605">
        <w:rPr>
          <w:rFonts w:ascii="Times New Roman" w:eastAsia="Calibri" w:hAnsi="Times New Roman" w:cs="Times New Roman"/>
          <w:sz w:val="28"/>
          <w:szCs w:val="28"/>
        </w:rPr>
        <w:t>онир</w:t>
      </w:r>
      <w:r w:rsidRPr="009868CF">
        <w:rPr>
          <w:rFonts w:ascii="Times New Roman" w:eastAsia="Calibri" w:hAnsi="Times New Roman" w:cs="Times New Roman"/>
          <w:sz w:val="28"/>
          <w:szCs w:val="28"/>
        </w:rPr>
        <w:t>о</w:t>
      </w:r>
      <w:r w:rsidR="00FF4605">
        <w:rPr>
          <w:rFonts w:ascii="Times New Roman" w:eastAsia="Calibri" w:hAnsi="Times New Roman" w:cs="Times New Roman"/>
          <w:sz w:val="28"/>
          <w:szCs w:val="28"/>
        </w:rPr>
        <w:t>вало</w:t>
      </w:r>
      <w:r w:rsidRPr="009868CF">
        <w:rPr>
          <w:rFonts w:ascii="Times New Roman" w:eastAsia="Calibri" w:hAnsi="Times New Roman" w:cs="Times New Roman"/>
          <w:sz w:val="28"/>
          <w:szCs w:val="28"/>
        </w:rPr>
        <w:t xml:space="preserve"> </w:t>
      </w:r>
      <w:r w:rsidR="00860061">
        <w:rPr>
          <w:rFonts w:ascii="Times New Roman" w:eastAsia="Calibri" w:hAnsi="Times New Roman" w:cs="Times New Roman"/>
          <w:sz w:val="28"/>
          <w:szCs w:val="28"/>
        </w:rPr>
        <w:t>1</w:t>
      </w:r>
      <w:r w:rsidR="00C3122D">
        <w:rPr>
          <w:rFonts w:ascii="Times New Roman" w:eastAsia="Calibri" w:hAnsi="Times New Roman" w:cs="Times New Roman"/>
          <w:sz w:val="28"/>
          <w:szCs w:val="28"/>
        </w:rPr>
        <w:t>2</w:t>
      </w:r>
      <w:r w:rsidRPr="009868CF">
        <w:rPr>
          <w:rFonts w:ascii="Times New Roman" w:eastAsia="Calibri" w:hAnsi="Times New Roman" w:cs="Times New Roman"/>
          <w:sz w:val="28"/>
          <w:szCs w:val="28"/>
        </w:rPr>
        <w:t xml:space="preserve"> постоянно действующих ярмарок</w:t>
      </w:r>
      <w:r w:rsidR="00FF4605">
        <w:rPr>
          <w:rFonts w:ascii="Times New Roman" w:eastAsia="Calibri" w:hAnsi="Times New Roman" w:cs="Times New Roman"/>
          <w:sz w:val="28"/>
          <w:szCs w:val="28"/>
        </w:rPr>
        <w:t xml:space="preserve"> на 2 </w:t>
      </w:r>
      <w:r w:rsidR="00C3122D">
        <w:rPr>
          <w:rFonts w:ascii="Times New Roman" w:eastAsia="Calibri" w:hAnsi="Times New Roman" w:cs="Times New Roman"/>
          <w:sz w:val="28"/>
          <w:szCs w:val="28"/>
        </w:rPr>
        <w:t>5</w:t>
      </w:r>
      <w:r w:rsidR="004A4AA9">
        <w:rPr>
          <w:rFonts w:ascii="Times New Roman" w:eastAsia="Calibri" w:hAnsi="Times New Roman" w:cs="Times New Roman"/>
          <w:sz w:val="28"/>
          <w:szCs w:val="28"/>
        </w:rPr>
        <w:t>99</w:t>
      </w:r>
      <w:r w:rsidR="00FF4605">
        <w:rPr>
          <w:rFonts w:ascii="Times New Roman" w:eastAsia="Calibri" w:hAnsi="Times New Roman" w:cs="Times New Roman"/>
          <w:sz w:val="28"/>
          <w:szCs w:val="28"/>
        </w:rPr>
        <w:t xml:space="preserve"> мест</w:t>
      </w:r>
      <w:r w:rsidR="00860061">
        <w:rPr>
          <w:rFonts w:ascii="Times New Roman" w:eastAsia="Calibri" w:hAnsi="Times New Roman" w:cs="Times New Roman"/>
          <w:sz w:val="28"/>
          <w:szCs w:val="28"/>
        </w:rPr>
        <w:t>, в том числе:</w:t>
      </w:r>
    </w:p>
    <w:p w:rsidR="004C21D0" w:rsidRDefault="00860061" w:rsidP="00304D3F">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4C21D0">
        <w:rPr>
          <w:rFonts w:ascii="Times New Roman" w:eastAsia="Calibri" w:hAnsi="Times New Roman" w:cs="Times New Roman"/>
          <w:sz w:val="28"/>
          <w:szCs w:val="28"/>
        </w:rPr>
        <w:t>сельскохозяйственная ярмарка, организатор ОАО «Оптово-розничный рынок «Казачий», торговых мест – 7</w:t>
      </w:r>
      <w:r w:rsidR="00C3122D">
        <w:rPr>
          <w:rFonts w:ascii="Times New Roman" w:eastAsia="Calibri" w:hAnsi="Times New Roman" w:cs="Times New Roman"/>
          <w:sz w:val="28"/>
          <w:szCs w:val="28"/>
        </w:rPr>
        <w:t>6</w:t>
      </w:r>
      <w:r w:rsidR="004C21D0">
        <w:rPr>
          <w:rFonts w:ascii="Times New Roman" w:eastAsia="Calibri" w:hAnsi="Times New Roman" w:cs="Times New Roman"/>
          <w:sz w:val="28"/>
          <w:szCs w:val="28"/>
        </w:rPr>
        <w:t>;</w:t>
      </w:r>
    </w:p>
    <w:p w:rsidR="004C21D0" w:rsidRDefault="004C21D0" w:rsidP="00304D3F">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универсальная ярмарка «Черемушки», организатор ООО «Август», торговых мест – 5</w:t>
      </w:r>
      <w:r w:rsidR="00C4034C">
        <w:rPr>
          <w:rFonts w:ascii="Times New Roman" w:eastAsia="Calibri" w:hAnsi="Times New Roman" w:cs="Times New Roman"/>
          <w:sz w:val="28"/>
          <w:szCs w:val="28"/>
        </w:rPr>
        <w:t>2</w:t>
      </w:r>
      <w:r w:rsidR="00C3122D">
        <w:rPr>
          <w:rFonts w:ascii="Times New Roman" w:eastAsia="Calibri" w:hAnsi="Times New Roman" w:cs="Times New Roman"/>
          <w:sz w:val="28"/>
          <w:szCs w:val="28"/>
        </w:rPr>
        <w:t>9</w:t>
      </w:r>
      <w:r>
        <w:rPr>
          <w:rFonts w:ascii="Times New Roman" w:eastAsia="Calibri" w:hAnsi="Times New Roman" w:cs="Times New Roman"/>
          <w:sz w:val="28"/>
          <w:szCs w:val="28"/>
        </w:rPr>
        <w:t>;</w:t>
      </w:r>
    </w:p>
    <w:p w:rsidR="004C21D0" w:rsidRDefault="004C21D0"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универсальная ярмарка «Черемушки», организатор ООО «</w:t>
      </w:r>
      <w:proofErr w:type="spellStart"/>
      <w:r>
        <w:rPr>
          <w:rFonts w:ascii="Times New Roman" w:eastAsia="Calibri" w:hAnsi="Times New Roman" w:cs="Times New Roman"/>
          <w:sz w:val="28"/>
          <w:szCs w:val="28"/>
        </w:rPr>
        <w:t>МаркетЮГ</w:t>
      </w:r>
      <w:proofErr w:type="spellEnd"/>
      <w:r>
        <w:rPr>
          <w:rFonts w:ascii="Times New Roman" w:eastAsia="Calibri" w:hAnsi="Times New Roman" w:cs="Times New Roman"/>
          <w:sz w:val="28"/>
          <w:szCs w:val="28"/>
        </w:rPr>
        <w:t>», торговых мест – 1</w:t>
      </w:r>
      <w:r w:rsidR="00183CD1">
        <w:rPr>
          <w:rFonts w:ascii="Times New Roman" w:eastAsia="Calibri" w:hAnsi="Times New Roman" w:cs="Times New Roman"/>
          <w:sz w:val="28"/>
          <w:szCs w:val="28"/>
        </w:rPr>
        <w:t>83</w:t>
      </w:r>
      <w:r>
        <w:rPr>
          <w:rFonts w:ascii="Times New Roman" w:eastAsia="Calibri" w:hAnsi="Times New Roman" w:cs="Times New Roman"/>
          <w:sz w:val="28"/>
          <w:szCs w:val="28"/>
        </w:rPr>
        <w:t>;</w:t>
      </w:r>
    </w:p>
    <w:p w:rsidR="004C21D0" w:rsidRDefault="004C21D0"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универсальная ярмарка, организатор О</w:t>
      </w:r>
      <w:r w:rsidR="00B96DEF">
        <w:rPr>
          <w:rFonts w:ascii="Times New Roman" w:eastAsia="Calibri" w:hAnsi="Times New Roman" w:cs="Times New Roman"/>
          <w:sz w:val="28"/>
          <w:szCs w:val="28"/>
        </w:rPr>
        <w:t>А</w:t>
      </w:r>
      <w:r>
        <w:rPr>
          <w:rFonts w:ascii="Times New Roman" w:eastAsia="Calibri" w:hAnsi="Times New Roman" w:cs="Times New Roman"/>
          <w:sz w:val="28"/>
          <w:szCs w:val="28"/>
        </w:rPr>
        <w:t>О «Городской оптовый рынок», торговых мест – 1</w:t>
      </w:r>
      <w:r w:rsidR="00C3122D">
        <w:rPr>
          <w:rFonts w:ascii="Times New Roman" w:eastAsia="Calibri" w:hAnsi="Times New Roman" w:cs="Times New Roman"/>
          <w:sz w:val="28"/>
          <w:szCs w:val="28"/>
        </w:rPr>
        <w:t>20</w:t>
      </w:r>
      <w:r>
        <w:rPr>
          <w:rFonts w:ascii="Times New Roman" w:eastAsia="Calibri" w:hAnsi="Times New Roman" w:cs="Times New Roman"/>
          <w:sz w:val="28"/>
          <w:szCs w:val="28"/>
        </w:rPr>
        <w:t>;</w:t>
      </w:r>
    </w:p>
    <w:p w:rsidR="004C21D0" w:rsidRDefault="004C21D0"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универсальная ярмарка, «Центральный рынок</w:t>
      </w:r>
      <w:r w:rsidR="009275FB">
        <w:rPr>
          <w:rFonts w:ascii="Times New Roman" w:eastAsia="Calibri" w:hAnsi="Times New Roman" w:cs="Times New Roman"/>
          <w:sz w:val="28"/>
          <w:szCs w:val="28"/>
        </w:rPr>
        <w:t xml:space="preserve"> - 1</w:t>
      </w:r>
      <w:r>
        <w:rPr>
          <w:rFonts w:ascii="Times New Roman" w:eastAsia="Calibri" w:hAnsi="Times New Roman" w:cs="Times New Roman"/>
          <w:sz w:val="28"/>
          <w:szCs w:val="28"/>
        </w:rPr>
        <w:t>», организатор ООО «Экология-с», торговых мест – 4</w:t>
      </w:r>
      <w:r w:rsidR="00183CD1">
        <w:rPr>
          <w:rFonts w:ascii="Times New Roman" w:eastAsia="Calibri" w:hAnsi="Times New Roman" w:cs="Times New Roman"/>
          <w:sz w:val="28"/>
          <w:szCs w:val="28"/>
        </w:rPr>
        <w:t>11</w:t>
      </w:r>
      <w:r>
        <w:rPr>
          <w:rFonts w:ascii="Times New Roman" w:eastAsia="Calibri" w:hAnsi="Times New Roman" w:cs="Times New Roman"/>
          <w:sz w:val="28"/>
          <w:szCs w:val="28"/>
        </w:rPr>
        <w:t>;</w:t>
      </w:r>
    </w:p>
    <w:p w:rsidR="004C21D0" w:rsidRDefault="004C21D0"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универсальная ярмарка, «Центральный рынок», организатор ООО «</w:t>
      </w:r>
      <w:proofErr w:type="spellStart"/>
      <w:r>
        <w:rPr>
          <w:rFonts w:ascii="Times New Roman" w:eastAsia="Calibri" w:hAnsi="Times New Roman" w:cs="Times New Roman"/>
          <w:sz w:val="28"/>
          <w:szCs w:val="28"/>
        </w:rPr>
        <w:t>ЮгИнвест</w:t>
      </w:r>
      <w:proofErr w:type="spellEnd"/>
      <w:r>
        <w:rPr>
          <w:rFonts w:ascii="Times New Roman" w:eastAsia="Calibri" w:hAnsi="Times New Roman" w:cs="Times New Roman"/>
          <w:sz w:val="28"/>
          <w:szCs w:val="28"/>
        </w:rPr>
        <w:t>», торговых мест – 15</w:t>
      </w:r>
      <w:r w:rsidR="00805630">
        <w:rPr>
          <w:rFonts w:ascii="Times New Roman" w:eastAsia="Calibri" w:hAnsi="Times New Roman" w:cs="Times New Roman"/>
          <w:sz w:val="28"/>
          <w:szCs w:val="28"/>
        </w:rPr>
        <w:t>7</w:t>
      </w:r>
      <w:r>
        <w:rPr>
          <w:rFonts w:ascii="Times New Roman" w:eastAsia="Calibri" w:hAnsi="Times New Roman" w:cs="Times New Roman"/>
          <w:sz w:val="28"/>
          <w:szCs w:val="28"/>
        </w:rPr>
        <w:t>;</w:t>
      </w:r>
    </w:p>
    <w:p w:rsidR="004C21D0" w:rsidRDefault="004C21D0"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универсальная ярмарка, «Центральный рынок</w:t>
      </w:r>
      <w:r w:rsidR="009275FB">
        <w:rPr>
          <w:rFonts w:ascii="Times New Roman" w:eastAsia="Calibri" w:hAnsi="Times New Roman" w:cs="Times New Roman"/>
          <w:sz w:val="28"/>
          <w:szCs w:val="28"/>
        </w:rPr>
        <w:t xml:space="preserve"> - 2</w:t>
      </w:r>
      <w:r>
        <w:rPr>
          <w:rFonts w:ascii="Times New Roman" w:eastAsia="Calibri" w:hAnsi="Times New Roman" w:cs="Times New Roman"/>
          <w:sz w:val="28"/>
          <w:szCs w:val="28"/>
        </w:rPr>
        <w:t xml:space="preserve">», организатор </w:t>
      </w:r>
      <w:r w:rsidR="00B96DEF">
        <w:rPr>
          <w:rFonts w:ascii="Times New Roman" w:eastAsia="Calibri" w:hAnsi="Times New Roman" w:cs="Times New Roman"/>
          <w:sz w:val="28"/>
          <w:szCs w:val="28"/>
        </w:rPr>
        <w:t xml:space="preserve">ИП </w:t>
      </w:r>
      <w:proofErr w:type="spellStart"/>
      <w:r w:rsidR="00B96DEF">
        <w:rPr>
          <w:rFonts w:ascii="Times New Roman" w:eastAsia="Calibri" w:hAnsi="Times New Roman" w:cs="Times New Roman"/>
          <w:sz w:val="28"/>
          <w:szCs w:val="28"/>
        </w:rPr>
        <w:t>Андрухаев</w:t>
      </w:r>
      <w:proofErr w:type="spellEnd"/>
      <w:r w:rsidR="00B96DEF">
        <w:rPr>
          <w:rFonts w:ascii="Times New Roman" w:eastAsia="Calibri" w:hAnsi="Times New Roman" w:cs="Times New Roman"/>
          <w:sz w:val="28"/>
          <w:szCs w:val="28"/>
        </w:rPr>
        <w:t xml:space="preserve"> Б.К.</w:t>
      </w:r>
      <w:r>
        <w:rPr>
          <w:rFonts w:ascii="Times New Roman" w:eastAsia="Calibri" w:hAnsi="Times New Roman" w:cs="Times New Roman"/>
          <w:sz w:val="28"/>
          <w:szCs w:val="28"/>
        </w:rPr>
        <w:t xml:space="preserve">, торговых мест – </w:t>
      </w:r>
      <w:r w:rsidR="00C4034C">
        <w:rPr>
          <w:rFonts w:ascii="Times New Roman" w:eastAsia="Calibri" w:hAnsi="Times New Roman" w:cs="Times New Roman"/>
          <w:sz w:val="28"/>
          <w:szCs w:val="28"/>
        </w:rPr>
        <w:t>7</w:t>
      </w:r>
      <w:r w:rsidR="00805630">
        <w:rPr>
          <w:rFonts w:ascii="Times New Roman" w:eastAsia="Calibri" w:hAnsi="Times New Roman" w:cs="Times New Roman"/>
          <w:sz w:val="28"/>
          <w:szCs w:val="28"/>
        </w:rPr>
        <w:t>1</w:t>
      </w:r>
      <w:r w:rsidR="009275FB">
        <w:rPr>
          <w:rFonts w:ascii="Times New Roman" w:eastAsia="Calibri" w:hAnsi="Times New Roman" w:cs="Times New Roman"/>
          <w:sz w:val="28"/>
          <w:szCs w:val="28"/>
        </w:rPr>
        <w:t>1</w:t>
      </w:r>
      <w:r>
        <w:rPr>
          <w:rFonts w:ascii="Times New Roman" w:eastAsia="Calibri" w:hAnsi="Times New Roman" w:cs="Times New Roman"/>
          <w:sz w:val="28"/>
          <w:szCs w:val="28"/>
        </w:rPr>
        <w:t>;</w:t>
      </w:r>
    </w:p>
    <w:p w:rsidR="00860061" w:rsidRPr="009868CF" w:rsidRDefault="00860061" w:rsidP="00304D3F">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275FB">
        <w:rPr>
          <w:rFonts w:ascii="Times New Roman" w:eastAsia="Calibri" w:hAnsi="Times New Roman" w:cs="Times New Roman"/>
          <w:sz w:val="28"/>
          <w:szCs w:val="28"/>
        </w:rPr>
        <w:tab/>
        <w:t xml:space="preserve">- универсальная ярмарка, «Рынок хозяйственно-бытовых товаров», организатор ИП </w:t>
      </w:r>
      <w:proofErr w:type="spellStart"/>
      <w:r w:rsidR="009275FB">
        <w:rPr>
          <w:rFonts w:ascii="Times New Roman" w:eastAsia="Calibri" w:hAnsi="Times New Roman" w:cs="Times New Roman"/>
          <w:sz w:val="28"/>
          <w:szCs w:val="28"/>
        </w:rPr>
        <w:t>Андрухаев</w:t>
      </w:r>
      <w:proofErr w:type="spellEnd"/>
      <w:r w:rsidR="009275FB">
        <w:rPr>
          <w:rFonts w:ascii="Times New Roman" w:eastAsia="Calibri" w:hAnsi="Times New Roman" w:cs="Times New Roman"/>
          <w:sz w:val="28"/>
          <w:szCs w:val="28"/>
        </w:rPr>
        <w:t xml:space="preserve"> Б.К., торговых мест – </w:t>
      </w:r>
      <w:r w:rsidR="00805630">
        <w:rPr>
          <w:rFonts w:ascii="Times New Roman" w:eastAsia="Calibri" w:hAnsi="Times New Roman" w:cs="Times New Roman"/>
          <w:sz w:val="28"/>
          <w:szCs w:val="28"/>
        </w:rPr>
        <w:t>1</w:t>
      </w:r>
      <w:r w:rsidR="00C4034C">
        <w:rPr>
          <w:rFonts w:ascii="Times New Roman" w:eastAsia="Calibri" w:hAnsi="Times New Roman" w:cs="Times New Roman"/>
          <w:sz w:val="28"/>
          <w:szCs w:val="28"/>
        </w:rPr>
        <w:t>5</w:t>
      </w:r>
      <w:r w:rsidR="00805630">
        <w:rPr>
          <w:rFonts w:ascii="Times New Roman" w:eastAsia="Calibri" w:hAnsi="Times New Roman" w:cs="Times New Roman"/>
          <w:sz w:val="28"/>
          <w:szCs w:val="28"/>
        </w:rPr>
        <w:t>3</w:t>
      </w:r>
      <w:r w:rsidR="009275FB">
        <w:rPr>
          <w:rFonts w:ascii="Times New Roman" w:eastAsia="Calibri" w:hAnsi="Times New Roman" w:cs="Times New Roman"/>
          <w:sz w:val="28"/>
          <w:szCs w:val="28"/>
        </w:rPr>
        <w:t>;</w:t>
      </w:r>
    </w:p>
    <w:p w:rsidR="009275FB" w:rsidRPr="009868CF" w:rsidRDefault="007658DE" w:rsidP="009275FB">
      <w:pPr>
        <w:tabs>
          <w:tab w:val="left" w:pos="0"/>
        </w:tabs>
        <w:jc w:val="both"/>
        <w:rPr>
          <w:rFonts w:ascii="Times New Roman" w:eastAsia="Calibri" w:hAnsi="Times New Roman" w:cs="Times New Roman"/>
          <w:sz w:val="28"/>
          <w:szCs w:val="28"/>
        </w:rPr>
      </w:pPr>
      <w:r w:rsidRPr="009868CF">
        <w:rPr>
          <w:rFonts w:ascii="Times New Roman" w:eastAsia="Calibri" w:hAnsi="Times New Roman" w:cs="Times New Roman"/>
          <w:sz w:val="28"/>
          <w:szCs w:val="28"/>
        </w:rPr>
        <w:t xml:space="preserve">         </w:t>
      </w:r>
      <w:r w:rsidR="009275FB">
        <w:rPr>
          <w:rFonts w:ascii="Times New Roman" w:eastAsia="Calibri" w:hAnsi="Times New Roman" w:cs="Times New Roman"/>
          <w:sz w:val="28"/>
          <w:szCs w:val="28"/>
        </w:rPr>
        <w:t xml:space="preserve">- специализированная ярмарка, «Цветочный рынок», организатор ИП </w:t>
      </w:r>
      <w:proofErr w:type="spellStart"/>
      <w:r w:rsidR="009275FB">
        <w:rPr>
          <w:rFonts w:ascii="Times New Roman" w:eastAsia="Calibri" w:hAnsi="Times New Roman" w:cs="Times New Roman"/>
          <w:sz w:val="28"/>
          <w:szCs w:val="28"/>
        </w:rPr>
        <w:t>Андрухаев</w:t>
      </w:r>
      <w:proofErr w:type="spellEnd"/>
      <w:r w:rsidR="009275FB">
        <w:rPr>
          <w:rFonts w:ascii="Times New Roman" w:eastAsia="Calibri" w:hAnsi="Times New Roman" w:cs="Times New Roman"/>
          <w:sz w:val="28"/>
          <w:szCs w:val="28"/>
        </w:rPr>
        <w:t xml:space="preserve"> Б.К., торговых мест – 17;</w:t>
      </w:r>
    </w:p>
    <w:p w:rsidR="00EE11EF" w:rsidRDefault="009275FB" w:rsidP="00C4034C">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6E566D">
        <w:rPr>
          <w:rFonts w:ascii="Times New Roman" w:eastAsia="Calibri" w:hAnsi="Times New Roman" w:cs="Times New Roman"/>
          <w:sz w:val="28"/>
          <w:szCs w:val="28"/>
        </w:rPr>
        <w:t>сельскохозяйственная</w:t>
      </w:r>
      <w:r>
        <w:rPr>
          <w:rFonts w:ascii="Times New Roman" w:eastAsia="Calibri" w:hAnsi="Times New Roman" w:cs="Times New Roman"/>
          <w:sz w:val="28"/>
          <w:szCs w:val="28"/>
        </w:rPr>
        <w:t xml:space="preserve"> ярмарка, «</w:t>
      </w:r>
      <w:r w:rsidR="006E566D">
        <w:rPr>
          <w:rFonts w:ascii="Times New Roman" w:eastAsia="Calibri" w:hAnsi="Times New Roman" w:cs="Times New Roman"/>
          <w:sz w:val="28"/>
          <w:szCs w:val="28"/>
        </w:rPr>
        <w:t>Ежедневная сельскохозяйственная ярмарка»</w:t>
      </w:r>
      <w:r>
        <w:rPr>
          <w:rFonts w:ascii="Times New Roman" w:eastAsia="Calibri" w:hAnsi="Times New Roman" w:cs="Times New Roman"/>
          <w:sz w:val="28"/>
          <w:szCs w:val="28"/>
        </w:rPr>
        <w:t xml:space="preserve">, организатор </w:t>
      </w:r>
      <w:r w:rsidR="006E566D">
        <w:rPr>
          <w:rFonts w:ascii="Times New Roman" w:eastAsia="Calibri" w:hAnsi="Times New Roman" w:cs="Times New Roman"/>
          <w:sz w:val="28"/>
          <w:szCs w:val="28"/>
        </w:rPr>
        <w:t>АО</w:t>
      </w:r>
      <w:r>
        <w:rPr>
          <w:rFonts w:ascii="Times New Roman" w:eastAsia="Calibri" w:hAnsi="Times New Roman" w:cs="Times New Roman"/>
          <w:sz w:val="28"/>
          <w:szCs w:val="28"/>
        </w:rPr>
        <w:t xml:space="preserve"> </w:t>
      </w:r>
      <w:r w:rsidR="006E566D">
        <w:rPr>
          <w:rFonts w:ascii="Times New Roman" w:eastAsia="Calibri" w:hAnsi="Times New Roman" w:cs="Times New Roman"/>
          <w:sz w:val="28"/>
          <w:szCs w:val="28"/>
        </w:rPr>
        <w:t>«Западный рынок «Черемушки»</w:t>
      </w:r>
      <w:r>
        <w:rPr>
          <w:rFonts w:ascii="Times New Roman" w:eastAsia="Calibri" w:hAnsi="Times New Roman" w:cs="Times New Roman"/>
          <w:sz w:val="28"/>
          <w:szCs w:val="28"/>
        </w:rPr>
        <w:t xml:space="preserve">, торговых мест – </w:t>
      </w:r>
      <w:r w:rsidR="006E566D">
        <w:rPr>
          <w:rFonts w:ascii="Times New Roman" w:eastAsia="Calibri" w:hAnsi="Times New Roman" w:cs="Times New Roman"/>
          <w:sz w:val="28"/>
          <w:szCs w:val="28"/>
        </w:rPr>
        <w:t>6</w:t>
      </w:r>
      <w:r w:rsidR="00C4034C">
        <w:rPr>
          <w:rFonts w:ascii="Times New Roman" w:eastAsia="Calibri" w:hAnsi="Times New Roman" w:cs="Times New Roman"/>
          <w:sz w:val="28"/>
          <w:szCs w:val="28"/>
        </w:rPr>
        <w:t>0</w:t>
      </w:r>
      <w:r w:rsidR="00EE11EF">
        <w:rPr>
          <w:rFonts w:ascii="Times New Roman" w:eastAsia="Calibri" w:hAnsi="Times New Roman" w:cs="Times New Roman"/>
          <w:sz w:val="28"/>
          <w:szCs w:val="28"/>
        </w:rPr>
        <w:t>;</w:t>
      </w:r>
    </w:p>
    <w:p w:rsidR="00805630" w:rsidRDefault="00805630" w:rsidP="0080563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универсальная ярмарка, «</w:t>
      </w:r>
      <w:r w:rsidR="00902F71">
        <w:rPr>
          <w:rFonts w:ascii="Times New Roman" w:eastAsia="Calibri" w:hAnsi="Times New Roman" w:cs="Times New Roman"/>
          <w:sz w:val="28"/>
          <w:szCs w:val="28"/>
        </w:rPr>
        <w:t xml:space="preserve">Казачий рынок </w:t>
      </w:r>
      <w:proofErr w:type="spellStart"/>
      <w:r w:rsidR="00902F71">
        <w:rPr>
          <w:rFonts w:ascii="Times New Roman" w:eastAsia="Calibri" w:hAnsi="Times New Roman" w:cs="Times New Roman"/>
          <w:sz w:val="28"/>
          <w:szCs w:val="28"/>
        </w:rPr>
        <w:t>ст.</w:t>
      </w:r>
      <w:r>
        <w:rPr>
          <w:rFonts w:ascii="Times New Roman" w:eastAsia="Calibri" w:hAnsi="Times New Roman" w:cs="Times New Roman"/>
          <w:sz w:val="28"/>
          <w:szCs w:val="28"/>
        </w:rPr>
        <w:t>Ханск</w:t>
      </w:r>
      <w:r w:rsidR="00902F71">
        <w:rPr>
          <w:rFonts w:ascii="Times New Roman" w:eastAsia="Calibri" w:hAnsi="Times New Roman" w:cs="Times New Roman"/>
          <w:sz w:val="28"/>
          <w:szCs w:val="28"/>
        </w:rPr>
        <w:t>ой</w:t>
      </w:r>
      <w:proofErr w:type="spellEnd"/>
      <w:r>
        <w:rPr>
          <w:rFonts w:ascii="Times New Roman" w:eastAsia="Calibri" w:hAnsi="Times New Roman" w:cs="Times New Roman"/>
          <w:sz w:val="28"/>
          <w:szCs w:val="28"/>
        </w:rPr>
        <w:t xml:space="preserve">», организатор </w:t>
      </w:r>
      <w:r w:rsidR="00902F71">
        <w:rPr>
          <w:rFonts w:ascii="Times New Roman" w:eastAsia="Calibri" w:hAnsi="Times New Roman" w:cs="Times New Roman"/>
          <w:sz w:val="28"/>
          <w:szCs w:val="28"/>
        </w:rPr>
        <w:t xml:space="preserve">ИП </w:t>
      </w:r>
      <w:proofErr w:type="spellStart"/>
      <w:r w:rsidR="00902F71">
        <w:rPr>
          <w:rFonts w:ascii="Times New Roman" w:eastAsia="Calibri" w:hAnsi="Times New Roman" w:cs="Times New Roman"/>
          <w:sz w:val="28"/>
          <w:szCs w:val="28"/>
        </w:rPr>
        <w:t>Ах</w:t>
      </w:r>
      <w:r>
        <w:rPr>
          <w:rFonts w:ascii="Times New Roman" w:eastAsia="Calibri" w:hAnsi="Times New Roman" w:cs="Times New Roman"/>
          <w:sz w:val="28"/>
          <w:szCs w:val="28"/>
        </w:rPr>
        <w:t>а</w:t>
      </w:r>
      <w:r w:rsidR="00902F71">
        <w:rPr>
          <w:rFonts w:ascii="Times New Roman" w:eastAsia="Calibri" w:hAnsi="Times New Roman" w:cs="Times New Roman"/>
          <w:sz w:val="28"/>
          <w:szCs w:val="28"/>
        </w:rPr>
        <w:t>д</w:t>
      </w:r>
      <w:r>
        <w:rPr>
          <w:rFonts w:ascii="Times New Roman" w:eastAsia="Calibri" w:hAnsi="Times New Roman" w:cs="Times New Roman"/>
          <w:sz w:val="28"/>
          <w:szCs w:val="28"/>
        </w:rPr>
        <w:t>ов</w:t>
      </w:r>
      <w:proofErr w:type="spellEnd"/>
      <w:r w:rsidR="00902F71">
        <w:rPr>
          <w:rFonts w:ascii="Times New Roman" w:eastAsia="Calibri" w:hAnsi="Times New Roman" w:cs="Times New Roman"/>
          <w:sz w:val="28"/>
          <w:szCs w:val="28"/>
        </w:rPr>
        <w:t xml:space="preserve"> Н</w:t>
      </w:r>
      <w:r>
        <w:rPr>
          <w:rFonts w:ascii="Times New Roman" w:eastAsia="Calibri" w:hAnsi="Times New Roman" w:cs="Times New Roman"/>
          <w:sz w:val="28"/>
          <w:szCs w:val="28"/>
        </w:rPr>
        <w:t>.</w:t>
      </w:r>
      <w:r w:rsidR="00902F71">
        <w:rPr>
          <w:rFonts w:ascii="Times New Roman" w:eastAsia="Calibri" w:hAnsi="Times New Roman" w:cs="Times New Roman"/>
          <w:sz w:val="28"/>
          <w:szCs w:val="28"/>
        </w:rPr>
        <w:t>С</w:t>
      </w:r>
      <w:r>
        <w:rPr>
          <w:rFonts w:ascii="Times New Roman" w:eastAsia="Calibri" w:hAnsi="Times New Roman" w:cs="Times New Roman"/>
          <w:sz w:val="28"/>
          <w:szCs w:val="28"/>
        </w:rPr>
        <w:t>., торговых мест – 9</w:t>
      </w:r>
      <w:r w:rsidR="004A4AA9">
        <w:rPr>
          <w:rFonts w:ascii="Times New Roman" w:eastAsia="Calibri" w:hAnsi="Times New Roman" w:cs="Times New Roman"/>
          <w:sz w:val="28"/>
          <w:szCs w:val="28"/>
        </w:rPr>
        <w:t>1</w:t>
      </w:r>
      <w:r>
        <w:rPr>
          <w:rFonts w:ascii="Times New Roman" w:eastAsia="Calibri" w:hAnsi="Times New Roman" w:cs="Times New Roman"/>
          <w:sz w:val="28"/>
          <w:szCs w:val="28"/>
        </w:rPr>
        <w:t>;</w:t>
      </w:r>
    </w:p>
    <w:p w:rsidR="00C4034C" w:rsidRDefault="00EE11EF" w:rsidP="00C4034C">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C62C85">
        <w:rPr>
          <w:rFonts w:ascii="Times New Roman" w:eastAsia="Calibri" w:hAnsi="Times New Roman" w:cs="Times New Roman"/>
          <w:sz w:val="28"/>
          <w:szCs w:val="28"/>
        </w:rPr>
        <w:t xml:space="preserve">ярмарка «Майкопская», </w:t>
      </w:r>
      <w:r w:rsidR="00805630">
        <w:rPr>
          <w:rFonts w:ascii="Times New Roman" w:eastAsia="Calibri" w:hAnsi="Times New Roman" w:cs="Times New Roman"/>
          <w:sz w:val="28"/>
          <w:szCs w:val="28"/>
        </w:rPr>
        <w:t>организатор ООО «</w:t>
      </w:r>
      <w:proofErr w:type="spellStart"/>
      <w:r w:rsidR="00805630">
        <w:rPr>
          <w:rFonts w:ascii="Times New Roman" w:eastAsia="Calibri" w:hAnsi="Times New Roman" w:cs="Times New Roman"/>
          <w:sz w:val="28"/>
          <w:szCs w:val="28"/>
        </w:rPr>
        <w:t>Майкоптермоизоляция</w:t>
      </w:r>
      <w:proofErr w:type="spellEnd"/>
      <w:r w:rsidR="00805630">
        <w:rPr>
          <w:rFonts w:ascii="Times New Roman" w:eastAsia="Calibri" w:hAnsi="Times New Roman" w:cs="Times New Roman"/>
          <w:sz w:val="28"/>
          <w:szCs w:val="28"/>
        </w:rPr>
        <w:t>»,</w:t>
      </w:r>
      <w:r w:rsidR="00C62C85">
        <w:rPr>
          <w:rFonts w:ascii="Times New Roman" w:eastAsia="Calibri" w:hAnsi="Times New Roman" w:cs="Times New Roman"/>
          <w:sz w:val="28"/>
          <w:szCs w:val="28"/>
        </w:rPr>
        <w:t xml:space="preserve"> торговы</w:t>
      </w:r>
      <w:r w:rsidR="006F35FC">
        <w:rPr>
          <w:rFonts w:ascii="Times New Roman" w:eastAsia="Calibri" w:hAnsi="Times New Roman" w:cs="Times New Roman"/>
          <w:sz w:val="28"/>
          <w:szCs w:val="28"/>
        </w:rPr>
        <w:t>х</w:t>
      </w:r>
      <w:r w:rsidR="00C62C85">
        <w:rPr>
          <w:rFonts w:ascii="Times New Roman" w:eastAsia="Calibri" w:hAnsi="Times New Roman" w:cs="Times New Roman"/>
          <w:sz w:val="28"/>
          <w:szCs w:val="28"/>
        </w:rPr>
        <w:t xml:space="preserve"> мест – </w:t>
      </w:r>
      <w:r w:rsidR="00805630">
        <w:rPr>
          <w:rFonts w:ascii="Times New Roman" w:eastAsia="Calibri" w:hAnsi="Times New Roman" w:cs="Times New Roman"/>
          <w:sz w:val="28"/>
          <w:szCs w:val="28"/>
        </w:rPr>
        <w:t>9</w:t>
      </w:r>
      <w:r w:rsidR="004A4AA9">
        <w:rPr>
          <w:rFonts w:ascii="Times New Roman" w:eastAsia="Calibri" w:hAnsi="Times New Roman" w:cs="Times New Roman"/>
          <w:sz w:val="28"/>
          <w:szCs w:val="28"/>
        </w:rPr>
        <w:t>1</w:t>
      </w:r>
      <w:r w:rsidR="00C62C85">
        <w:rPr>
          <w:rFonts w:ascii="Times New Roman" w:eastAsia="Calibri" w:hAnsi="Times New Roman" w:cs="Times New Roman"/>
          <w:sz w:val="28"/>
          <w:szCs w:val="28"/>
        </w:rPr>
        <w:t>.</w:t>
      </w:r>
      <w:r w:rsidR="00C4034C">
        <w:rPr>
          <w:rFonts w:ascii="Times New Roman" w:eastAsia="Calibri" w:hAnsi="Times New Roman" w:cs="Times New Roman"/>
          <w:sz w:val="28"/>
          <w:szCs w:val="28"/>
        </w:rPr>
        <w:tab/>
      </w:r>
    </w:p>
    <w:p w:rsidR="00613D16" w:rsidRDefault="009275FB" w:rsidP="006E3E0E">
      <w:pPr>
        <w:tabs>
          <w:tab w:val="left" w:pos="709"/>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E3A57">
        <w:rPr>
          <w:rFonts w:ascii="Times New Roman" w:eastAsia="Calibri" w:hAnsi="Times New Roman" w:cs="Times New Roman"/>
          <w:sz w:val="28"/>
          <w:szCs w:val="28"/>
        </w:rPr>
        <w:t>Продолжае</w:t>
      </w:r>
      <w:r w:rsidR="0079302F">
        <w:rPr>
          <w:rFonts w:ascii="Times New Roman" w:eastAsia="Calibri" w:hAnsi="Times New Roman" w:cs="Times New Roman"/>
          <w:sz w:val="28"/>
          <w:szCs w:val="28"/>
        </w:rPr>
        <w:t>тся</w:t>
      </w:r>
      <w:r w:rsidR="007658DE" w:rsidRPr="009868CF">
        <w:rPr>
          <w:rFonts w:ascii="Times New Roman" w:eastAsia="Calibri" w:hAnsi="Times New Roman" w:cs="Times New Roman"/>
          <w:sz w:val="28"/>
          <w:szCs w:val="28"/>
        </w:rPr>
        <w:t xml:space="preserve"> строительство и реконструкция </w:t>
      </w:r>
      <w:r w:rsidR="00444E38">
        <w:rPr>
          <w:rFonts w:ascii="Times New Roman" w:eastAsia="Calibri" w:hAnsi="Times New Roman" w:cs="Times New Roman"/>
          <w:sz w:val="28"/>
          <w:szCs w:val="28"/>
        </w:rPr>
        <w:t xml:space="preserve">капитальных сооружений на территориях ярмарок «Западный рынок «Черемушки» и </w:t>
      </w:r>
      <w:r w:rsidR="00444E38">
        <w:rPr>
          <w:rFonts w:ascii="Times New Roman" w:eastAsia="Calibri" w:hAnsi="Times New Roman" w:cs="Times New Roman"/>
          <w:bCs/>
          <w:color w:val="000000"/>
          <w:sz w:val="28"/>
          <w:szCs w:val="28"/>
        </w:rPr>
        <w:t>«Центральный рынок».</w:t>
      </w:r>
      <w:r w:rsidR="006E3E0E">
        <w:rPr>
          <w:rFonts w:ascii="Times New Roman" w:eastAsia="Calibri" w:hAnsi="Times New Roman" w:cs="Times New Roman"/>
          <w:sz w:val="28"/>
          <w:szCs w:val="28"/>
        </w:rPr>
        <w:t xml:space="preserve"> </w:t>
      </w:r>
    </w:p>
    <w:p w:rsidR="0011567B" w:rsidRDefault="00613D16" w:rsidP="006E3E0E">
      <w:pPr>
        <w:tabs>
          <w:tab w:val="left" w:pos="709"/>
        </w:tabs>
        <w:contextualSpacing/>
        <w:jc w:val="both"/>
        <w:rPr>
          <w:rFonts w:ascii="Times New Roman" w:eastAsia="Calibri" w:hAnsi="Times New Roman" w:cs="Times New Roman"/>
          <w:bCs/>
          <w:color w:val="000000"/>
          <w:sz w:val="28"/>
          <w:szCs w:val="28"/>
        </w:rPr>
      </w:pPr>
      <w:r>
        <w:rPr>
          <w:rFonts w:ascii="Times New Roman" w:eastAsia="Calibri" w:hAnsi="Times New Roman" w:cs="Times New Roman"/>
          <w:sz w:val="28"/>
          <w:szCs w:val="28"/>
        </w:rPr>
        <w:tab/>
      </w:r>
      <w:r>
        <w:rPr>
          <w:rFonts w:ascii="Times New Roman" w:eastAsia="Calibri" w:hAnsi="Times New Roman" w:cs="Times New Roman"/>
          <w:bCs/>
          <w:color w:val="000000"/>
          <w:sz w:val="28"/>
          <w:szCs w:val="28"/>
        </w:rPr>
        <w:t xml:space="preserve">В настоящее время </w:t>
      </w:r>
      <w:r w:rsidR="00FB66C1" w:rsidRPr="009868CF">
        <w:rPr>
          <w:rFonts w:ascii="Times New Roman" w:eastAsia="Calibri" w:hAnsi="Times New Roman" w:cs="Times New Roman"/>
          <w:sz w:val="28"/>
          <w:szCs w:val="28"/>
        </w:rPr>
        <w:t>на территори</w:t>
      </w:r>
      <w:r w:rsidR="00FB66C1">
        <w:rPr>
          <w:rFonts w:ascii="Times New Roman" w:eastAsia="Calibri" w:hAnsi="Times New Roman" w:cs="Times New Roman"/>
          <w:sz w:val="28"/>
          <w:szCs w:val="28"/>
        </w:rPr>
        <w:t>и</w:t>
      </w:r>
      <w:r w:rsidR="00FB66C1" w:rsidRPr="009868CF">
        <w:rPr>
          <w:rFonts w:ascii="Times New Roman" w:eastAsia="Calibri" w:hAnsi="Times New Roman" w:cs="Times New Roman"/>
          <w:sz w:val="28"/>
          <w:szCs w:val="28"/>
        </w:rPr>
        <w:t xml:space="preserve"> ярмарк</w:t>
      </w:r>
      <w:r w:rsidR="00FB66C1">
        <w:rPr>
          <w:rFonts w:ascii="Times New Roman" w:eastAsia="Calibri" w:hAnsi="Times New Roman" w:cs="Times New Roman"/>
          <w:sz w:val="28"/>
          <w:szCs w:val="28"/>
        </w:rPr>
        <w:t>и</w:t>
      </w:r>
      <w:r w:rsidR="00FB66C1" w:rsidRPr="009868CF">
        <w:rPr>
          <w:rFonts w:ascii="Times New Roman" w:eastAsia="Calibri" w:hAnsi="Times New Roman" w:cs="Times New Roman"/>
          <w:sz w:val="28"/>
          <w:szCs w:val="28"/>
        </w:rPr>
        <w:t xml:space="preserve"> </w:t>
      </w:r>
      <w:r w:rsidR="00FB66C1" w:rsidRPr="009868CF">
        <w:rPr>
          <w:rFonts w:ascii="Times New Roman" w:eastAsia="Calibri" w:hAnsi="Times New Roman" w:cs="Times New Roman"/>
          <w:bCs/>
          <w:color w:val="000000"/>
          <w:sz w:val="28"/>
          <w:szCs w:val="28"/>
        </w:rPr>
        <w:t>«Западный рынок «Черёмушки»</w:t>
      </w:r>
      <w:r w:rsidR="00FB66C1">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функционируют 4 торговых павильона на 616 торговых мест.</w:t>
      </w:r>
      <w:r w:rsidR="007F315A">
        <w:rPr>
          <w:rFonts w:ascii="Times New Roman" w:eastAsia="Calibri" w:hAnsi="Times New Roman" w:cs="Times New Roman"/>
          <w:bCs/>
          <w:color w:val="000000"/>
          <w:sz w:val="28"/>
          <w:szCs w:val="28"/>
        </w:rPr>
        <w:t xml:space="preserve"> Планируется строительство 5 павильона.</w:t>
      </w:r>
      <w:r w:rsidR="00FB66C1">
        <w:rPr>
          <w:rFonts w:ascii="Times New Roman" w:eastAsia="Calibri" w:hAnsi="Times New Roman" w:cs="Times New Roman"/>
          <w:bCs/>
          <w:color w:val="000000"/>
          <w:sz w:val="28"/>
          <w:szCs w:val="28"/>
        </w:rPr>
        <w:t xml:space="preserve"> </w:t>
      </w:r>
      <w:r w:rsidR="0011567B">
        <w:rPr>
          <w:rFonts w:ascii="Times New Roman" w:eastAsia="Calibri" w:hAnsi="Times New Roman" w:cs="Times New Roman"/>
          <w:bCs/>
          <w:color w:val="000000"/>
          <w:sz w:val="28"/>
          <w:szCs w:val="28"/>
        </w:rPr>
        <w:t xml:space="preserve">На территории ярмарки «Центральный рынок» введен в эксплуатацию и функционирует непродовольственный павильон. </w:t>
      </w:r>
      <w:r w:rsidR="00444E38">
        <w:rPr>
          <w:rFonts w:ascii="Times New Roman" w:eastAsia="Calibri" w:hAnsi="Times New Roman" w:cs="Times New Roman"/>
          <w:bCs/>
          <w:color w:val="000000"/>
          <w:sz w:val="28"/>
          <w:szCs w:val="28"/>
        </w:rPr>
        <w:t>Продолжае</w:t>
      </w:r>
      <w:r w:rsidR="0011567B">
        <w:rPr>
          <w:rFonts w:ascii="Times New Roman" w:eastAsia="Calibri" w:hAnsi="Times New Roman" w:cs="Times New Roman"/>
          <w:bCs/>
          <w:color w:val="000000"/>
          <w:sz w:val="28"/>
          <w:szCs w:val="28"/>
        </w:rPr>
        <w:t>тся реконструкция продовольственного павильона.</w:t>
      </w:r>
    </w:p>
    <w:p w:rsidR="00444E38" w:rsidRPr="009868CF" w:rsidRDefault="00444E38" w:rsidP="006E3E0E">
      <w:pPr>
        <w:tabs>
          <w:tab w:val="left" w:pos="709"/>
        </w:tabs>
        <w:contextualSpacing/>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ab/>
        <w:t>Ведется строительство и реконструкция объектов торговли и общественного питания, осуществляется оптимизация структуры потребительского рынка, включая нестационарную мелкорозничную торговлю.</w:t>
      </w:r>
    </w:p>
    <w:p w:rsidR="001B707D" w:rsidRPr="001B707D" w:rsidRDefault="007658DE" w:rsidP="001B707D">
      <w:pPr>
        <w:tabs>
          <w:tab w:val="left" w:pos="709"/>
        </w:tabs>
        <w:contextualSpacing/>
        <w:jc w:val="both"/>
        <w:rPr>
          <w:rFonts w:ascii="Times New Roman" w:eastAsia="Times New Roman" w:hAnsi="Times New Roman" w:cs="Times New Roman"/>
          <w:sz w:val="28"/>
          <w:szCs w:val="28"/>
          <w:lang w:eastAsia="ru-RU"/>
        </w:rPr>
      </w:pPr>
      <w:r w:rsidRPr="009868CF">
        <w:rPr>
          <w:rFonts w:ascii="Times New Roman" w:eastAsia="Calibri" w:hAnsi="Times New Roman" w:cs="Times New Roman"/>
          <w:bCs/>
          <w:sz w:val="28"/>
          <w:szCs w:val="28"/>
        </w:rPr>
        <w:t xml:space="preserve">        </w:t>
      </w:r>
      <w:r w:rsidRPr="009868CF">
        <w:rPr>
          <w:rFonts w:ascii="Times New Roman" w:eastAsia="Calibri" w:hAnsi="Times New Roman" w:cs="Times New Roman"/>
          <w:sz w:val="28"/>
          <w:szCs w:val="28"/>
        </w:rPr>
        <w:t xml:space="preserve">  </w:t>
      </w:r>
      <w:r w:rsidR="001B707D" w:rsidRPr="001B707D">
        <w:rPr>
          <w:rFonts w:ascii="Times New Roman" w:eastAsia="Times New Roman" w:hAnsi="Times New Roman" w:cs="Times New Roman"/>
          <w:sz w:val="28"/>
          <w:szCs w:val="28"/>
          <w:lang w:eastAsia="ru-RU"/>
        </w:rPr>
        <w:t>В соответствии с п</w:t>
      </w:r>
      <w:r w:rsidR="001B707D" w:rsidRPr="001B707D">
        <w:rPr>
          <w:rFonts w:ascii="Times New Roman" w:eastAsia="Calibri" w:hAnsi="Times New Roman" w:cs="Times New Roman"/>
          <w:sz w:val="28"/>
          <w:szCs w:val="28"/>
          <w:lang w:eastAsia="ru-RU"/>
        </w:rPr>
        <w:t xml:space="preserve">остановлением Администрации муниципального образования «Город Майкоп» от 04.12.2018 № 1521 «Об утверждении Плана мероприятий по организации ярмарок на территории муниципального образования «Город Майкоп» на 2019 год» </w:t>
      </w:r>
      <w:r w:rsidR="001B707D" w:rsidRPr="001B707D">
        <w:rPr>
          <w:rFonts w:ascii="Times New Roman" w:eastAsia="Times New Roman" w:hAnsi="Times New Roman" w:cs="Times New Roman"/>
          <w:sz w:val="28"/>
          <w:szCs w:val="28"/>
          <w:lang w:eastAsia="ru-RU"/>
        </w:rPr>
        <w:t xml:space="preserve">организована работа трех сельскохозяйственных ярмарок. </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За отчетный период проведено 103 ярмарки выходного дня с участием местных товаропроизводителей, </w:t>
      </w:r>
      <w:r w:rsidRPr="001B707D">
        <w:rPr>
          <w:rFonts w:ascii="Times New Roman" w:eastAsia="Times New Roman" w:hAnsi="Times New Roman" w:cs="Times New Roman"/>
          <w:sz w:val="28"/>
          <w:szCs w:val="28"/>
          <w:lang w:eastAsia="ru-RU"/>
        </w:rPr>
        <w:t xml:space="preserve">торговых предприятий и </w:t>
      </w:r>
      <w:proofErr w:type="spellStart"/>
      <w:r w:rsidRPr="001B707D">
        <w:rPr>
          <w:rFonts w:ascii="Times New Roman" w:eastAsia="Times New Roman" w:hAnsi="Times New Roman" w:cs="Times New Roman"/>
          <w:sz w:val="28"/>
          <w:szCs w:val="28"/>
          <w:lang w:eastAsia="ru-RU"/>
        </w:rPr>
        <w:t>сельхозтоваропроизводителей</w:t>
      </w:r>
      <w:proofErr w:type="spellEnd"/>
      <w:r w:rsidRPr="001B707D">
        <w:rPr>
          <w:rFonts w:ascii="Times New Roman" w:eastAsia="Times New Roman" w:hAnsi="Times New Roman" w:cs="Times New Roman"/>
          <w:sz w:val="28"/>
          <w:szCs w:val="28"/>
          <w:lang w:eastAsia="ru-RU"/>
        </w:rPr>
        <w:t xml:space="preserve"> муниципального образования «Город Майкоп», Республики Адыгея и Краснодарского края. </w:t>
      </w:r>
      <w:r w:rsidRPr="001B707D">
        <w:rPr>
          <w:rFonts w:ascii="Times New Roman" w:eastAsia="Calibri" w:hAnsi="Times New Roman" w:cs="Times New Roman"/>
          <w:sz w:val="28"/>
          <w:szCs w:val="28"/>
          <w:lang w:eastAsia="ru-RU"/>
        </w:rPr>
        <w:t xml:space="preserve">Число участников составило 10 308. </w:t>
      </w:r>
    </w:p>
    <w:p w:rsidR="001B707D" w:rsidRPr="001B707D"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Организация и проведение ярмарок позволили не только удовлетворять спрос населения на основные продукты питания по ценам ниже рыночных непосредственно на ярмарках, но и оказывали существенное влияние на формирование цен в стационарных предприятиях розничной торговли и на розничных рынках.</w:t>
      </w:r>
    </w:p>
    <w:p w:rsidR="001B707D" w:rsidRP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          Кроме того, при проведении различных городских мероприятий (ярмарки, выставки) приглашаются местные товаропроизводители, предоставляются торговые, а также выставочные площадки на безвозмездной основе, где хозяйствующим субъектам предоставляется возможность не только достойно представить свой товар, но и реализовать его. Выдано 277 дислокаций на размещение нестационарных торговых объектов в рамках проведения мероприятий. </w:t>
      </w:r>
    </w:p>
    <w:p w:rsidR="001B707D" w:rsidRP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ab/>
        <w:t xml:space="preserve">Организаторы ярмарок «Черемушки», «Центральный рынок», ОАО «Оптово-розничный рынок «Казачий» готовы предоставлять торговые места местным </w:t>
      </w:r>
      <w:proofErr w:type="spellStart"/>
      <w:r w:rsidRPr="001B707D">
        <w:rPr>
          <w:rFonts w:ascii="Times New Roman" w:eastAsia="Calibri" w:hAnsi="Times New Roman" w:cs="Times New Roman"/>
          <w:sz w:val="28"/>
          <w:szCs w:val="28"/>
          <w:lang w:eastAsia="ru-RU"/>
        </w:rPr>
        <w:t>сельхозтоваропроизводителям</w:t>
      </w:r>
      <w:proofErr w:type="spellEnd"/>
      <w:r w:rsidRPr="001B707D">
        <w:rPr>
          <w:rFonts w:ascii="Times New Roman" w:eastAsia="Calibri" w:hAnsi="Times New Roman" w:cs="Times New Roman"/>
          <w:sz w:val="28"/>
          <w:szCs w:val="28"/>
          <w:lang w:eastAsia="ru-RU"/>
        </w:rPr>
        <w:t>.</w:t>
      </w:r>
    </w:p>
    <w:p w:rsidR="001B707D" w:rsidRP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ab/>
        <w:t xml:space="preserve">Местным </w:t>
      </w:r>
      <w:proofErr w:type="spellStart"/>
      <w:r w:rsidRPr="001B707D">
        <w:rPr>
          <w:rFonts w:ascii="Times New Roman" w:eastAsia="Calibri" w:hAnsi="Times New Roman" w:cs="Times New Roman"/>
          <w:sz w:val="28"/>
          <w:szCs w:val="28"/>
          <w:lang w:eastAsia="ru-RU"/>
        </w:rPr>
        <w:t>сельхозтоваропроизводителям</w:t>
      </w:r>
      <w:proofErr w:type="spellEnd"/>
      <w:r w:rsidRPr="001B707D">
        <w:rPr>
          <w:rFonts w:ascii="Times New Roman" w:eastAsia="Calibri" w:hAnsi="Times New Roman" w:cs="Times New Roman"/>
          <w:sz w:val="28"/>
          <w:szCs w:val="28"/>
          <w:lang w:eastAsia="ru-RU"/>
        </w:rPr>
        <w:t xml:space="preserve"> и владельцам личных подсобных хозяйств уделяется особое внимание, им предоставляется возможность реализовать свою продукцию на различных площадках, в том числе на ярмарках, на безвозмездной основе.</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Calibri" w:hAnsi="Times New Roman" w:cs="Times New Roman"/>
          <w:sz w:val="28"/>
          <w:szCs w:val="28"/>
          <w:lang w:eastAsia="ru-RU"/>
        </w:rPr>
        <w:tab/>
        <w:t xml:space="preserve">В соответствии с постановлением </w:t>
      </w:r>
      <w:r w:rsidRPr="001B707D">
        <w:rPr>
          <w:rFonts w:ascii="Times New Roman" w:eastAsia="Times New Roman" w:hAnsi="Times New Roman" w:cs="Times New Roman"/>
          <w:sz w:val="28"/>
          <w:szCs w:val="28"/>
          <w:lang w:eastAsia="ru-RU"/>
        </w:rPr>
        <w:t>Администрации муниципального образования «Город Майкоп» от 28.12.2015 № 962 «Об организации развозной и разносной мелкорозничной торговли хлебом, хлебобулочными изделиями и плодоовощной продукцией на территории муниципального образования «Город Майкоп» утверждены:</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 Положение об организации развозной и разносной мелкорозничной торговли хлебом, хлебобулочными изделиями и плодоовощной продукцией на территории муниципального образования «Город Майкоп»;</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 форма партнерского соглашения об организации развозной и разносной торговли на территории муниципального образования «Город Майкоп»;</w:t>
      </w:r>
    </w:p>
    <w:p w:rsidR="001B707D" w:rsidRP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Times New Roman" w:hAnsi="Times New Roman" w:cs="Times New Roman"/>
          <w:sz w:val="28"/>
          <w:szCs w:val="28"/>
          <w:lang w:eastAsia="ru-RU"/>
        </w:rPr>
        <w:tab/>
        <w:t xml:space="preserve">- схема размещения объектов торговли на </w:t>
      </w:r>
      <w:proofErr w:type="spellStart"/>
      <w:r w:rsidRPr="001B707D">
        <w:rPr>
          <w:rFonts w:ascii="Times New Roman" w:eastAsia="Times New Roman" w:hAnsi="Times New Roman" w:cs="Times New Roman"/>
          <w:sz w:val="28"/>
          <w:szCs w:val="28"/>
          <w:lang w:eastAsia="ru-RU"/>
        </w:rPr>
        <w:t>внутридворовых</w:t>
      </w:r>
      <w:proofErr w:type="spellEnd"/>
      <w:r w:rsidRPr="001B707D">
        <w:rPr>
          <w:rFonts w:ascii="Times New Roman" w:eastAsia="Times New Roman" w:hAnsi="Times New Roman" w:cs="Times New Roman"/>
          <w:sz w:val="28"/>
          <w:szCs w:val="28"/>
          <w:lang w:eastAsia="ru-RU"/>
        </w:rPr>
        <w:t xml:space="preserve"> территориях.</w:t>
      </w:r>
    </w:p>
    <w:p w:rsidR="001B707D" w:rsidRP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ab/>
        <w:t xml:space="preserve">С целью обеспечения населения хлебом, хлебобулочными изделиями по оптово-отпускным ценам и плодоовощной продукцией по ценам ниже рыночных, а также для дальнейшего продвижения на потребительский рынок продукции непосредственно от товаропроизводителей, совместно с </w:t>
      </w:r>
      <w:proofErr w:type="spellStart"/>
      <w:r w:rsidRPr="001B707D">
        <w:rPr>
          <w:rFonts w:ascii="Times New Roman" w:eastAsia="Calibri" w:hAnsi="Times New Roman" w:cs="Times New Roman"/>
          <w:sz w:val="28"/>
          <w:szCs w:val="28"/>
          <w:lang w:eastAsia="ru-RU"/>
        </w:rPr>
        <w:t>ТОСами</w:t>
      </w:r>
      <w:proofErr w:type="spellEnd"/>
      <w:r w:rsidRPr="001B707D">
        <w:rPr>
          <w:rFonts w:ascii="Times New Roman" w:eastAsia="Calibri" w:hAnsi="Times New Roman" w:cs="Times New Roman"/>
          <w:sz w:val="28"/>
          <w:szCs w:val="28"/>
          <w:lang w:eastAsia="ru-RU"/>
        </w:rPr>
        <w:t xml:space="preserve"> была сформирована схема размещения объектов торговли на </w:t>
      </w:r>
      <w:proofErr w:type="spellStart"/>
      <w:r w:rsidRPr="001B707D">
        <w:rPr>
          <w:rFonts w:ascii="Times New Roman" w:eastAsia="Calibri" w:hAnsi="Times New Roman" w:cs="Times New Roman"/>
          <w:sz w:val="28"/>
          <w:szCs w:val="28"/>
          <w:lang w:eastAsia="ru-RU"/>
        </w:rPr>
        <w:t>внутридворовых</w:t>
      </w:r>
      <w:proofErr w:type="spellEnd"/>
      <w:r w:rsidRPr="001B707D">
        <w:rPr>
          <w:rFonts w:ascii="Times New Roman" w:eastAsia="Calibri" w:hAnsi="Times New Roman" w:cs="Times New Roman"/>
          <w:sz w:val="28"/>
          <w:szCs w:val="28"/>
          <w:lang w:eastAsia="ru-RU"/>
        </w:rPr>
        <w:t xml:space="preserve"> территориях по месту массового проживания населения, в которую вошли 77 площадок.</w:t>
      </w:r>
    </w:p>
    <w:p w:rsidR="001B707D" w:rsidRP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ab/>
        <w:t>В течение отчетного года заключено 82 партнерских соглашения об организации развозной и разносной торговли на территории муниципального образования «Город Майкоп».</w:t>
      </w:r>
    </w:p>
    <w:p w:rsidR="001B707D" w:rsidRPr="001B707D" w:rsidRDefault="001B707D" w:rsidP="001B707D">
      <w:pPr>
        <w:tabs>
          <w:tab w:val="left" w:pos="709"/>
        </w:tabs>
        <w:contextualSpacing/>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В целях недопущения необоснованного роста цен на социально - значимые товары и продукты питания Администрацией муниципального образования «Город Майкоп» в отчетном периоде проводилась следующая работа:</w:t>
      </w:r>
    </w:p>
    <w:p w:rsidR="001B707D" w:rsidRPr="001B707D"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еженедельно осуществлялся мониторинг розничных цен на социально-значимые товары народного потребления по ведущим предприятиям розничной торговли и рынкам, осуществляющим свою деятельность на территории муниципального образования «Город Майкоп»;</w:t>
      </w:r>
    </w:p>
    <w:p w:rsidR="001B707D" w:rsidRPr="001B707D"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организовывалась развозная торговля хлебом и хлебобулочными изделиями по ценам производителя непосредственно по месту жительства населения.</w:t>
      </w:r>
    </w:p>
    <w:p w:rsidR="001B707D" w:rsidRPr="001B707D" w:rsidRDefault="001B707D" w:rsidP="001B707D">
      <w:pPr>
        <w:tabs>
          <w:tab w:val="left" w:pos="8325"/>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          В организации развозной торговли принимали участие 4 хлебопекарных предприятия муниципального образования «Город Майкоп» и Республики Адыгея</w:t>
      </w:r>
      <w:r w:rsidRPr="001B707D">
        <w:rPr>
          <w:rFonts w:ascii="Times New Roman" w:eastAsia="Calibri" w:hAnsi="Times New Roman" w:cs="Times New Roman"/>
          <w:sz w:val="28"/>
          <w:szCs w:val="28"/>
          <w:lang w:eastAsia="ru-RU"/>
        </w:rPr>
        <w:t xml:space="preserve">. В течение 2019 года реализовано 164 129 булок хлеба, что составило 90 271,0 </w:t>
      </w:r>
      <w:r w:rsidRPr="001B707D">
        <w:rPr>
          <w:rFonts w:ascii="Times New Roman" w:eastAsia="Times New Roman" w:hAnsi="Times New Roman" w:cs="Times New Roman"/>
          <w:sz w:val="28"/>
          <w:szCs w:val="28"/>
          <w:lang w:eastAsia="ru-RU"/>
        </w:rPr>
        <w:t>кг.</w:t>
      </w:r>
    </w:p>
    <w:p w:rsidR="001B707D" w:rsidRP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ab/>
        <w:t xml:space="preserve"> Постановлением Администрации муниципального образования «Город Майкоп» от 24.10.2018 № 1276 «Об утверждении схемы размещения нестационарных торговых объектов на территории муниципального образования «Город Майкоп» на земельных участках, в зданиях, строениях, сооружениях, находящихся в государственной собственности или муниципальной собственности» утверждена Схема размещения нестационарных торговых объектов на территории муниципального образования «Город Майкоп». В рамках утвержденной Схемы, Управлением развития предпринимательства и потребительского рынка проведено три конкурса на право размещения нестационарных торговых объектов на территории муниципального образования «Город Майкоп». По результатам проведенных конкурсов заключено 44 договора на право размещения 145 нестационарных торговых объектов.</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 которая по качеству и конкурентным показателям соответствует ввозимым аналогам. Ежемесячно проводился мониторинг наличия вышеуказанной продукции в розничных торговых предприятиях.</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В результате принимаемых мер доля продукции местных товаропроизводителей в общем объеме реализации продукции составила:</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 хлеб и хлебобулочные изделия – 79,0 %;</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 молоко и кисломолочная продукция – 58,0 %;</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 масло сливочное – 30,0 %;</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 сыр – 45,0 %;</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 масло растительное – 46,0 %;</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 мясо птицы – 59,0 %;</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 алкогольная продукция – 35,0 %;</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 пиво – 50,0 %;</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 xml:space="preserve">- минеральная вода – 45,0 %. </w:t>
      </w:r>
    </w:p>
    <w:p w:rsidR="001B707D" w:rsidRP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Times New Roman" w:hAnsi="Times New Roman" w:cs="Times New Roman"/>
          <w:sz w:val="28"/>
          <w:szCs w:val="28"/>
          <w:lang w:eastAsia="ru-RU"/>
        </w:rPr>
        <w:tab/>
      </w:r>
      <w:r w:rsidRPr="001B707D">
        <w:rPr>
          <w:rFonts w:ascii="Times New Roman" w:eastAsia="Calibri" w:hAnsi="Times New Roman" w:cs="Times New Roman"/>
          <w:sz w:val="28"/>
          <w:szCs w:val="28"/>
          <w:lang w:eastAsia="ru-RU"/>
        </w:rPr>
        <w:t>Одним из основных направлений работы Управления развития предпринимательства и потребительского рынка остается наведение должного порядка на улицах муниципального образования «Город Майкоп», в том числе и в организации мелкорозничной уличной торговли.</w:t>
      </w:r>
    </w:p>
    <w:p w:rsidR="001B707D" w:rsidRP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ab/>
        <w:t xml:space="preserve">В связи с поступающими жалобами граждан и в соответствии с утвержденными графиками работы мобильной группы по пресечению фактов осуществления нестационарной розничной торговли в неустановленных местах, проведена 241 рейдовая проверка, по результатам которых составлено 305 протоколов об административных правонарушениях. </w:t>
      </w:r>
    </w:p>
    <w:p w:rsidR="005F0433" w:rsidRDefault="005F0433" w:rsidP="001C43A1">
      <w:pPr>
        <w:tabs>
          <w:tab w:val="left" w:pos="0"/>
          <w:tab w:val="left" w:pos="709"/>
        </w:tabs>
        <w:jc w:val="both"/>
        <w:rPr>
          <w:rFonts w:ascii="Times New Roman" w:eastAsia="Calibri" w:hAnsi="Times New Roman" w:cs="Times New Roman"/>
          <w:bCs/>
          <w:sz w:val="28"/>
          <w:szCs w:val="28"/>
        </w:rPr>
      </w:pPr>
    </w:p>
    <w:p w:rsidR="00E01954" w:rsidRDefault="00E01954" w:rsidP="00E01954">
      <w:pPr>
        <w:ind w:firstLine="709"/>
        <w:jc w:val="center"/>
        <w:rPr>
          <w:rFonts w:ascii="Times New Roman" w:hAnsi="Times New Roman" w:cs="Times New Roman"/>
          <w:b/>
          <w:sz w:val="28"/>
          <w:szCs w:val="28"/>
        </w:rPr>
      </w:pPr>
      <w:r w:rsidRPr="004C52E8">
        <w:rPr>
          <w:rFonts w:ascii="Times New Roman" w:hAnsi="Times New Roman" w:cs="Times New Roman"/>
          <w:b/>
          <w:sz w:val="28"/>
          <w:szCs w:val="28"/>
        </w:rPr>
        <w:t>8.</w:t>
      </w:r>
      <w:r>
        <w:rPr>
          <w:rFonts w:ascii="Times New Roman" w:hAnsi="Times New Roman" w:cs="Times New Roman"/>
          <w:b/>
          <w:sz w:val="28"/>
          <w:szCs w:val="28"/>
        </w:rPr>
        <w:t xml:space="preserve"> </w:t>
      </w:r>
      <w:r w:rsidRPr="004C52E8">
        <w:rPr>
          <w:rFonts w:ascii="Times New Roman" w:hAnsi="Times New Roman" w:cs="Times New Roman"/>
          <w:b/>
          <w:sz w:val="28"/>
          <w:szCs w:val="28"/>
        </w:rPr>
        <w:t>Финансовые результаты деятельности</w:t>
      </w:r>
      <w:r>
        <w:rPr>
          <w:rFonts w:ascii="Times New Roman" w:hAnsi="Times New Roman" w:cs="Times New Roman"/>
          <w:b/>
          <w:sz w:val="28"/>
          <w:szCs w:val="28"/>
        </w:rPr>
        <w:t xml:space="preserve"> предприятий</w:t>
      </w:r>
    </w:p>
    <w:p w:rsidR="00E01954" w:rsidRPr="004C52E8" w:rsidRDefault="00E01954" w:rsidP="00E01954">
      <w:pPr>
        <w:ind w:firstLine="709"/>
        <w:jc w:val="center"/>
        <w:rPr>
          <w:rFonts w:ascii="Times New Roman" w:hAnsi="Times New Roman" w:cs="Times New Roman"/>
          <w:b/>
          <w:sz w:val="28"/>
          <w:szCs w:val="28"/>
        </w:rPr>
      </w:pPr>
      <w:r w:rsidRPr="004C52E8">
        <w:rPr>
          <w:rFonts w:ascii="Times New Roman" w:hAnsi="Times New Roman" w:cs="Times New Roman"/>
          <w:b/>
          <w:sz w:val="28"/>
          <w:szCs w:val="28"/>
        </w:rPr>
        <w:t xml:space="preserve"> </w:t>
      </w:r>
    </w:p>
    <w:p w:rsidR="00E01954" w:rsidRDefault="00E01954" w:rsidP="00E01954">
      <w:pPr>
        <w:ind w:firstLine="709"/>
        <w:jc w:val="center"/>
        <w:rPr>
          <w:rFonts w:ascii="Times New Roman" w:hAnsi="Times New Roman" w:cs="Times New Roman"/>
          <w:i/>
          <w:sz w:val="28"/>
          <w:szCs w:val="28"/>
        </w:rPr>
      </w:pPr>
      <w:r>
        <w:rPr>
          <w:rFonts w:ascii="Times New Roman" w:hAnsi="Times New Roman" w:cs="Times New Roman"/>
          <w:i/>
          <w:sz w:val="28"/>
          <w:szCs w:val="28"/>
        </w:rPr>
        <w:t>Деятельность предприятий и организаций</w:t>
      </w:r>
    </w:p>
    <w:p w:rsidR="001B707D" w:rsidRPr="001B707D"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На основании данных Управления Федеральной службы государственной статистики по Краснодарскому краю и Республике Адыгея, проведен анализ финансового состояния предприятий и организаций (сальдированный финансовый результат - прибыль минус убыток) по крупным и средним предприятиям (без субъектов малого предпринимательства, банков, страховых организаций, а также организаций, применяющих упрощенную систему налогообложения).</w:t>
      </w:r>
    </w:p>
    <w:p w:rsidR="001B707D" w:rsidRPr="001B707D"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За 11 месяцев 2019 года в целом от деятельности предприятий муниципального образования «Город Майкоп» получен положительный сальдированный финансовый результат (прибыль минус убыток) в размере – 1 047,0 млн. рублей (за аналогичный период 2018 года сальдированный финансовый результат составлял 1 213,9 млн. рублей). </w:t>
      </w:r>
    </w:p>
    <w:p w:rsidR="001B707D" w:rsidRPr="001B707D"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29 предприятий (70,7 % от общего количества отчитавшихся) получили прибыль в сумме 1 478,9 млн. рублей (за 11 месяцев 2018 года размер прибыли составлял 1 467,2 млн. рублей). Таким образом, размер прибыли увеличился на 11,7 млн. рублей или на 0,8 %. </w:t>
      </w:r>
    </w:p>
    <w:p w:rsidR="001B707D" w:rsidRPr="001B707D" w:rsidRDefault="001B707D" w:rsidP="001B707D">
      <w:pPr>
        <w:spacing w:after="200"/>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Убыток за отчетный период получен на 12 предприятиях города в сумме 431,9 млн. рублей, что на 178,5 млн. рублей (или на 70,5 %) больше, чем за аналогичный период 2018 года.</w:t>
      </w:r>
    </w:p>
    <w:p w:rsidR="001B707D" w:rsidRPr="001B707D" w:rsidRDefault="001B707D" w:rsidP="001B707D">
      <w:pPr>
        <w:ind w:firstLine="709"/>
        <w:jc w:val="center"/>
        <w:rPr>
          <w:rFonts w:ascii="Times New Roman" w:eastAsia="Times New Roman" w:hAnsi="Times New Roman" w:cs="Times New Roman"/>
          <w:bCs/>
          <w:i/>
          <w:sz w:val="28"/>
          <w:szCs w:val="28"/>
          <w:lang w:eastAsia="ru-RU"/>
        </w:rPr>
      </w:pPr>
      <w:r w:rsidRPr="001B707D">
        <w:rPr>
          <w:rFonts w:ascii="Times New Roman" w:eastAsia="Times New Roman" w:hAnsi="Times New Roman" w:cs="Times New Roman"/>
          <w:bCs/>
          <w:i/>
          <w:sz w:val="28"/>
          <w:szCs w:val="28"/>
          <w:lang w:eastAsia="ru-RU"/>
        </w:rPr>
        <w:t>Сальдированный финансовый результат за 2019-2018 г. г.</w:t>
      </w:r>
    </w:p>
    <w:p w:rsidR="001B707D" w:rsidRPr="001B707D" w:rsidRDefault="001B707D" w:rsidP="001B707D">
      <w:pPr>
        <w:ind w:firstLine="709"/>
        <w:jc w:val="center"/>
        <w:rPr>
          <w:rFonts w:ascii="Times New Roman" w:eastAsia="Times New Roman" w:hAnsi="Times New Roman" w:cs="Times New Roman"/>
          <w:i/>
          <w:sz w:val="28"/>
          <w:szCs w:val="28"/>
          <w:lang w:eastAsia="ru-RU"/>
        </w:rPr>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11"/>
        <w:gridCol w:w="1862"/>
        <w:gridCol w:w="1701"/>
        <w:gridCol w:w="2285"/>
      </w:tblGrid>
      <w:tr w:rsidR="001B707D" w:rsidRPr="001B707D" w:rsidTr="007F6FC6">
        <w:tc>
          <w:tcPr>
            <w:tcW w:w="2376" w:type="dxa"/>
            <w:shd w:val="clear" w:color="auto" w:fill="auto"/>
          </w:tcPr>
          <w:p w:rsidR="001B707D" w:rsidRPr="001B707D" w:rsidRDefault="001B707D" w:rsidP="001B707D">
            <w:pPr>
              <w:jc w:val="center"/>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Показатель</w:t>
            </w:r>
          </w:p>
        </w:tc>
        <w:tc>
          <w:tcPr>
            <w:tcW w:w="1711" w:type="dxa"/>
            <w:shd w:val="clear" w:color="auto" w:fill="auto"/>
          </w:tcPr>
          <w:p w:rsidR="001B707D" w:rsidRPr="001B707D" w:rsidRDefault="001B707D" w:rsidP="001B707D">
            <w:pPr>
              <w:jc w:val="center"/>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Количество предприятий, единиц</w:t>
            </w:r>
          </w:p>
        </w:tc>
        <w:tc>
          <w:tcPr>
            <w:tcW w:w="1862" w:type="dxa"/>
            <w:shd w:val="clear" w:color="auto" w:fill="auto"/>
          </w:tcPr>
          <w:p w:rsidR="001B707D" w:rsidRPr="001B707D" w:rsidRDefault="001B707D" w:rsidP="001B707D">
            <w:pPr>
              <w:jc w:val="center"/>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 xml:space="preserve">11 месяцев 2019 года, </w:t>
            </w:r>
          </w:p>
          <w:p w:rsidR="001B707D" w:rsidRPr="001B707D" w:rsidRDefault="001B707D" w:rsidP="001B707D">
            <w:pPr>
              <w:jc w:val="center"/>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млн. рублей</w:t>
            </w:r>
          </w:p>
        </w:tc>
        <w:tc>
          <w:tcPr>
            <w:tcW w:w="1701" w:type="dxa"/>
            <w:shd w:val="clear" w:color="auto" w:fill="auto"/>
          </w:tcPr>
          <w:p w:rsidR="001B707D" w:rsidRPr="001B707D" w:rsidRDefault="001B707D" w:rsidP="001B707D">
            <w:pPr>
              <w:jc w:val="center"/>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 xml:space="preserve">11 месяцев 2018 года, </w:t>
            </w:r>
          </w:p>
          <w:p w:rsidR="001B707D" w:rsidRPr="001B707D" w:rsidRDefault="001B707D" w:rsidP="001B707D">
            <w:pPr>
              <w:jc w:val="center"/>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млн. рублей</w:t>
            </w:r>
          </w:p>
        </w:tc>
        <w:tc>
          <w:tcPr>
            <w:tcW w:w="2285" w:type="dxa"/>
            <w:shd w:val="clear" w:color="auto" w:fill="auto"/>
          </w:tcPr>
          <w:p w:rsidR="001B707D" w:rsidRPr="001B707D" w:rsidRDefault="001B707D" w:rsidP="001B707D">
            <w:pPr>
              <w:jc w:val="center"/>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Темп роста в % 2019 год к соответствующему периоду 2018 года</w:t>
            </w:r>
          </w:p>
        </w:tc>
      </w:tr>
      <w:tr w:rsidR="001B707D" w:rsidRPr="001B707D" w:rsidTr="007F6FC6">
        <w:tc>
          <w:tcPr>
            <w:tcW w:w="2376" w:type="dxa"/>
            <w:shd w:val="clear" w:color="auto" w:fill="auto"/>
          </w:tcPr>
          <w:p w:rsidR="001B707D" w:rsidRPr="001B707D" w:rsidRDefault="001B707D" w:rsidP="001B707D">
            <w:pPr>
              <w:jc w:val="both"/>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Прибыль</w:t>
            </w:r>
          </w:p>
        </w:tc>
        <w:tc>
          <w:tcPr>
            <w:tcW w:w="1711" w:type="dxa"/>
            <w:shd w:val="clear" w:color="auto" w:fill="auto"/>
          </w:tcPr>
          <w:p w:rsidR="001B707D" w:rsidRPr="001B707D" w:rsidRDefault="001B707D" w:rsidP="001B707D">
            <w:pPr>
              <w:jc w:val="right"/>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29</w:t>
            </w:r>
          </w:p>
        </w:tc>
        <w:tc>
          <w:tcPr>
            <w:tcW w:w="1862" w:type="dxa"/>
            <w:shd w:val="clear" w:color="auto" w:fill="auto"/>
          </w:tcPr>
          <w:p w:rsidR="001B707D" w:rsidRPr="001B707D" w:rsidRDefault="001B707D" w:rsidP="001B707D">
            <w:pPr>
              <w:jc w:val="right"/>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1 478,9</w:t>
            </w:r>
          </w:p>
        </w:tc>
        <w:tc>
          <w:tcPr>
            <w:tcW w:w="1701" w:type="dxa"/>
            <w:shd w:val="clear" w:color="auto" w:fill="auto"/>
          </w:tcPr>
          <w:p w:rsidR="001B707D" w:rsidRPr="001B707D" w:rsidRDefault="001B707D" w:rsidP="001B707D">
            <w:pPr>
              <w:jc w:val="right"/>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1 467,2</w:t>
            </w:r>
          </w:p>
        </w:tc>
        <w:tc>
          <w:tcPr>
            <w:tcW w:w="2285" w:type="dxa"/>
            <w:shd w:val="clear" w:color="auto" w:fill="auto"/>
          </w:tcPr>
          <w:p w:rsidR="001B707D" w:rsidRPr="001B707D" w:rsidRDefault="001B707D" w:rsidP="001B707D">
            <w:pPr>
              <w:jc w:val="right"/>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100,8</w:t>
            </w:r>
          </w:p>
        </w:tc>
      </w:tr>
      <w:tr w:rsidR="001B707D" w:rsidRPr="001B707D" w:rsidTr="007F6FC6">
        <w:tc>
          <w:tcPr>
            <w:tcW w:w="2376" w:type="dxa"/>
            <w:shd w:val="clear" w:color="auto" w:fill="auto"/>
          </w:tcPr>
          <w:p w:rsidR="001B707D" w:rsidRPr="001B707D" w:rsidRDefault="001B707D" w:rsidP="001B707D">
            <w:pPr>
              <w:jc w:val="both"/>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Убыток</w:t>
            </w:r>
          </w:p>
        </w:tc>
        <w:tc>
          <w:tcPr>
            <w:tcW w:w="1711" w:type="dxa"/>
            <w:shd w:val="clear" w:color="auto" w:fill="auto"/>
          </w:tcPr>
          <w:p w:rsidR="001B707D" w:rsidRPr="001B707D" w:rsidRDefault="001B707D" w:rsidP="001B707D">
            <w:pPr>
              <w:jc w:val="right"/>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12</w:t>
            </w:r>
          </w:p>
        </w:tc>
        <w:tc>
          <w:tcPr>
            <w:tcW w:w="1862" w:type="dxa"/>
            <w:shd w:val="clear" w:color="auto" w:fill="auto"/>
          </w:tcPr>
          <w:p w:rsidR="001B707D" w:rsidRPr="001B707D" w:rsidRDefault="001B707D" w:rsidP="001B707D">
            <w:pPr>
              <w:jc w:val="right"/>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431,9</w:t>
            </w:r>
          </w:p>
        </w:tc>
        <w:tc>
          <w:tcPr>
            <w:tcW w:w="1701" w:type="dxa"/>
            <w:shd w:val="clear" w:color="auto" w:fill="auto"/>
          </w:tcPr>
          <w:p w:rsidR="001B707D" w:rsidRPr="001B707D" w:rsidRDefault="001B707D" w:rsidP="001B707D">
            <w:pPr>
              <w:jc w:val="right"/>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253,3</w:t>
            </w:r>
          </w:p>
        </w:tc>
        <w:tc>
          <w:tcPr>
            <w:tcW w:w="2285" w:type="dxa"/>
            <w:shd w:val="clear" w:color="auto" w:fill="auto"/>
          </w:tcPr>
          <w:p w:rsidR="001B707D" w:rsidRPr="001B707D" w:rsidRDefault="001B707D" w:rsidP="001B707D">
            <w:pPr>
              <w:jc w:val="right"/>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170,5</w:t>
            </w:r>
          </w:p>
        </w:tc>
      </w:tr>
      <w:tr w:rsidR="001B707D" w:rsidRPr="001B707D" w:rsidTr="007F6FC6">
        <w:tc>
          <w:tcPr>
            <w:tcW w:w="2376" w:type="dxa"/>
            <w:shd w:val="clear" w:color="auto" w:fill="auto"/>
          </w:tcPr>
          <w:p w:rsidR="001B707D" w:rsidRPr="001B707D" w:rsidRDefault="001B707D" w:rsidP="001B707D">
            <w:pPr>
              <w:jc w:val="both"/>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Сальдо (прибыль - убыток)</w:t>
            </w:r>
          </w:p>
        </w:tc>
        <w:tc>
          <w:tcPr>
            <w:tcW w:w="1711" w:type="dxa"/>
            <w:shd w:val="clear" w:color="auto" w:fill="auto"/>
          </w:tcPr>
          <w:p w:rsidR="001B707D" w:rsidRPr="001B707D" w:rsidRDefault="001B707D" w:rsidP="001B707D">
            <w:pPr>
              <w:jc w:val="right"/>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41</w:t>
            </w:r>
          </w:p>
        </w:tc>
        <w:tc>
          <w:tcPr>
            <w:tcW w:w="1862" w:type="dxa"/>
            <w:shd w:val="clear" w:color="auto" w:fill="auto"/>
          </w:tcPr>
          <w:p w:rsidR="001B707D" w:rsidRPr="001B707D" w:rsidRDefault="001B707D" w:rsidP="001B707D">
            <w:pPr>
              <w:jc w:val="right"/>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1 047,0</w:t>
            </w:r>
          </w:p>
        </w:tc>
        <w:tc>
          <w:tcPr>
            <w:tcW w:w="1701" w:type="dxa"/>
            <w:shd w:val="clear" w:color="auto" w:fill="auto"/>
          </w:tcPr>
          <w:p w:rsidR="001B707D" w:rsidRPr="001B707D" w:rsidRDefault="001B707D" w:rsidP="001B707D">
            <w:pPr>
              <w:jc w:val="right"/>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1 213,9</w:t>
            </w:r>
          </w:p>
        </w:tc>
        <w:tc>
          <w:tcPr>
            <w:tcW w:w="2285" w:type="dxa"/>
            <w:shd w:val="clear" w:color="auto" w:fill="auto"/>
          </w:tcPr>
          <w:p w:rsidR="001B707D" w:rsidRPr="001B707D" w:rsidRDefault="001B707D" w:rsidP="001B707D">
            <w:pPr>
              <w:jc w:val="right"/>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86,3</w:t>
            </w:r>
          </w:p>
        </w:tc>
      </w:tr>
    </w:tbl>
    <w:p w:rsidR="001B707D" w:rsidRPr="001B707D" w:rsidRDefault="001B707D" w:rsidP="001B707D">
      <w:pPr>
        <w:tabs>
          <w:tab w:val="left" w:pos="0"/>
        </w:tabs>
        <w:suppressAutoHyphens/>
        <w:jc w:val="center"/>
        <w:rPr>
          <w:rFonts w:ascii="Times New Roman" w:eastAsia="Times New Roman" w:hAnsi="Times New Roman" w:cs="Times New Roman"/>
          <w:i/>
          <w:sz w:val="28"/>
          <w:szCs w:val="28"/>
          <w:lang w:eastAsia="ru-RU"/>
        </w:rPr>
      </w:pPr>
    </w:p>
    <w:p w:rsidR="001B707D" w:rsidRPr="001B707D" w:rsidRDefault="001B707D" w:rsidP="001B707D">
      <w:pPr>
        <w:tabs>
          <w:tab w:val="left" w:pos="0"/>
        </w:tabs>
        <w:suppressAutoHyphens/>
        <w:jc w:val="center"/>
        <w:rPr>
          <w:rFonts w:ascii="Times New Roman" w:eastAsia="Times New Roman" w:hAnsi="Times New Roman" w:cs="Times New Roman"/>
          <w:i/>
          <w:sz w:val="28"/>
          <w:szCs w:val="28"/>
          <w:lang w:eastAsia="ru-RU"/>
        </w:rPr>
      </w:pPr>
      <w:r w:rsidRPr="001B707D">
        <w:rPr>
          <w:rFonts w:ascii="Times New Roman" w:eastAsia="Times New Roman" w:hAnsi="Times New Roman" w:cs="Times New Roman"/>
          <w:i/>
          <w:sz w:val="28"/>
          <w:szCs w:val="28"/>
          <w:lang w:eastAsia="ru-RU"/>
        </w:rPr>
        <w:t>Состояние платежей и расчетов в организациях</w:t>
      </w:r>
    </w:p>
    <w:p w:rsidR="001B707D" w:rsidRPr="001B707D" w:rsidRDefault="001B707D" w:rsidP="001B707D">
      <w:pPr>
        <w:tabs>
          <w:tab w:val="left" w:pos="0"/>
        </w:tabs>
        <w:suppressAutoHyphens/>
        <w:jc w:val="center"/>
        <w:rPr>
          <w:rFonts w:ascii="Times New Roman" w:eastAsia="Times New Roman" w:hAnsi="Times New Roman" w:cs="Times New Roman"/>
          <w:i/>
          <w:color w:val="FF0000"/>
          <w:sz w:val="28"/>
          <w:szCs w:val="28"/>
          <w:lang w:eastAsia="ru-RU"/>
        </w:rPr>
      </w:pPr>
      <w:r w:rsidRPr="001B707D">
        <w:rPr>
          <w:rFonts w:ascii="Times New Roman" w:eastAsia="Times New Roman" w:hAnsi="Times New Roman" w:cs="Times New Roman"/>
          <w:i/>
          <w:color w:val="FF0000"/>
          <w:sz w:val="28"/>
          <w:szCs w:val="28"/>
          <w:lang w:eastAsia="ru-RU"/>
        </w:rPr>
        <w:t xml:space="preserve"> </w:t>
      </w:r>
    </w:p>
    <w:p w:rsidR="001B707D" w:rsidRPr="001B707D"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По состоянию на 01.12.2019 года суммарная задолженность по обязательствам крупных и средних предприятий (разница между кредиторской и дебиторской задолженностью) составила 5 562,3 млн. рублей. </w:t>
      </w:r>
    </w:p>
    <w:p w:rsidR="001B707D" w:rsidRPr="001B707D"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Кредиторская задолженность по крупным и средним предприятиям по состоянию на 01.12.2019 составила 11 395,6 млн. рублей, из нее просроченная кредиторская задолженность 3 667,6 млн. рублей или 32,2 % в общем объеме кредиторской задолженности. </w:t>
      </w:r>
    </w:p>
    <w:p w:rsidR="001B707D" w:rsidRPr="001B707D"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Дебиторская задолженность предприятий обследованных отраслей на 01.12.2019 года составила 5 833,3 млн. рублей, из нее просроченная 433,1 млн. рублей или 7,4 % от общего объема дебиторской задолженности. </w:t>
      </w:r>
    </w:p>
    <w:p w:rsidR="001B707D" w:rsidRPr="001B707D" w:rsidRDefault="001B707D" w:rsidP="001B707D">
      <w:pPr>
        <w:ind w:firstLine="709"/>
        <w:jc w:val="both"/>
        <w:rPr>
          <w:rFonts w:ascii="Times New Roman" w:eastAsia="Times New Roman" w:hAnsi="Times New Roman" w:cs="Times New Roman"/>
          <w:sz w:val="28"/>
          <w:szCs w:val="28"/>
          <w:lang w:eastAsia="ru-RU"/>
        </w:rPr>
      </w:pPr>
    </w:p>
    <w:p w:rsidR="001B707D" w:rsidRPr="001B707D" w:rsidRDefault="001B707D" w:rsidP="001B707D">
      <w:pPr>
        <w:ind w:firstLine="708"/>
        <w:jc w:val="center"/>
        <w:rPr>
          <w:rFonts w:ascii="Times New Roman" w:eastAsia="Times New Roman" w:hAnsi="Times New Roman" w:cs="Times New Roman"/>
          <w:i/>
          <w:sz w:val="28"/>
          <w:szCs w:val="28"/>
          <w:lang w:eastAsia="ru-RU"/>
        </w:rPr>
      </w:pPr>
      <w:r w:rsidRPr="001B707D">
        <w:rPr>
          <w:rFonts w:ascii="Times New Roman" w:eastAsia="Times New Roman" w:hAnsi="Times New Roman" w:cs="Times New Roman"/>
          <w:i/>
          <w:sz w:val="28"/>
          <w:szCs w:val="28"/>
          <w:lang w:eastAsia="ru-RU"/>
        </w:rPr>
        <w:t>Динамика дебиторской и кредиторской задолженности</w:t>
      </w:r>
    </w:p>
    <w:p w:rsidR="001B707D" w:rsidRPr="001B707D" w:rsidRDefault="001B707D" w:rsidP="001B707D">
      <w:pPr>
        <w:ind w:firstLine="708"/>
        <w:jc w:val="center"/>
        <w:rPr>
          <w:rFonts w:ascii="Times New Roman" w:eastAsia="Times New Roman" w:hAnsi="Times New Roman" w:cs="Times New Roman"/>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1832"/>
        <w:gridCol w:w="1777"/>
        <w:gridCol w:w="2406"/>
      </w:tblGrid>
      <w:tr w:rsidR="001B707D" w:rsidRPr="001B707D" w:rsidTr="007F6FC6">
        <w:tc>
          <w:tcPr>
            <w:tcW w:w="3652" w:type="dxa"/>
            <w:shd w:val="clear" w:color="auto" w:fill="auto"/>
          </w:tcPr>
          <w:p w:rsidR="001B707D" w:rsidRPr="001B707D" w:rsidRDefault="001B707D" w:rsidP="001B707D">
            <w:pPr>
              <w:jc w:val="center"/>
              <w:rPr>
                <w:rFonts w:ascii="Times New Roman" w:eastAsia="Times New Roman" w:hAnsi="Times New Roman" w:cs="Times New Roman"/>
                <w:i/>
                <w:sz w:val="28"/>
                <w:szCs w:val="28"/>
                <w:lang w:eastAsia="ru-RU"/>
              </w:rPr>
            </w:pPr>
          </w:p>
        </w:tc>
        <w:tc>
          <w:tcPr>
            <w:tcW w:w="1843" w:type="dxa"/>
            <w:shd w:val="clear" w:color="auto" w:fill="auto"/>
          </w:tcPr>
          <w:p w:rsidR="001B707D" w:rsidRPr="001B707D" w:rsidRDefault="001B707D" w:rsidP="001B707D">
            <w:pPr>
              <w:jc w:val="center"/>
              <w:rPr>
                <w:rFonts w:ascii="Times New Roman" w:eastAsia="Times New Roman" w:hAnsi="Times New Roman" w:cs="Times New Roman"/>
                <w:sz w:val="28"/>
                <w:szCs w:val="28"/>
                <w:lang w:eastAsia="ru-RU"/>
              </w:rPr>
            </w:pPr>
            <w:r w:rsidRPr="001B707D">
              <w:rPr>
                <w:rFonts w:ascii="Times New Roman" w:eastAsia="Times New Roman" w:hAnsi="Times New Roman" w:cs="Times New Roman"/>
                <w:color w:val="000000"/>
                <w:sz w:val="20"/>
                <w:szCs w:val="20"/>
                <w:lang w:eastAsia="ru-RU"/>
              </w:rPr>
              <w:t>Фактическая задолженность, млн. руб.</w:t>
            </w:r>
          </w:p>
        </w:tc>
        <w:tc>
          <w:tcPr>
            <w:tcW w:w="1789" w:type="dxa"/>
            <w:shd w:val="clear" w:color="auto" w:fill="auto"/>
          </w:tcPr>
          <w:p w:rsidR="001B707D" w:rsidRPr="001B707D" w:rsidRDefault="001B707D" w:rsidP="001B707D">
            <w:pPr>
              <w:jc w:val="center"/>
              <w:rPr>
                <w:rFonts w:ascii="Times New Roman" w:eastAsia="Times New Roman" w:hAnsi="Times New Roman" w:cs="Times New Roman"/>
                <w:sz w:val="28"/>
                <w:szCs w:val="28"/>
                <w:lang w:eastAsia="ru-RU"/>
              </w:rPr>
            </w:pPr>
            <w:r w:rsidRPr="001B707D">
              <w:rPr>
                <w:rFonts w:ascii="Times New Roman" w:eastAsia="Times New Roman" w:hAnsi="Times New Roman" w:cs="Times New Roman"/>
                <w:color w:val="000000"/>
                <w:sz w:val="20"/>
                <w:szCs w:val="20"/>
                <w:lang w:eastAsia="ru-RU"/>
              </w:rPr>
              <w:t>в том числе просроченная, млн. руб.</w:t>
            </w:r>
          </w:p>
        </w:tc>
        <w:tc>
          <w:tcPr>
            <w:tcW w:w="2428" w:type="dxa"/>
            <w:shd w:val="clear" w:color="auto" w:fill="auto"/>
          </w:tcPr>
          <w:p w:rsidR="001B707D" w:rsidRPr="001B707D" w:rsidRDefault="001B707D" w:rsidP="001B707D">
            <w:pPr>
              <w:jc w:val="center"/>
              <w:rPr>
                <w:rFonts w:ascii="Times New Roman" w:eastAsia="Times New Roman" w:hAnsi="Times New Roman" w:cs="Times New Roman"/>
                <w:i/>
                <w:sz w:val="28"/>
                <w:szCs w:val="28"/>
                <w:lang w:eastAsia="ru-RU"/>
              </w:rPr>
            </w:pPr>
            <w:r w:rsidRPr="001B707D">
              <w:rPr>
                <w:rFonts w:ascii="Times New Roman" w:eastAsia="Times New Roman" w:hAnsi="Times New Roman" w:cs="Times New Roman"/>
                <w:color w:val="000000"/>
                <w:sz w:val="20"/>
                <w:szCs w:val="20"/>
                <w:lang w:eastAsia="ru-RU"/>
              </w:rPr>
              <w:t>Удельный вес просроченной задолженности в общем объёме задолженности, %</w:t>
            </w:r>
          </w:p>
        </w:tc>
      </w:tr>
      <w:tr w:rsidR="001B707D" w:rsidRPr="001B707D" w:rsidTr="007F6FC6">
        <w:tc>
          <w:tcPr>
            <w:tcW w:w="3652" w:type="dxa"/>
            <w:shd w:val="clear" w:color="auto" w:fill="auto"/>
          </w:tcPr>
          <w:p w:rsidR="001B707D" w:rsidRPr="001B707D" w:rsidRDefault="001B707D" w:rsidP="001B707D">
            <w:pPr>
              <w:jc w:val="center"/>
              <w:rPr>
                <w:rFonts w:ascii="Times New Roman" w:eastAsia="Times New Roman" w:hAnsi="Times New Roman" w:cs="Times New Roman"/>
                <w:i/>
                <w:sz w:val="28"/>
                <w:szCs w:val="28"/>
                <w:lang w:eastAsia="ru-RU"/>
              </w:rPr>
            </w:pPr>
            <w:r w:rsidRPr="001B707D">
              <w:rPr>
                <w:rFonts w:ascii="Times New Roman" w:eastAsia="Times New Roman" w:hAnsi="Times New Roman" w:cs="Times New Roman"/>
                <w:sz w:val="24"/>
                <w:szCs w:val="24"/>
                <w:lang w:eastAsia="ru-RU"/>
              </w:rPr>
              <w:t>Дебиторская задолженность</w:t>
            </w:r>
          </w:p>
        </w:tc>
        <w:tc>
          <w:tcPr>
            <w:tcW w:w="1843" w:type="dxa"/>
            <w:shd w:val="clear" w:color="auto" w:fill="auto"/>
          </w:tcPr>
          <w:p w:rsidR="001B707D" w:rsidRPr="001B707D" w:rsidRDefault="001B707D" w:rsidP="001B707D">
            <w:pPr>
              <w:jc w:val="center"/>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5 833,3</w:t>
            </w:r>
          </w:p>
        </w:tc>
        <w:tc>
          <w:tcPr>
            <w:tcW w:w="1789" w:type="dxa"/>
            <w:shd w:val="clear" w:color="auto" w:fill="auto"/>
          </w:tcPr>
          <w:p w:rsidR="001B707D" w:rsidRPr="001B707D" w:rsidRDefault="001B707D" w:rsidP="001B707D">
            <w:pPr>
              <w:jc w:val="center"/>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433,1</w:t>
            </w:r>
          </w:p>
        </w:tc>
        <w:tc>
          <w:tcPr>
            <w:tcW w:w="2428" w:type="dxa"/>
            <w:shd w:val="clear" w:color="auto" w:fill="auto"/>
          </w:tcPr>
          <w:p w:rsidR="001B707D" w:rsidRPr="001B707D" w:rsidRDefault="001B707D" w:rsidP="001B707D">
            <w:pPr>
              <w:jc w:val="center"/>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7,4</w:t>
            </w:r>
          </w:p>
        </w:tc>
      </w:tr>
      <w:tr w:rsidR="001B707D" w:rsidRPr="001B707D" w:rsidTr="007F6FC6">
        <w:tc>
          <w:tcPr>
            <w:tcW w:w="3652" w:type="dxa"/>
            <w:shd w:val="clear" w:color="auto" w:fill="auto"/>
          </w:tcPr>
          <w:p w:rsidR="001B707D" w:rsidRPr="001B707D" w:rsidRDefault="001B707D" w:rsidP="001B707D">
            <w:pPr>
              <w:jc w:val="center"/>
              <w:rPr>
                <w:rFonts w:ascii="Times New Roman" w:eastAsia="Times New Roman" w:hAnsi="Times New Roman" w:cs="Times New Roman"/>
                <w:i/>
                <w:sz w:val="28"/>
                <w:szCs w:val="28"/>
                <w:lang w:eastAsia="ru-RU"/>
              </w:rPr>
            </w:pPr>
            <w:r w:rsidRPr="001B707D">
              <w:rPr>
                <w:rFonts w:ascii="Times New Roman" w:eastAsia="Times New Roman" w:hAnsi="Times New Roman" w:cs="Times New Roman"/>
                <w:sz w:val="24"/>
                <w:szCs w:val="24"/>
                <w:lang w:eastAsia="ru-RU"/>
              </w:rPr>
              <w:t>Кредиторская задолженность</w:t>
            </w:r>
          </w:p>
        </w:tc>
        <w:tc>
          <w:tcPr>
            <w:tcW w:w="1843" w:type="dxa"/>
            <w:shd w:val="clear" w:color="auto" w:fill="auto"/>
          </w:tcPr>
          <w:p w:rsidR="001B707D" w:rsidRPr="001B707D" w:rsidRDefault="001B707D" w:rsidP="001B707D">
            <w:pPr>
              <w:jc w:val="center"/>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11 395,6</w:t>
            </w:r>
          </w:p>
        </w:tc>
        <w:tc>
          <w:tcPr>
            <w:tcW w:w="1789" w:type="dxa"/>
            <w:shd w:val="clear" w:color="auto" w:fill="auto"/>
          </w:tcPr>
          <w:p w:rsidR="001B707D" w:rsidRPr="001B707D" w:rsidRDefault="001B707D" w:rsidP="001B707D">
            <w:pPr>
              <w:jc w:val="center"/>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3 667,6</w:t>
            </w:r>
          </w:p>
        </w:tc>
        <w:tc>
          <w:tcPr>
            <w:tcW w:w="2428" w:type="dxa"/>
            <w:shd w:val="clear" w:color="auto" w:fill="auto"/>
          </w:tcPr>
          <w:p w:rsidR="001B707D" w:rsidRPr="001B707D" w:rsidRDefault="001B707D" w:rsidP="001B707D">
            <w:pPr>
              <w:jc w:val="center"/>
              <w:rPr>
                <w:rFonts w:ascii="Times New Roman" w:eastAsia="Times New Roman" w:hAnsi="Times New Roman" w:cs="Times New Roman"/>
                <w:sz w:val="24"/>
                <w:szCs w:val="24"/>
                <w:lang w:eastAsia="ru-RU"/>
              </w:rPr>
            </w:pPr>
            <w:r w:rsidRPr="001B707D">
              <w:rPr>
                <w:rFonts w:ascii="Times New Roman" w:eastAsia="Times New Roman" w:hAnsi="Times New Roman" w:cs="Times New Roman"/>
                <w:sz w:val="24"/>
                <w:szCs w:val="24"/>
                <w:lang w:eastAsia="ru-RU"/>
              </w:rPr>
              <w:t>32,2</w:t>
            </w:r>
          </w:p>
        </w:tc>
      </w:tr>
    </w:tbl>
    <w:p w:rsidR="00FB3541" w:rsidRDefault="00FB3541" w:rsidP="003D1B15">
      <w:pPr>
        <w:pStyle w:val="aa"/>
        <w:spacing w:line="276" w:lineRule="auto"/>
        <w:jc w:val="center"/>
        <w:rPr>
          <w:b/>
        </w:rPr>
      </w:pPr>
    </w:p>
    <w:p w:rsidR="003D1B15" w:rsidRPr="00343F78" w:rsidRDefault="00E01954" w:rsidP="003D1B15">
      <w:pPr>
        <w:pStyle w:val="aa"/>
        <w:spacing w:line="276" w:lineRule="auto"/>
        <w:jc w:val="center"/>
        <w:rPr>
          <w:b/>
        </w:rPr>
      </w:pPr>
      <w:r>
        <w:rPr>
          <w:b/>
        </w:rPr>
        <w:t>9</w:t>
      </w:r>
      <w:r w:rsidR="003D1B15">
        <w:rPr>
          <w:b/>
        </w:rPr>
        <w:t xml:space="preserve">. </w:t>
      </w:r>
      <w:r w:rsidR="00F255A7">
        <w:rPr>
          <w:b/>
        </w:rPr>
        <w:t>Б</w:t>
      </w:r>
      <w:r w:rsidR="003D1B15">
        <w:rPr>
          <w:b/>
        </w:rPr>
        <w:t xml:space="preserve">юджет </w:t>
      </w:r>
    </w:p>
    <w:p w:rsidR="00A36217" w:rsidRDefault="00A36217" w:rsidP="00C22651">
      <w:pPr>
        <w:ind w:firstLine="708"/>
        <w:jc w:val="both"/>
        <w:rPr>
          <w:rFonts w:ascii="Times New Roman" w:hAnsi="Times New Roman" w:cs="Times New Roman"/>
          <w:sz w:val="28"/>
          <w:szCs w:val="28"/>
        </w:rPr>
      </w:pPr>
    </w:p>
    <w:p w:rsidR="00106136" w:rsidRPr="00106136" w:rsidRDefault="006703CA" w:rsidP="001B707D">
      <w:pPr>
        <w:ind w:firstLine="708"/>
        <w:jc w:val="center"/>
        <w:rPr>
          <w:rFonts w:ascii="Times New Roman" w:hAnsi="Times New Roman" w:cs="Times New Roman"/>
          <w:i/>
          <w:sz w:val="28"/>
          <w:szCs w:val="28"/>
        </w:rPr>
      </w:pPr>
      <w:r>
        <w:rPr>
          <w:rFonts w:ascii="Times New Roman" w:hAnsi="Times New Roman" w:cs="Times New Roman"/>
          <w:i/>
          <w:sz w:val="28"/>
          <w:szCs w:val="28"/>
        </w:rPr>
        <w:t>Исполнение</w:t>
      </w:r>
      <w:r w:rsidR="00106136" w:rsidRPr="00106136">
        <w:rPr>
          <w:rFonts w:ascii="Times New Roman" w:hAnsi="Times New Roman" w:cs="Times New Roman"/>
          <w:i/>
          <w:sz w:val="28"/>
          <w:szCs w:val="28"/>
        </w:rPr>
        <w:t xml:space="preserve"> бюджета</w:t>
      </w:r>
      <w:r>
        <w:rPr>
          <w:rFonts w:ascii="Times New Roman" w:hAnsi="Times New Roman" w:cs="Times New Roman"/>
          <w:i/>
          <w:sz w:val="28"/>
          <w:szCs w:val="28"/>
        </w:rPr>
        <w:t xml:space="preserve"> по доходам</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За 2019 год о</w:t>
      </w:r>
      <w:r w:rsidRPr="001B707D">
        <w:rPr>
          <w:rFonts w:ascii="Times New Roman" w:eastAsia="Times New Roman" w:hAnsi="Times New Roman" w:cs="Times New Roman"/>
          <w:sz w:val="28"/>
          <w:szCs w:val="20"/>
          <w:lang w:eastAsia="ar-SA"/>
        </w:rPr>
        <w:t xml:space="preserve">бщий объем доходов, поступивших в бюджет муниципального образования «Город Майкоп» </w:t>
      </w:r>
      <w:r w:rsidRPr="001B707D">
        <w:rPr>
          <w:rFonts w:ascii="Times New Roman" w:eastAsia="Times New Roman" w:hAnsi="Times New Roman" w:cs="Times New Roman"/>
          <w:sz w:val="28"/>
          <w:szCs w:val="28"/>
          <w:lang w:eastAsia="ru-RU"/>
        </w:rPr>
        <w:t xml:space="preserve">(далее – местный бюджет), </w:t>
      </w:r>
      <w:r w:rsidRPr="001B707D">
        <w:rPr>
          <w:rFonts w:ascii="Times New Roman" w:eastAsia="Times New Roman" w:hAnsi="Times New Roman" w:cs="Times New Roman"/>
          <w:sz w:val="28"/>
          <w:szCs w:val="20"/>
          <w:lang w:eastAsia="ar-SA"/>
        </w:rPr>
        <w:t>составил 4 109,3 млн. рублей и увеличился к уровню 2018 года на 1 138,6 млн. рублей или 38,3 %.</w:t>
      </w:r>
      <w:r w:rsidRPr="001B707D">
        <w:rPr>
          <w:rFonts w:ascii="Times New Roman" w:eastAsia="Times New Roman" w:hAnsi="Times New Roman" w:cs="Times New Roman"/>
          <w:sz w:val="28"/>
          <w:szCs w:val="28"/>
          <w:lang w:eastAsia="ru-RU"/>
        </w:rPr>
        <w:t xml:space="preserve">  </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По итогам 2019 года предприятиями и организациями города, субъектами малого и среднего предпринимательства, а также физическими лицами в местный бюджет перечислено </w:t>
      </w:r>
      <w:r w:rsidRPr="001B707D">
        <w:rPr>
          <w:rFonts w:ascii="Times New Roman" w:eastAsia="Times New Roman" w:hAnsi="Times New Roman" w:cs="Times New Roman"/>
          <w:i/>
          <w:sz w:val="28"/>
          <w:szCs w:val="28"/>
          <w:lang w:eastAsia="ru-RU"/>
        </w:rPr>
        <w:t>налоговых и неналоговых платежей</w:t>
      </w:r>
      <w:r w:rsidRPr="001B707D">
        <w:rPr>
          <w:rFonts w:ascii="Times New Roman" w:eastAsia="Times New Roman" w:hAnsi="Times New Roman" w:cs="Times New Roman"/>
          <w:sz w:val="28"/>
          <w:szCs w:val="28"/>
          <w:lang w:eastAsia="ru-RU"/>
        </w:rPr>
        <w:t xml:space="preserve"> в сумме 1 560,6 млн. рублей или 105,7 % к годовому уточненному кассовому плану (дополнительно поступило в бюджет платежей в сумме 84,8 млн. рублей). К уровню 2018 года рост составил 222,5 млн. рублей или 116,6 %, из них: объем поступлений по налогу на доходы физических лиц увеличился на 201,9 млн. рублей, по налогу, взимаемому в связи с упрощенной системой налогообложения на 25,9 млн. рублей. В структуре доходов удельный вес налоговых поступлений составил 90,9 %, неналоговых доходов – 9,1 %.</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Наиболее крупным главным администратором налоговых доходов является Межрайонная инспекция ФНС России № 1 по Республике Адыгея, принятые прогнозные обязательства за отчетный год в объеме 1 315,6 млн. рублей исполнены на 105,7 %, перевыполнение составило 75,4 млн. рублей. </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В части неналоговых доходных источников наиболее значимым главным администратором является Комитет по управлению имуществом муниципального образования «Город Майкоп». В общем, по администрируемым платежам, плановое задание в размере 110,0 млн. рублей выполнено на 93,3 %, фактически получено 102,7 млн. рублей, недовыполнение составило 7,3 млн. рублей.</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По главным администраторам структура доходного потенциала в бюджете муниципального образования «Город Майкоп» в 2019 году складывается следующим образом:</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Наиболее значимыми источниками доходов местного бюджета являются:</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 налог на доходы физических лиц – 835,2 млн. рублей (53,5 %); </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налоги на совокупный доход – 320,7 млн. рублей (20,5 %);</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 налоги на имущество – 205,9 млн. рублей (13,2 %); </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 доходы от использования имущества, находящегося в муниципальной собственности – 74,4 млн. рублей (4,8 %); </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доходы от продажи материальных и нематериальных активов – 31,8 млн. рублей (2,0 %).</w:t>
      </w:r>
    </w:p>
    <w:p w:rsidR="001B707D" w:rsidRPr="001B707D" w:rsidRDefault="001B707D" w:rsidP="001B707D">
      <w:pPr>
        <w:ind w:firstLine="708"/>
        <w:jc w:val="both"/>
        <w:rPr>
          <w:rFonts w:ascii="Times New Roman" w:eastAsia="Times New Roman" w:hAnsi="Times New Roman" w:cs="Times New Roman"/>
          <w:sz w:val="28"/>
          <w:szCs w:val="28"/>
          <w:lang w:eastAsia="ru-RU"/>
        </w:rPr>
      </w:pPr>
    </w:p>
    <w:p w:rsidR="001B707D" w:rsidRPr="001B707D" w:rsidRDefault="001B707D" w:rsidP="001B707D">
      <w:pPr>
        <w:ind w:firstLine="708"/>
        <w:jc w:val="center"/>
        <w:rPr>
          <w:rFonts w:ascii="Times New Roman" w:eastAsia="Times New Roman" w:hAnsi="Times New Roman" w:cs="Times New Roman"/>
          <w:i/>
          <w:sz w:val="28"/>
          <w:szCs w:val="28"/>
          <w:lang w:eastAsia="ru-RU"/>
        </w:rPr>
      </w:pPr>
      <w:r w:rsidRPr="001B707D">
        <w:rPr>
          <w:rFonts w:ascii="Times New Roman" w:eastAsia="Times New Roman" w:hAnsi="Times New Roman" w:cs="Times New Roman"/>
          <w:i/>
          <w:sz w:val="28"/>
          <w:szCs w:val="28"/>
          <w:lang w:eastAsia="ru-RU"/>
        </w:rPr>
        <w:t>Межбюджетные отношения</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По итогам 2019 года удельный вес безвозмездных перечислений в общем объеме доходов составил 62,0 % (для сравнения в 2018 году доля безвозмездных поступлений в общем объеме доходов местного бюджета составляла 55,0 %).</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Сумма безвозмездных перечислений за счет других уровней бюджетов по итогам 2019 года составила 2 555,5 млн. рублей, что на 910,6 млн. рублей превышает уровень 2018 года (155,4 %).</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Объем дотации, полученной из республиканского бюджета Республики Адыгея (далее – республиканский бюджет), составил 104,8 млн. рублей и в сравнении с аналогичным периодом прошлого года увеличился на 66,0 млн. рублей (в 2019 дотация на поддержку мер по обеспечению сбалансированности бюджетов увеличена на сумму 63,0 млн. рублей).</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Объем субсидий, предоставленных бюджету муниципального образования «Город Майкоп» за счет средств федерального бюджета и республиканского бюджета, составил 1 032,9 млн. рублей и увеличился в сравнении с 2018 годом на 445,3 млн. рублей. В 2019 году в муниципальном образовании «Город Майкоп» реализовывалось 6 национальных проектов и 12 федеральных проектов. В рамках муниципальных программ на выполнение мероприятий проектов было выделено и освоено денежных средств в сумме 976,5 млн. рублей, из федерального бюджета и республиканского бюджета были выделены субсидии:</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на создание новых мест в общеобразовательных организациях в сумме 278,5 млн. рублей;</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на создание дополнительных мест для детей в возрасте от 1,5 до 3-х лет в образовательных организациях, осуществляющих образовательную деятельность по образовательным программам дошкольного образования – 84,8 млн. рублей;</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на создание новых мест в общеобразовательных организациях, расположенных в сельской местности и поселках городского типа – 136,3 млн. рублей;</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на создание дополнительных мест для детей в возрасте от 2-х месяцев до 3-х лет в образовательных организациях, осуществляющих образовательную деятельность по образовательным программам дошкольного образования – 138,7 млн. рублей;</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прочие субсидии в сумме 232,5 млн. рублей (в том числе на обеспечение дорожной деятельности за счет средств Дорожного фонда).</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Объем субвенций, выделенных в 2019 году за счет средств федерального бюджета и республиканского бюджета, составил 1 036,5 млн. рублей и увеличен в сравнении с 2018 годом на 81,0 млн. рублей. </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Размер средств, полученных как иные межбюджетные трансферты, составил 381,4 млн. рублей, что на 318,3 млн. рублей превысило показатель 2018 года. Иные межбюджетные трансферты направлены:</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выделены средства в сумме 162,3 млн. рублей;</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в рамках реализации национального проекта «Безопасные и качественные автомобильные дороги» в сумме 204,7 млн. рублей;</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 в рамках реализации национального проекта «Культура» на создание модельных муниципальных библиотек в сумме 5,6 млн. рублей. </w:t>
      </w:r>
    </w:p>
    <w:p w:rsidR="001B707D" w:rsidRPr="001B707D" w:rsidRDefault="001B707D" w:rsidP="001B707D">
      <w:pPr>
        <w:spacing w:line="360" w:lineRule="auto"/>
        <w:ind w:firstLine="720"/>
        <w:jc w:val="center"/>
        <w:rPr>
          <w:rFonts w:ascii="Times New Roman" w:eastAsia="Times New Roman" w:hAnsi="Times New Roman" w:cs="Times New Roman"/>
          <w:i/>
          <w:sz w:val="28"/>
          <w:szCs w:val="28"/>
          <w:lang w:eastAsia="ru-RU"/>
        </w:rPr>
      </w:pPr>
    </w:p>
    <w:p w:rsidR="001B707D" w:rsidRPr="001B707D" w:rsidRDefault="001B707D" w:rsidP="001B707D">
      <w:pPr>
        <w:ind w:firstLine="708"/>
        <w:jc w:val="center"/>
        <w:rPr>
          <w:rFonts w:ascii="Times New Roman" w:eastAsia="Times New Roman" w:hAnsi="Times New Roman" w:cs="Times New Roman"/>
          <w:i/>
          <w:sz w:val="28"/>
          <w:szCs w:val="28"/>
          <w:lang w:eastAsia="ru-RU"/>
        </w:rPr>
      </w:pPr>
      <w:r w:rsidRPr="001B707D">
        <w:rPr>
          <w:rFonts w:ascii="Times New Roman" w:eastAsia="Times New Roman" w:hAnsi="Times New Roman" w:cs="Times New Roman"/>
          <w:i/>
          <w:sz w:val="28"/>
          <w:szCs w:val="28"/>
          <w:lang w:eastAsia="ru-RU"/>
        </w:rPr>
        <w:t>Исполнение бюджета по расходам</w:t>
      </w:r>
    </w:p>
    <w:p w:rsidR="001B707D" w:rsidRPr="001B707D" w:rsidRDefault="001B707D" w:rsidP="001B707D">
      <w:pPr>
        <w:ind w:firstLine="708"/>
        <w:jc w:val="both"/>
        <w:rPr>
          <w:rFonts w:ascii="Times New Roman" w:eastAsia="Times New Roman" w:hAnsi="Times New Roman" w:cs="Times New Roman"/>
          <w:sz w:val="28"/>
          <w:szCs w:val="28"/>
          <w:lang w:eastAsia="ar-SA"/>
        </w:rPr>
      </w:pPr>
      <w:r w:rsidRPr="001B707D">
        <w:rPr>
          <w:rFonts w:ascii="Times New Roman" w:eastAsia="Times New Roman" w:hAnsi="Times New Roman" w:cs="Times New Roman"/>
          <w:sz w:val="28"/>
          <w:szCs w:val="28"/>
          <w:lang w:eastAsia="ar-SA"/>
        </w:rPr>
        <w:t>Расходная часть бюджета муниципального бюджета «Город Майкоп» по итогам 2019 года исполнена в объеме 4 175,1 млн. рублей при годовом бюджетном назначении 4 656,6 млн. рублей или на 89,7 %. В сравнении с 2018 годом объем расходов увеличен на 1 142,6 млн. рублей. Увеличение расходов связано с исполнением майского Указа Президента Российской Федерации от 07.05.2018 № 204 «О национальных целях и стратегических задачах развития Российской Федерации на период до 2024 года». На реализацию федеральных проектов направлено 976,5 млн. рублей.</w:t>
      </w:r>
    </w:p>
    <w:p w:rsidR="001B707D" w:rsidRPr="001B707D" w:rsidRDefault="001B707D" w:rsidP="001B707D">
      <w:pPr>
        <w:ind w:firstLine="708"/>
        <w:jc w:val="both"/>
        <w:rPr>
          <w:rFonts w:ascii="Times New Roman" w:eastAsia="Times New Roman" w:hAnsi="Times New Roman" w:cs="Times New Roman"/>
          <w:sz w:val="28"/>
          <w:szCs w:val="28"/>
          <w:lang w:eastAsia="ar-SA"/>
        </w:rPr>
      </w:pPr>
      <w:r w:rsidRPr="001B707D">
        <w:rPr>
          <w:rFonts w:ascii="Times New Roman" w:eastAsia="Times New Roman" w:hAnsi="Times New Roman" w:cs="Times New Roman"/>
          <w:sz w:val="28"/>
          <w:szCs w:val="28"/>
          <w:lang w:eastAsia="ar-SA"/>
        </w:rPr>
        <w:t>Структура исполнения расходов бюджета муниципального образования «Город Майкоп» 2019 года следующая:</w:t>
      </w:r>
    </w:p>
    <w:p w:rsidR="001B707D" w:rsidRPr="001B707D" w:rsidRDefault="001B707D" w:rsidP="001B707D">
      <w:pPr>
        <w:ind w:firstLine="708"/>
        <w:jc w:val="both"/>
        <w:rPr>
          <w:rFonts w:ascii="Times New Roman" w:eastAsia="Times New Roman" w:hAnsi="Times New Roman" w:cs="Times New Roman"/>
          <w:sz w:val="28"/>
          <w:szCs w:val="28"/>
          <w:lang w:eastAsia="ar-SA"/>
        </w:rPr>
      </w:pPr>
      <w:r w:rsidRPr="001B707D">
        <w:rPr>
          <w:rFonts w:ascii="Times New Roman" w:eastAsia="Times New Roman" w:hAnsi="Times New Roman" w:cs="Times New Roman"/>
          <w:sz w:val="28"/>
          <w:szCs w:val="28"/>
          <w:lang w:eastAsia="ar-SA"/>
        </w:rPr>
        <w:t>- расходы в рамках муниципальных и ведомственных целевых программ – 3 871,4 млн. рублей или 92,7 %;</w:t>
      </w:r>
    </w:p>
    <w:p w:rsidR="001B707D" w:rsidRPr="001B707D" w:rsidRDefault="001B707D" w:rsidP="001B707D">
      <w:pPr>
        <w:ind w:firstLine="708"/>
        <w:jc w:val="both"/>
        <w:rPr>
          <w:rFonts w:ascii="Times New Roman" w:eastAsia="Times New Roman" w:hAnsi="Times New Roman" w:cs="Times New Roman"/>
          <w:sz w:val="28"/>
          <w:szCs w:val="28"/>
          <w:lang w:eastAsia="ar-SA"/>
        </w:rPr>
      </w:pPr>
      <w:r w:rsidRPr="001B707D">
        <w:rPr>
          <w:rFonts w:ascii="Times New Roman" w:eastAsia="Times New Roman" w:hAnsi="Times New Roman" w:cs="Times New Roman"/>
          <w:sz w:val="28"/>
          <w:szCs w:val="28"/>
          <w:lang w:eastAsia="ar-SA"/>
        </w:rPr>
        <w:t>- расходы вне муниципальных и ведомственных целевых программ – 303,7 млн. рублей или 7,3 %.</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В 2019 году сохранена социальная направленность бюджета </w:t>
      </w:r>
      <w:r w:rsidRPr="001B707D">
        <w:rPr>
          <w:rFonts w:ascii="Times New Roman" w:eastAsia="Times New Roman" w:hAnsi="Times New Roman" w:cs="Times New Roman"/>
          <w:sz w:val="28"/>
          <w:szCs w:val="28"/>
          <w:lang w:eastAsia="ar-SA"/>
        </w:rPr>
        <w:t>муниципального образования «Город Майкоп». У</w:t>
      </w:r>
      <w:r w:rsidRPr="001B707D">
        <w:rPr>
          <w:rFonts w:ascii="Times New Roman" w:eastAsia="Times New Roman" w:hAnsi="Times New Roman" w:cs="Times New Roman"/>
          <w:sz w:val="28"/>
          <w:szCs w:val="28"/>
          <w:lang w:eastAsia="ru-RU"/>
        </w:rPr>
        <w:t xml:space="preserve">дельный вес расходов, направленных на финансирование социально-культурной сферы (в рамках муниципальных и ведомственных целевых программ), составил 70,0 % (2 709,3 млн. рублей). В 2018 году удельный вес расходов, направленных на исполнение расходных обязательств социально-культурной сферы (в рамках муниципальных и ведомственных целевых программ), составлял 66,0 % (1 822,7 млн. рублей).  </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Наибольший удельный вес в структуре расходов, направленных на реализацию муниципальных и ведомственных программ, занимают расходы на исполнение следующих программ:</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«Развитие системы образования муниципального образования «Город Майкоп» на 2018 - 2024 годы» (60,6 %);</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«Развитие жилищно-коммунального, дорожного хозяйства и благоустройства в муниципальном образовании «Город Майкоп» на 2018-2024 годы» (19,6 %);</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«Развитие культуры муниципального образования «Город Майкоп» на 2018 - 2024 годы» (4,4 %);</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 «Формирование современной городской среды в муниципальном образовании «Город Майкоп» на 2018-2024 гг.» (3,2 %). </w:t>
      </w:r>
    </w:p>
    <w:p w:rsidR="001B707D" w:rsidRPr="001B707D" w:rsidRDefault="001B707D" w:rsidP="001B707D">
      <w:pPr>
        <w:ind w:firstLine="708"/>
        <w:jc w:val="both"/>
        <w:rPr>
          <w:rFonts w:ascii="Times New Roman" w:eastAsia="Times New Roman" w:hAnsi="Times New Roman" w:cs="Times New Roman"/>
          <w:i/>
          <w:sz w:val="28"/>
          <w:szCs w:val="28"/>
          <w:lang w:eastAsia="ar-SA"/>
        </w:rPr>
      </w:pPr>
    </w:p>
    <w:p w:rsidR="001B707D" w:rsidRPr="001B707D" w:rsidRDefault="001B707D" w:rsidP="001B707D">
      <w:pPr>
        <w:ind w:firstLine="708"/>
        <w:jc w:val="center"/>
        <w:rPr>
          <w:rFonts w:ascii="Times New Roman" w:eastAsia="Times New Roman" w:hAnsi="Times New Roman" w:cs="Times New Roman"/>
          <w:i/>
          <w:sz w:val="28"/>
          <w:szCs w:val="28"/>
          <w:lang w:eastAsia="ru-RU"/>
        </w:rPr>
      </w:pPr>
      <w:r w:rsidRPr="001B707D">
        <w:rPr>
          <w:rFonts w:ascii="Times New Roman" w:eastAsia="Times New Roman" w:hAnsi="Times New Roman" w:cs="Times New Roman"/>
          <w:i/>
          <w:sz w:val="28"/>
          <w:szCs w:val="28"/>
          <w:lang w:eastAsia="ru-RU"/>
        </w:rPr>
        <w:t>Сбалансированность бюджета</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Дефицит бюджета муниципального образования «Город Майкоп» по итогам 2019 года составил 65,8 млн. рублей, что на 4,0 млн. рублей превышает показатель 2018 года. </w:t>
      </w:r>
    </w:p>
    <w:p w:rsidR="001B707D" w:rsidRPr="001B707D" w:rsidRDefault="001B707D" w:rsidP="001B707D">
      <w:pPr>
        <w:ind w:firstLine="708"/>
        <w:jc w:val="both"/>
        <w:rPr>
          <w:rFonts w:ascii="Times New Roman" w:eastAsia="Times New Roman" w:hAnsi="Times New Roman" w:cs="Times New Roman"/>
          <w:sz w:val="28"/>
          <w:szCs w:val="28"/>
          <w:lang w:eastAsia="ar-SA"/>
        </w:rPr>
      </w:pPr>
      <w:r w:rsidRPr="001B707D">
        <w:rPr>
          <w:rFonts w:ascii="Times New Roman" w:eastAsia="Times New Roman" w:hAnsi="Times New Roman" w:cs="Times New Roman"/>
          <w:sz w:val="28"/>
          <w:szCs w:val="28"/>
          <w:lang w:eastAsia="ru-RU"/>
        </w:rPr>
        <w:t>Средства бюджета</w:t>
      </w:r>
      <w:r w:rsidRPr="001B707D">
        <w:rPr>
          <w:rFonts w:ascii="Times New Roman" w:eastAsia="Times New Roman" w:hAnsi="Times New Roman" w:cs="Times New Roman"/>
          <w:sz w:val="28"/>
          <w:szCs w:val="28"/>
          <w:lang w:eastAsia="ar-SA"/>
        </w:rPr>
        <w:t xml:space="preserve"> муниципального образования «Город Майкоп» позволили в отчетном году реализовать запланированные в расходной части бюджета бюджетные обязательства и мероприятия в соответствии с заявленной потребностью, принятыми и подтвержденными документально денежными обязательствами получателей средств из бюджета муниципального образования «Город Майкоп», в результате чего просроченная кредиторская задолженность бюджетных учреждений по состоянию на 01.01.2020 года отсутствует.</w:t>
      </w:r>
    </w:p>
    <w:p w:rsidR="001B707D" w:rsidRPr="001B707D" w:rsidRDefault="001B707D" w:rsidP="001B707D">
      <w:pPr>
        <w:ind w:firstLine="708"/>
        <w:jc w:val="both"/>
        <w:rPr>
          <w:rFonts w:ascii="Times New Roman" w:eastAsia="Times New Roman" w:hAnsi="Times New Roman" w:cs="Times New Roman"/>
          <w:sz w:val="28"/>
          <w:szCs w:val="28"/>
          <w:lang w:eastAsia="ar-SA"/>
        </w:rPr>
      </w:pPr>
      <w:r w:rsidRPr="001B707D">
        <w:rPr>
          <w:rFonts w:ascii="Times New Roman" w:eastAsia="Times New Roman" w:hAnsi="Times New Roman" w:cs="Times New Roman"/>
          <w:sz w:val="28"/>
          <w:szCs w:val="28"/>
          <w:lang w:eastAsia="ar-SA"/>
        </w:rPr>
        <w:t>Первоочередные платежи: заработная плата, оплата коммунальных услуг, социальные выплаты финансировались своевременно и в полном объеме.</w:t>
      </w:r>
    </w:p>
    <w:p w:rsidR="001B707D" w:rsidRPr="001B707D" w:rsidRDefault="001B707D" w:rsidP="001B707D">
      <w:pPr>
        <w:ind w:firstLine="708"/>
        <w:jc w:val="both"/>
        <w:rPr>
          <w:rFonts w:ascii="Times New Roman" w:eastAsia="Times New Roman" w:hAnsi="Times New Roman" w:cs="Times New Roman"/>
          <w:sz w:val="28"/>
          <w:szCs w:val="28"/>
          <w:lang w:eastAsia="ar-SA"/>
        </w:rPr>
      </w:pPr>
      <w:r w:rsidRPr="001B707D">
        <w:rPr>
          <w:rFonts w:ascii="Times New Roman" w:eastAsia="Times New Roman" w:hAnsi="Times New Roman" w:cs="Times New Roman"/>
          <w:sz w:val="28"/>
          <w:szCs w:val="28"/>
          <w:lang w:eastAsia="ar-SA"/>
        </w:rPr>
        <w:t>Основной задачей по исполнению бюджета являлось обеспечение выполнения действующих бюджетных обязательств, при этом особое внимание уделялось расходам социального характера.</w:t>
      </w:r>
    </w:p>
    <w:p w:rsidR="001B707D" w:rsidRPr="001B707D" w:rsidRDefault="001B707D" w:rsidP="001B707D">
      <w:pPr>
        <w:ind w:firstLine="708"/>
        <w:jc w:val="both"/>
        <w:rPr>
          <w:rFonts w:ascii="Times New Roman" w:eastAsia="Times New Roman" w:hAnsi="Times New Roman" w:cs="Times New Roman"/>
          <w:i/>
          <w:sz w:val="28"/>
          <w:szCs w:val="28"/>
          <w:lang w:eastAsia="ar-SA"/>
        </w:rPr>
      </w:pPr>
    </w:p>
    <w:p w:rsidR="001B707D" w:rsidRPr="001B707D" w:rsidRDefault="001B707D" w:rsidP="001B707D">
      <w:pPr>
        <w:ind w:firstLine="708"/>
        <w:jc w:val="center"/>
        <w:rPr>
          <w:rFonts w:ascii="Times New Roman" w:eastAsia="Times New Roman" w:hAnsi="Times New Roman" w:cs="Times New Roman"/>
          <w:i/>
          <w:sz w:val="28"/>
          <w:szCs w:val="28"/>
          <w:lang w:eastAsia="ar-SA"/>
        </w:rPr>
      </w:pPr>
      <w:r w:rsidRPr="001B707D">
        <w:rPr>
          <w:rFonts w:ascii="Times New Roman" w:eastAsia="Times New Roman" w:hAnsi="Times New Roman" w:cs="Times New Roman"/>
          <w:i/>
          <w:sz w:val="28"/>
          <w:szCs w:val="28"/>
          <w:lang w:eastAsia="ar-SA"/>
        </w:rPr>
        <w:t>Резервы пополнения доходов бюджета</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В целях погашения задолженности по налоговым и неналоговым поступлениям в Администрации муниципального образования «Город Майкоп» функционирует Межведомственная комиссия по вопросам погашения задолженности по налоговым и неналоговым поступлениям, обеспечения своевременной выплаты заработной платы в хозяйствующих субъектах на территории муниципального образования «Город Майкоп» (далее – Межведомственная комиссия).</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За 2019 год проведено 1 заседание Межведомственной комиссии, в ходе которого была рассмотрена платежная дисциплина руководителей предприятий и организаций, имеющих задолженность по налоговым и неналоговым платежам, и погашения задолженности по заработной плате.</w:t>
      </w:r>
    </w:p>
    <w:p w:rsidR="001B707D" w:rsidRPr="001B707D" w:rsidRDefault="001B707D" w:rsidP="001B707D">
      <w:pPr>
        <w:ind w:firstLine="708"/>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На рассмотрение Межведомственной комиссии представлена информация Межрайонной инспекцией ФНС России № 1 по Республике Адыгея (далее – МИ ФНС России № 1 по РА) о задолженности по налоговым платежам (во все уровни бюджетов) и Комитетом по управлению имуществом муниципального образования «Город Майкоп» о задолженности по неналоговым платежам. По результатам работы Межведомственной комиссии задолженность уменьшена на сумму 2,3 млн. рублей, в том числе в местный бюджет – 0,9 млн. рублей. </w:t>
      </w:r>
    </w:p>
    <w:p w:rsidR="001618AE" w:rsidRDefault="001618AE" w:rsidP="004A3243">
      <w:pPr>
        <w:ind w:firstLine="708"/>
        <w:jc w:val="both"/>
        <w:rPr>
          <w:rFonts w:ascii="Times New Roman" w:hAnsi="Times New Roman" w:cs="Times New Roman"/>
          <w:i/>
          <w:sz w:val="28"/>
          <w:szCs w:val="28"/>
        </w:rPr>
      </w:pPr>
    </w:p>
    <w:p w:rsidR="001B707D" w:rsidRDefault="001B707D" w:rsidP="001B707D">
      <w:pPr>
        <w:tabs>
          <w:tab w:val="right" w:pos="9510"/>
        </w:tabs>
        <w:ind w:firstLine="709"/>
        <w:jc w:val="both"/>
        <w:rPr>
          <w:rFonts w:ascii="Times New Roman" w:eastAsia="Times New Roman" w:hAnsi="Times New Roman" w:cs="Times New Roman"/>
          <w:sz w:val="28"/>
          <w:szCs w:val="27"/>
          <w:lang w:eastAsia="ru-RU"/>
        </w:rPr>
      </w:pPr>
    </w:p>
    <w:p w:rsidR="00236A7C" w:rsidRDefault="00236A7C" w:rsidP="001B707D">
      <w:pPr>
        <w:tabs>
          <w:tab w:val="right" w:pos="9510"/>
        </w:tabs>
        <w:ind w:firstLine="709"/>
        <w:jc w:val="both"/>
        <w:rPr>
          <w:rFonts w:ascii="Times New Roman" w:eastAsia="Times New Roman" w:hAnsi="Times New Roman" w:cs="Times New Roman"/>
          <w:sz w:val="28"/>
          <w:szCs w:val="27"/>
          <w:lang w:eastAsia="ru-RU"/>
        </w:rPr>
      </w:pPr>
    </w:p>
    <w:p w:rsidR="00236A7C" w:rsidRDefault="00236A7C" w:rsidP="001B707D">
      <w:pPr>
        <w:tabs>
          <w:tab w:val="right" w:pos="9510"/>
        </w:tabs>
        <w:ind w:firstLine="709"/>
        <w:jc w:val="both"/>
        <w:rPr>
          <w:rFonts w:ascii="Times New Roman" w:eastAsia="Times New Roman" w:hAnsi="Times New Roman" w:cs="Times New Roman"/>
          <w:sz w:val="28"/>
          <w:szCs w:val="27"/>
          <w:lang w:eastAsia="ru-RU"/>
        </w:rPr>
      </w:pPr>
    </w:p>
    <w:p w:rsidR="00236A7C" w:rsidRDefault="00236A7C" w:rsidP="001B707D">
      <w:pPr>
        <w:tabs>
          <w:tab w:val="right" w:pos="9510"/>
        </w:tabs>
        <w:ind w:firstLine="709"/>
        <w:jc w:val="both"/>
        <w:rPr>
          <w:rFonts w:ascii="Times New Roman" w:eastAsia="Times New Roman" w:hAnsi="Times New Roman" w:cs="Times New Roman"/>
          <w:sz w:val="28"/>
          <w:szCs w:val="27"/>
          <w:lang w:eastAsia="ru-RU"/>
        </w:rPr>
      </w:pPr>
    </w:p>
    <w:p w:rsidR="00236A7C" w:rsidRDefault="00236A7C" w:rsidP="001B707D">
      <w:pPr>
        <w:tabs>
          <w:tab w:val="right" w:pos="9510"/>
        </w:tabs>
        <w:ind w:firstLine="709"/>
        <w:jc w:val="both"/>
        <w:rPr>
          <w:rFonts w:ascii="Times New Roman" w:eastAsia="Times New Roman" w:hAnsi="Times New Roman" w:cs="Times New Roman"/>
          <w:sz w:val="28"/>
          <w:szCs w:val="27"/>
          <w:lang w:eastAsia="ru-RU"/>
        </w:rPr>
      </w:pPr>
    </w:p>
    <w:p w:rsidR="00236A7C" w:rsidRDefault="00236A7C" w:rsidP="001B707D">
      <w:pPr>
        <w:tabs>
          <w:tab w:val="right" w:pos="9510"/>
        </w:tabs>
        <w:ind w:firstLine="709"/>
        <w:jc w:val="both"/>
        <w:rPr>
          <w:rFonts w:ascii="Times New Roman" w:eastAsia="Times New Roman" w:hAnsi="Times New Roman" w:cs="Times New Roman"/>
          <w:sz w:val="28"/>
          <w:szCs w:val="27"/>
          <w:lang w:eastAsia="ru-RU"/>
        </w:rPr>
      </w:pPr>
    </w:p>
    <w:p w:rsidR="003D1B15" w:rsidRDefault="00A16AE5" w:rsidP="006467A0">
      <w:pPr>
        <w:tabs>
          <w:tab w:val="left" w:pos="709"/>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E01954">
        <w:rPr>
          <w:rFonts w:ascii="Times New Roman" w:eastAsia="Times New Roman" w:hAnsi="Times New Roman" w:cs="Times New Roman"/>
          <w:b/>
          <w:sz w:val="28"/>
          <w:szCs w:val="28"/>
          <w:lang w:eastAsia="ru-RU"/>
        </w:rPr>
        <w:t>0</w:t>
      </w:r>
      <w:r w:rsidR="003D1B15">
        <w:rPr>
          <w:rFonts w:ascii="Times New Roman" w:eastAsia="Times New Roman" w:hAnsi="Times New Roman" w:cs="Times New Roman"/>
          <w:b/>
          <w:sz w:val="28"/>
          <w:szCs w:val="28"/>
          <w:lang w:eastAsia="ru-RU"/>
        </w:rPr>
        <w:t xml:space="preserve">. </w:t>
      </w:r>
      <w:r w:rsidR="004375ED">
        <w:rPr>
          <w:rFonts w:ascii="Times New Roman" w:eastAsia="Times New Roman" w:hAnsi="Times New Roman" w:cs="Times New Roman"/>
          <w:b/>
          <w:sz w:val="28"/>
          <w:szCs w:val="28"/>
          <w:lang w:eastAsia="ru-RU"/>
        </w:rPr>
        <w:t>Демография, т</w:t>
      </w:r>
      <w:r w:rsidR="003D1B15" w:rsidRPr="00E231A1">
        <w:rPr>
          <w:rFonts w:ascii="Times New Roman" w:eastAsia="Times New Roman" w:hAnsi="Times New Roman" w:cs="Times New Roman"/>
          <w:b/>
          <w:sz w:val="28"/>
          <w:szCs w:val="28"/>
          <w:lang w:eastAsia="ru-RU"/>
        </w:rPr>
        <w:t>руд и занятость населения</w:t>
      </w:r>
    </w:p>
    <w:p w:rsidR="004375ED" w:rsidRDefault="004375ED" w:rsidP="004375ED">
      <w:pPr>
        <w:jc w:val="center"/>
        <w:rPr>
          <w:rFonts w:ascii="Times New Roman" w:eastAsia="Times New Roman" w:hAnsi="Times New Roman" w:cs="Times New Roman"/>
          <w:i/>
          <w:sz w:val="28"/>
          <w:szCs w:val="28"/>
          <w:lang w:eastAsia="ru-RU"/>
        </w:rPr>
      </w:pPr>
    </w:p>
    <w:p w:rsidR="003D1B15" w:rsidRPr="00EE0494" w:rsidRDefault="004375ED" w:rsidP="004375ED">
      <w:pPr>
        <w:jc w:val="center"/>
        <w:rPr>
          <w:rFonts w:ascii="Times New Roman" w:eastAsia="Times New Roman" w:hAnsi="Times New Roman" w:cs="Times New Roman"/>
          <w:i/>
          <w:sz w:val="28"/>
          <w:szCs w:val="28"/>
          <w:lang w:eastAsia="ru-RU"/>
        </w:rPr>
      </w:pPr>
      <w:r w:rsidRPr="00EE0494">
        <w:rPr>
          <w:rFonts w:ascii="Times New Roman" w:eastAsia="Times New Roman" w:hAnsi="Times New Roman" w:cs="Times New Roman"/>
          <w:i/>
          <w:sz w:val="28"/>
          <w:szCs w:val="28"/>
          <w:lang w:eastAsia="ru-RU"/>
        </w:rPr>
        <w:t>Демографическая ситуация</w:t>
      </w:r>
    </w:p>
    <w:p w:rsidR="00510246" w:rsidRPr="004375ED" w:rsidRDefault="00510246" w:rsidP="004375ED">
      <w:pPr>
        <w:jc w:val="center"/>
        <w:rPr>
          <w:rFonts w:ascii="Times New Roman" w:eastAsia="Times New Roman" w:hAnsi="Times New Roman" w:cs="Times New Roman"/>
          <w:b/>
          <w:i/>
          <w:sz w:val="28"/>
          <w:szCs w:val="28"/>
          <w:lang w:eastAsia="ru-RU"/>
        </w:rPr>
      </w:pPr>
    </w:p>
    <w:p w:rsidR="003D1B15" w:rsidRPr="00E231A1" w:rsidRDefault="003D1B15" w:rsidP="003D1B15">
      <w:pPr>
        <w:ind w:firstLine="708"/>
        <w:jc w:val="both"/>
        <w:rPr>
          <w:rFonts w:ascii="Times New Roman" w:eastAsia="Times New Roman" w:hAnsi="Times New Roman" w:cs="Times New Roman"/>
          <w:sz w:val="28"/>
          <w:szCs w:val="28"/>
          <w:lang w:eastAsia="ru-RU"/>
        </w:rPr>
      </w:pPr>
      <w:r w:rsidRPr="005B5555">
        <w:rPr>
          <w:rFonts w:ascii="Times New Roman" w:eastAsia="Times New Roman" w:hAnsi="Times New Roman" w:cs="Times New Roman"/>
          <w:i/>
          <w:sz w:val="28"/>
          <w:szCs w:val="28"/>
          <w:lang w:eastAsia="ru-RU"/>
        </w:rPr>
        <w:t xml:space="preserve">Численность </w:t>
      </w:r>
      <w:r w:rsidR="00CB3F38" w:rsidRPr="005B5555">
        <w:rPr>
          <w:rFonts w:ascii="Times New Roman" w:eastAsia="Times New Roman" w:hAnsi="Times New Roman" w:cs="Times New Roman"/>
          <w:i/>
          <w:sz w:val="28"/>
          <w:szCs w:val="28"/>
          <w:lang w:eastAsia="ru-RU"/>
        </w:rPr>
        <w:t xml:space="preserve">постоянного </w:t>
      </w:r>
      <w:r w:rsidRPr="005B5555">
        <w:rPr>
          <w:rFonts w:ascii="Times New Roman" w:eastAsia="Times New Roman" w:hAnsi="Times New Roman" w:cs="Times New Roman"/>
          <w:i/>
          <w:sz w:val="28"/>
          <w:szCs w:val="28"/>
          <w:lang w:eastAsia="ru-RU"/>
        </w:rPr>
        <w:t>населения</w:t>
      </w:r>
      <w:r w:rsidRPr="00E231A1">
        <w:rPr>
          <w:rFonts w:ascii="Times New Roman" w:eastAsia="Times New Roman" w:hAnsi="Times New Roman" w:cs="Times New Roman"/>
          <w:sz w:val="28"/>
          <w:szCs w:val="28"/>
          <w:lang w:eastAsia="ru-RU"/>
        </w:rPr>
        <w:t xml:space="preserve"> </w:t>
      </w:r>
      <w:r w:rsidR="00CB3F38">
        <w:rPr>
          <w:rFonts w:ascii="Times New Roman" w:eastAsia="Times New Roman" w:hAnsi="Times New Roman" w:cs="Times New Roman"/>
          <w:sz w:val="28"/>
          <w:szCs w:val="28"/>
          <w:lang w:eastAsia="ru-RU"/>
        </w:rPr>
        <w:t xml:space="preserve">муниципального образования </w:t>
      </w:r>
      <w:r w:rsidRPr="00E231A1">
        <w:rPr>
          <w:rFonts w:ascii="Times New Roman" w:eastAsia="Times New Roman" w:hAnsi="Times New Roman" w:cs="Times New Roman"/>
          <w:sz w:val="28"/>
          <w:szCs w:val="28"/>
          <w:lang w:eastAsia="ru-RU"/>
        </w:rPr>
        <w:t xml:space="preserve">«Город Майкоп» по данным </w:t>
      </w:r>
      <w:r w:rsidR="003D3C53">
        <w:rPr>
          <w:rFonts w:ascii="Times New Roman" w:eastAsia="Times New Roman" w:hAnsi="Times New Roman" w:cs="Times New Roman"/>
          <w:sz w:val="28"/>
          <w:szCs w:val="28"/>
          <w:lang w:eastAsia="ru-RU"/>
        </w:rPr>
        <w:t>Управления</w:t>
      </w:r>
      <w:r w:rsidR="003D3C53" w:rsidRPr="00E231A1">
        <w:rPr>
          <w:rFonts w:ascii="Times New Roman" w:eastAsia="Times New Roman" w:hAnsi="Times New Roman" w:cs="Times New Roman"/>
          <w:sz w:val="28"/>
          <w:szCs w:val="28"/>
          <w:lang w:eastAsia="ru-RU"/>
        </w:rPr>
        <w:t xml:space="preserve"> Федеральной службы государственной статистики по </w:t>
      </w:r>
      <w:r w:rsidR="003D3C53">
        <w:rPr>
          <w:rFonts w:ascii="Times New Roman" w:eastAsia="Times New Roman" w:hAnsi="Times New Roman" w:cs="Times New Roman"/>
          <w:sz w:val="28"/>
          <w:szCs w:val="28"/>
          <w:lang w:eastAsia="ru-RU"/>
        </w:rPr>
        <w:t xml:space="preserve">Краснодарскому краю и </w:t>
      </w:r>
      <w:r w:rsidR="003D3C53" w:rsidRPr="00E231A1">
        <w:rPr>
          <w:rFonts w:ascii="Times New Roman" w:eastAsia="Times New Roman" w:hAnsi="Times New Roman" w:cs="Times New Roman"/>
          <w:sz w:val="28"/>
          <w:szCs w:val="28"/>
          <w:lang w:eastAsia="ru-RU"/>
        </w:rPr>
        <w:t xml:space="preserve">Республике Адыгея </w:t>
      </w:r>
      <w:r w:rsidR="00792608">
        <w:rPr>
          <w:rFonts w:ascii="Times New Roman" w:eastAsia="Times New Roman" w:hAnsi="Times New Roman" w:cs="Times New Roman"/>
          <w:sz w:val="28"/>
          <w:szCs w:val="28"/>
          <w:lang w:eastAsia="ru-RU"/>
        </w:rPr>
        <w:t>на 01.01.</w:t>
      </w:r>
      <w:r w:rsidRPr="00E231A1">
        <w:rPr>
          <w:rFonts w:ascii="Times New Roman" w:eastAsia="Times New Roman" w:hAnsi="Times New Roman" w:cs="Times New Roman"/>
          <w:sz w:val="28"/>
          <w:szCs w:val="28"/>
          <w:lang w:eastAsia="ru-RU"/>
        </w:rPr>
        <w:t>201</w:t>
      </w:r>
      <w:r w:rsidR="008551C1">
        <w:rPr>
          <w:rFonts w:ascii="Times New Roman" w:eastAsia="Times New Roman" w:hAnsi="Times New Roman" w:cs="Times New Roman"/>
          <w:sz w:val="28"/>
          <w:szCs w:val="28"/>
          <w:lang w:eastAsia="ru-RU"/>
        </w:rPr>
        <w:t>9</w:t>
      </w:r>
      <w:r w:rsidRPr="00E231A1">
        <w:rPr>
          <w:rFonts w:ascii="Times New Roman" w:eastAsia="Times New Roman" w:hAnsi="Times New Roman" w:cs="Times New Roman"/>
          <w:sz w:val="28"/>
          <w:szCs w:val="28"/>
          <w:lang w:eastAsia="ru-RU"/>
        </w:rPr>
        <w:t xml:space="preserve"> г</w:t>
      </w:r>
      <w:r w:rsidR="00483B0C">
        <w:rPr>
          <w:rFonts w:ascii="Times New Roman" w:eastAsia="Times New Roman" w:hAnsi="Times New Roman" w:cs="Times New Roman"/>
          <w:sz w:val="28"/>
          <w:szCs w:val="28"/>
          <w:lang w:eastAsia="ru-RU"/>
        </w:rPr>
        <w:t>од</w:t>
      </w:r>
      <w:r w:rsidR="00792608">
        <w:rPr>
          <w:rFonts w:ascii="Times New Roman" w:eastAsia="Times New Roman" w:hAnsi="Times New Roman" w:cs="Times New Roman"/>
          <w:sz w:val="28"/>
          <w:szCs w:val="28"/>
          <w:lang w:eastAsia="ru-RU"/>
        </w:rPr>
        <w:t>а</w:t>
      </w:r>
      <w:r w:rsidRPr="00E231A1">
        <w:rPr>
          <w:rFonts w:ascii="Times New Roman" w:eastAsia="Times New Roman" w:hAnsi="Times New Roman" w:cs="Times New Roman"/>
          <w:sz w:val="28"/>
          <w:szCs w:val="28"/>
          <w:lang w:eastAsia="ru-RU"/>
        </w:rPr>
        <w:t xml:space="preserve"> состав</w:t>
      </w:r>
      <w:r w:rsidR="00471585">
        <w:rPr>
          <w:rFonts w:ascii="Times New Roman" w:eastAsia="Times New Roman" w:hAnsi="Times New Roman" w:cs="Times New Roman"/>
          <w:sz w:val="28"/>
          <w:szCs w:val="28"/>
          <w:lang w:eastAsia="ru-RU"/>
        </w:rPr>
        <w:t>и</w:t>
      </w:r>
      <w:r w:rsidR="00483B0C">
        <w:rPr>
          <w:rFonts w:ascii="Times New Roman" w:eastAsia="Times New Roman" w:hAnsi="Times New Roman" w:cs="Times New Roman"/>
          <w:sz w:val="28"/>
          <w:szCs w:val="28"/>
          <w:lang w:eastAsia="ru-RU"/>
        </w:rPr>
        <w:t>л</w:t>
      </w:r>
      <w:r w:rsidRPr="00E231A1">
        <w:rPr>
          <w:rFonts w:ascii="Times New Roman" w:eastAsia="Times New Roman" w:hAnsi="Times New Roman" w:cs="Times New Roman"/>
          <w:sz w:val="28"/>
          <w:szCs w:val="28"/>
          <w:lang w:eastAsia="ru-RU"/>
        </w:rPr>
        <w:t>а 16</w:t>
      </w:r>
      <w:r w:rsidR="00093706">
        <w:rPr>
          <w:rFonts w:ascii="Times New Roman" w:eastAsia="Times New Roman" w:hAnsi="Times New Roman" w:cs="Times New Roman"/>
          <w:sz w:val="28"/>
          <w:szCs w:val="28"/>
          <w:lang w:eastAsia="ru-RU"/>
        </w:rPr>
        <w:t>3</w:t>
      </w:r>
      <w:r w:rsidR="00471585">
        <w:rPr>
          <w:rFonts w:ascii="Times New Roman" w:eastAsia="Times New Roman" w:hAnsi="Times New Roman" w:cs="Times New Roman"/>
          <w:sz w:val="28"/>
          <w:szCs w:val="28"/>
          <w:lang w:eastAsia="ru-RU"/>
        </w:rPr>
        <w:t xml:space="preserve"> </w:t>
      </w:r>
      <w:r w:rsidR="009D27C1">
        <w:rPr>
          <w:rFonts w:ascii="Times New Roman" w:eastAsia="Times New Roman" w:hAnsi="Times New Roman" w:cs="Times New Roman"/>
          <w:sz w:val="28"/>
          <w:szCs w:val="28"/>
          <w:lang w:eastAsia="ru-RU"/>
        </w:rPr>
        <w:t>7</w:t>
      </w:r>
      <w:r w:rsidR="00093706">
        <w:rPr>
          <w:rFonts w:ascii="Times New Roman" w:eastAsia="Times New Roman" w:hAnsi="Times New Roman" w:cs="Times New Roman"/>
          <w:sz w:val="28"/>
          <w:szCs w:val="28"/>
          <w:lang w:eastAsia="ru-RU"/>
        </w:rPr>
        <w:t>48</w:t>
      </w:r>
      <w:r w:rsidRPr="00E231A1">
        <w:rPr>
          <w:rFonts w:ascii="Times New Roman" w:eastAsia="Times New Roman" w:hAnsi="Times New Roman" w:cs="Times New Roman"/>
          <w:sz w:val="28"/>
          <w:szCs w:val="28"/>
          <w:lang w:eastAsia="ru-RU"/>
        </w:rPr>
        <w:t xml:space="preserve"> человек, в том числе:</w:t>
      </w:r>
    </w:p>
    <w:p w:rsidR="003D1B15" w:rsidRPr="00E231A1" w:rsidRDefault="003D1B15" w:rsidP="003D1B15">
      <w:pPr>
        <w:ind w:firstLine="720"/>
        <w:rPr>
          <w:rFonts w:ascii="Times New Roman" w:eastAsia="Times New Roman" w:hAnsi="Times New Roman" w:cs="Times New Roman"/>
          <w:sz w:val="28"/>
          <w:szCs w:val="28"/>
          <w:lang w:eastAsia="ru-RU"/>
        </w:rPr>
      </w:pPr>
      <w:r w:rsidRPr="00E231A1">
        <w:rPr>
          <w:rFonts w:ascii="Times New Roman" w:eastAsia="Times New Roman" w:hAnsi="Times New Roman" w:cs="Times New Roman"/>
          <w:sz w:val="28"/>
          <w:szCs w:val="28"/>
          <w:lang w:eastAsia="ru-RU"/>
        </w:rPr>
        <w:t>- городского – 14</w:t>
      </w:r>
      <w:r w:rsidR="00093706">
        <w:rPr>
          <w:rFonts w:ascii="Times New Roman" w:eastAsia="Times New Roman" w:hAnsi="Times New Roman" w:cs="Times New Roman"/>
          <w:sz w:val="28"/>
          <w:szCs w:val="28"/>
          <w:lang w:eastAsia="ru-RU"/>
        </w:rPr>
        <w:t>0</w:t>
      </w:r>
      <w:r w:rsidR="00EE7A9E">
        <w:rPr>
          <w:rFonts w:ascii="Times New Roman" w:eastAsia="Times New Roman" w:hAnsi="Times New Roman" w:cs="Times New Roman"/>
          <w:sz w:val="28"/>
          <w:szCs w:val="28"/>
          <w:lang w:eastAsia="ru-RU"/>
        </w:rPr>
        <w:t xml:space="preserve"> </w:t>
      </w:r>
      <w:r w:rsidR="00093706">
        <w:rPr>
          <w:rFonts w:ascii="Times New Roman" w:eastAsia="Times New Roman" w:hAnsi="Times New Roman" w:cs="Times New Roman"/>
          <w:sz w:val="28"/>
          <w:szCs w:val="28"/>
          <w:lang w:eastAsia="ru-RU"/>
        </w:rPr>
        <w:t>53</w:t>
      </w:r>
      <w:r w:rsidR="002E0B61">
        <w:rPr>
          <w:rFonts w:ascii="Times New Roman" w:eastAsia="Times New Roman" w:hAnsi="Times New Roman" w:cs="Times New Roman"/>
          <w:sz w:val="28"/>
          <w:szCs w:val="28"/>
          <w:lang w:eastAsia="ru-RU"/>
        </w:rPr>
        <w:t>9</w:t>
      </w:r>
      <w:r w:rsidRPr="00E231A1">
        <w:rPr>
          <w:rFonts w:ascii="Times New Roman" w:eastAsia="Times New Roman" w:hAnsi="Times New Roman" w:cs="Times New Roman"/>
          <w:sz w:val="28"/>
          <w:szCs w:val="28"/>
          <w:lang w:eastAsia="ru-RU"/>
        </w:rPr>
        <w:t xml:space="preserve"> чел</w:t>
      </w:r>
      <w:r w:rsidR="00483B0C">
        <w:rPr>
          <w:rFonts w:ascii="Times New Roman" w:eastAsia="Times New Roman" w:hAnsi="Times New Roman" w:cs="Times New Roman"/>
          <w:sz w:val="28"/>
          <w:szCs w:val="28"/>
          <w:lang w:eastAsia="ru-RU"/>
        </w:rPr>
        <w:t>овек</w:t>
      </w:r>
      <w:r w:rsidRPr="00E231A1">
        <w:rPr>
          <w:rFonts w:ascii="Times New Roman" w:eastAsia="Times New Roman" w:hAnsi="Times New Roman" w:cs="Times New Roman"/>
          <w:sz w:val="28"/>
          <w:szCs w:val="28"/>
          <w:lang w:eastAsia="ru-RU"/>
        </w:rPr>
        <w:t>;</w:t>
      </w:r>
    </w:p>
    <w:p w:rsidR="003D1B15" w:rsidRDefault="003D1B15" w:rsidP="003D1B15">
      <w:pPr>
        <w:ind w:firstLine="720"/>
        <w:rPr>
          <w:rFonts w:ascii="Times New Roman" w:eastAsia="Times New Roman" w:hAnsi="Times New Roman" w:cs="Times New Roman"/>
          <w:sz w:val="28"/>
          <w:szCs w:val="28"/>
          <w:lang w:eastAsia="ru-RU"/>
        </w:rPr>
      </w:pPr>
      <w:r w:rsidRPr="00E231A1">
        <w:rPr>
          <w:rFonts w:ascii="Times New Roman" w:eastAsia="Times New Roman" w:hAnsi="Times New Roman" w:cs="Times New Roman"/>
          <w:sz w:val="28"/>
          <w:szCs w:val="28"/>
          <w:lang w:eastAsia="ru-RU"/>
        </w:rPr>
        <w:t>- сельского – 23</w:t>
      </w:r>
      <w:r w:rsidR="00EE7A9E">
        <w:rPr>
          <w:rFonts w:ascii="Times New Roman" w:eastAsia="Times New Roman" w:hAnsi="Times New Roman" w:cs="Times New Roman"/>
          <w:sz w:val="28"/>
          <w:szCs w:val="28"/>
          <w:lang w:eastAsia="ru-RU"/>
        </w:rPr>
        <w:t xml:space="preserve"> </w:t>
      </w:r>
      <w:r w:rsidR="00093706">
        <w:rPr>
          <w:rFonts w:ascii="Times New Roman" w:eastAsia="Times New Roman" w:hAnsi="Times New Roman" w:cs="Times New Roman"/>
          <w:sz w:val="28"/>
          <w:szCs w:val="28"/>
          <w:lang w:eastAsia="ru-RU"/>
        </w:rPr>
        <w:t>2</w:t>
      </w:r>
      <w:r w:rsidR="002E0B61">
        <w:rPr>
          <w:rFonts w:ascii="Times New Roman" w:eastAsia="Times New Roman" w:hAnsi="Times New Roman" w:cs="Times New Roman"/>
          <w:sz w:val="28"/>
          <w:szCs w:val="28"/>
          <w:lang w:eastAsia="ru-RU"/>
        </w:rPr>
        <w:t>09</w:t>
      </w:r>
      <w:r w:rsidRPr="00E231A1">
        <w:rPr>
          <w:rFonts w:ascii="Times New Roman" w:eastAsia="Times New Roman" w:hAnsi="Times New Roman" w:cs="Times New Roman"/>
          <w:sz w:val="28"/>
          <w:szCs w:val="28"/>
          <w:lang w:eastAsia="ru-RU"/>
        </w:rPr>
        <w:t xml:space="preserve"> чел</w:t>
      </w:r>
      <w:r w:rsidR="00483B0C">
        <w:rPr>
          <w:rFonts w:ascii="Times New Roman" w:eastAsia="Times New Roman" w:hAnsi="Times New Roman" w:cs="Times New Roman"/>
          <w:sz w:val="28"/>
          <w:szCs w:val="28"/>
          <w:lang w:eastAsia="ru-RU"/>
        </w:rPr>
        <w:t>овек.</w:t>
      </w:r>
    </w:p>
    <w:p w:rsidR="00C21B83" w:rsidRPr="00CE1C56" w:rsidRDefault="00C21B83" w:rsidP="00CE1C56">
      <w:pPr>
        <w:ind w:firstLine="720"/>
        <w:rPr>
          <w:rFonts w:ascii="Times New Roman" w:eastAsia="Times New Roman" w:hAnsi="Times New Roman" w:cs="Times New Roman"/>
          <w:bCs/>
          <w:kern w:val="32"/>
          <w:sz w:val="28"/>
          <w:szCs w:val="28"/>
          <w:lang w:eastAsia="ru-RU"/>
        </w:rPr>
      </w:pPr>
    </w:p>
    <w:p w:rsidR="003D1B15" w:rsidRPr="00EE0494" w:rsidRDefault="003D1B15" w:rsidP="003D1B15">
      <w:pPr>
        <w:ind w:firstLine="720"/>
        <w:jc w:val="center"/>
        <w:rPr>
          <w:rFonts w:ascii="Times New Roman" w:eastAsia="Times New Roman" w:hAnsi="Times New Roman" w:cs="Times New Roman"/>
          <w:bCs/>
          <w:i/>
          <w:kern w:val="32"/>
          <w:sz w:val="28"/>
          <w:szCs w:val="28"/>
          <w:lang w:eastAsia="ru-RU"/>
        </w:rPr>
      </w:pPr>
      <w:r w:rsidRPr="00EE0494">
        <w:rPr>
          <w:rFonts w:ascii="Times New Roman" w:eastAsia="Times New Roman" w:hAnsi="Times New Roman" w:cs="Times New Roman"/>
          <w:bCs/>
          <w:i/>
          <w:kern w:val="32"/>
          <w:sz w:val="28"/>
          <w:szCs w:val="28"/>
          <w:lang w:eastAsia="ru-RU"/>
        </w:rPr>
        <w:t>Заработная плата</w:t>
      </w:r>
    </w:p>
    <w:p w:rsidR="00C21B83" w:rsidRPr="00E231A1" w:rsidRDefault="00C21B83" w:rsidP="003D1B15">
      <w:pPr>
        <w:ind w:firstLine="720"/>
        <w:jc w:val="center"/>
        <w:rPr>
          <w:rFonts w:ascii="Times New Roman" w:eastAsia="Times New Roman" w:hAnsi="Times New Roman" w:cs="Times New Roman"/>
          <w:b/>
          <w:bCs/>
          <w:i/>
          <w:kern w:val="32"/>
          <w:sz w:val="28"/>
          <w:szCs w:val="28"/>
          <w:lang w:eastAsia="ru-RU"/>
        </w:rPr>
      </w:pPr>
    </w:p>
    <w:p w:rsidR="007F6FC6" w:rsidRPr="007F6FC6" w:rsidRDefault="007F6FC6" w:rsidP="007F6FC6">
      <w:pPr>
        <w:widowControl w:val="0"/>
        <w:ind w:firstLine="709"/>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Для граждан, занятых на предприятиях и осуществляющих деятельность в учреждениях и организациях, источником доходов является заработная плата.</w:t>
      </w:r>
    </w:p>
    <w:p w:rsidR="007F6FC6" w:rsidRPr="007F6FC6" w:rsidRDefault="007F6FC6" w:rsidP="007F6FC6">
      <w:pPr>
        <w:ind w:firstLine="709"/>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Среднемесячная номинальная начисленная заработная плата работников крупных и средних предприятий всех видов деятельности, расположенных на территории муниципального образования «Город Майкоп», за 11 месяцев 2019 года сложилась в размере 31 968 рублей, что на 6,9 % выше уровня 11 месяцев 2018 года (29 895 рублей) и на 1,0 % (309,0 рублей) превысила среднюю заработную плату по Республике Адыгея (31 659 рублей).</w:t>
      </w:r>
    </w:p>
    <w:p w:rsidR="007F6FC6" w:rsidRPr="007F6FC6" w:rsidRDefault="007F6FC6" w:rsidP="007F6FC6">
      <w:pPr>
        <w:ind w:firstLine="709"/>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По величине заработной платы муниципальное образование «Город Майкоп» на втором месте в Республике Адыгея среди муниципальных образований, по темпу роста – на восьмом месте.</w:t>
      </w:r>
    </w:p>
    <w:p w:rsidR="007F6FC6" w:rsidRPr="007F6FC6" w:rsidRDefault="007F6FC6" w:rsidP="007F6FC6">
      <w:pPr>
        <w:widowControl w:val="0"/>
        <w:ind w:firstLine="709"/>
        <w:rPr>
          <w:rFonts w:ascii="Times New Roman" w:eastAsia="Times New Roman" w:hAnsi="Times New Roman" w:cs="Times New Roman"/>
          <w:sz w:val="28"/>
          <w:szCs w:val="28"/>
          <w:lang w:eastAsia="ru-RU"/>
        </w:rPr>
      </w:pPr>
    </w:p>
    <w:p w:rsidR="007F6FC6" w:rsidRPr="007F6FC6" w:rsidRDefault="007F6FC6" w:rsidP="007F6FC6">
      <w:pPr>
        <w:widowControl w:val="0"/>
        <w:jc w:val="center"/>
        <w:rPr>
          <w:rFonts w:ascii="Times New Roman" w:eastAsia="Times New Roman" w:hAnsi="Times New Roman" w:cs="Times New Roman"/>
          <w:i/>
          <w:sz w:val="28"/>
          <w:szCs w:val="28"/>
          <w:lang w:eastAsia="ru-RU"/>
        </w:rPr>
      </w:pPr>
      <w:r w:rsidRPr="007F6FC6">
        <w:rPr>
          <w:rFonts w:ascii="Times New Roman" w:eastAsia="Times New Roman" w:hAnsi="Times New Roman" w:cs="Times New Roman"/>
          <w:i/>
          <w:sz w:val="28"/>
          <w:szCs w:val="28"/>
          <w:lang w:eastAsia="ru-RU"/>
        </w:rPr>
        <w:t xml:space="preserve">Среднемесячная заработная плата работников крупных и средних </w:t>
      </w:r>
    </w:p>
    <w:p w:rsidR="007F6FC6" w:rsidRPr="007F6FC6" w:rsidRDefault="007F6FC6" w:rsidP="007F6FC6">
      <w:pPr>
        <w:widowControl w:val="0"/>
        <w:jc w:val="center"/>
        <w:rPr>
          <w:rFonts w:ascii="Times New Roman" w:eastAsia="Times New Roman" w:hAnsi="Times New Roman" w:cs="Times New Roman"/>
          <w:i/>
          <w:sz w:val="28"/>
          <w:szCs w:val="28"/>
          <w:lang w:eastAsia="ru-RU"/>
        </w:rPr>
      </w:pPr>
      <w:r w:rsidRPr="007F6FC6">
        <w:rPr>
          <w:rFonts w:ascii="Times New Roman" w:eastAsia="Times New Roman" w:hAnsi="Times New Roman" w:cs="Times New Roman"/>
          <w:i/>
          <w:sz w:val="28"/>
          <w:szCs w:val="28"/>
          <w:lang w:eastAsia="ru-RU"/>
        </w:rPr>
        <w:t>предприятий города по видам экономической деятельности</w:t>
      </w:r>
    </w:p>
    <w:p w:rsidR="007F6FC6" w:rsidRPr="007F6FC6" w:rsidRDefault="007F6FC6" w:rsidP="007F6FC6">
      <w:pPr>
        <w:widowControl w:val="0"/>
        <w:jc w:val="right"/>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(рублей)</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989"/>
        <w:gridCol w:w="1713"/>
        <w:gridCol w:w="1785"/>
        <w:gridCol w:w="1695"/>
      </w:tblGrid>
      <w:tr w:rsidR="007F6FC6" w:rsidRPr="007F6FC6" w:rsidTr="007F6FC6">
        <w:tc>
          <w:tcPr>
            <w:tcW w:w="1339"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 п/п</w:t>
            </w:r>
          </w:p>
        </w:tc>
        <w:tc>
          <w:tcPr>
            <w:tcW w:w="2989"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Показатель</w:t>
            </w:r>
          </w:p>
        </w:tc>
        <w:tc>
          <w:tcPr>
            <w:tcW w:w="1713"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11 месяцев 2019</w:t>
            </w:r>
          </w:p>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года</w:t>
            </w:r>
          </w:p>
        </w:tc>
        <w:tc>
          <w:tcPr>
            <w:tcW w:w="1785"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11 месяцев 2018</w:t>
            </w:r>
          </w:p>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года</w:t>
            </w:r>
          </w:p>
        </w:tc>
        <w:tc>
          <w:tcPr>
            <w:tcW w:w="1695"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 xml:space="preserve">Изменение, </w:t>
            </w:r>
          </w:p>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w:t>
            </w:r>
          </w:p>
        </w:tc>
      </w:tr>
      <w:tr w:rsidR="007F6FC6" w:rsidRPr="007F6FC6" w:rsidTr="007F6FC6">
        <w:tc>
          <w:tcPr>
            <w:tcW w:w="1339"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w:t>
            </w:r>
          </w:p>
        </w:tc>
        <w:tc>
          <w:tcPr>
            <w:tcW w:w="2989" w:type="dxa"/>
            <w:shd w:val="clear" w:color="auto" w:fill="auto"/>
          </w:tcPr>
          <w:p w:rsidR="007F6FC6" w:rsidRPr="007F6FC6" w:rsidRDefault="007F6FC6" w:rsidP="007F6FC6">
            <w:pPr>
              <w:widowControl w:val="0"/>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Всего среднемесячная заработная плата работающих на крупных и средних предприятиях (в рублях), в том числе по видам экономической деятельности:</w:t>
            </w:r>
          </w:p>
        </w:tc>
        <w:tc>
          <w:tcPr>
            <w:tcW w:w="1713"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31 968</w:t>
            </w:r>
          </w:p>
        </w:tc>
        <w:tc>
          <w:tcPr>
            <w:tcW w:w="1785"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29 895</w:t>
            </w:r>
          </w:p>
        </w:tc>
        <w:tc>
          <w:tcPr>
            <w:tcW w:w="1695"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106,9</w:t>
            </w:r>
          </w:p>
        </w:tc>
      </w:tr>
      <w:tr w:rsidR="007F6FC6" w:rsidRPr="007F6FC6" w:rsidTr="007F6FC6">
        <w:tc>
          <w:tcPr>
            <w:tcW w:w="1339"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2.</w:t>
            </w:r>
          </w:p>
        </w:tc>
        <w:tc>
          <w:tcPr>
            <w:tcW w:w="2989" w:type="dxa"/>
            <w:shd w:val="clear" w:color="auto" w:fill="auto"/>
          </w:tcPr>
          <w:p w:rsidR="007F6FC6" w:rsidRPr="007F6FC6" w:rsidRDefault="007F6FC6" w:rsidP="007F6FC6">
            <w:pPr>
              <w:widowControl w:val="0"/>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Сельское, лесное хозяйство, охота, рыболовство и рыбоводство</w:t>
            </w:r>
          </w:p>
        </w:tc>
        <w:tc>
          <w:tcPr>
            <w:tcW w:w="1713"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24 278</w:t>
            </w:r>
          </w:p>
        </w:tc>
        <w:tc>
          <w:tcPr>
            <w:tcW w:w="1785"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23 669</w:t>
            </w:r>
          </w:p>
        </w:tc>
        <w:tc>
          <w:tcPr>
            <w:tcW w:w="1695"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102,6</w:t>
            </w:r>
          </w:p>
        </w:tc>
      </w:tr>
      <w:tr w:rsidR="007F6FC6" w:rsidRPr="007F6FC6" w:rsidTr="007F6FC6">
        <w:tc>
          <w:tcPr>
            <w:tcW w:w="1339"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3.</w:t>
            </w:r>
          </w:p>
        </w:tc>
        <w:tc>
          <w:tcPr>
            <w:tcW w:w="2989" w:type="dxa"/>
            <w:shd w:val="clear" w:color="auto" w:fill="auto"/>
          </w:tcPr>
          <w:p w:rsidR="007F6FC6" w:rsidRPr="007F6FC6" w:rsidRDefault="007F6FC6" w:rsidP="007F6FC6">
            <w:pPr>
              <w:widowControl w:val="0"/>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Добыча полезных ископаемых</w:t>
            </w:r>
          </w:p>
        </w:tc>
        <w:tc>
          <w:tcPr>
            <w:tcW w:w="1713"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w:t>
            </w:r>
          </w:p>
        </w:tc>
        <w:tc>
          <w:tcPr>
            <w:tcW w:w="1785"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w:t>
            </w:r>
          </w:p>
        </w:tc>
        <w:tc>
          <w:tcPr>
            <w:tcW w:w="1695"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w:t>
            </w:r>
          </w:p>
        </w:tc>
      </w:tr>
      <w:tr w:rsidR="007F6FC6" w:rsidRPr="007F6FC6" w:rsidTr="007F6FC6">
        <w:tc>
          <w:tcPr>
            <w:tcW w:w="1339"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4.</w:t>
            </w:r>
          </w:p>
        </w:tc>
        <w:tc>
          <w:tcPr>
            <w:tcW w:w="2989" w:type="dxa"/>
            <w:shd w:val="clear" w:color="auto" w:fill="auto"/>
          </w:tcPr>
          <w:p w:rsidR="007F6FC6" w:rsidRPr="007F6FC6" w:rsidRDefault="007F6FC6" w:rsidP="007F6FC6">
            <w:pPr>
              <w:widowControl w:val="0"/>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Обрабатывающие производства</w:t>
            </w:r>
          </w:p>
        </w:tc>
        <w:tc>
          <w:tcPr>
            <w:tcW w:w="1713"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33 710</w:t>
            </w:r>
          </w:p>
        </w:tc>
        <w:tc>
          <w:tcPr>
            <w:tcW w:w="1785"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29 864</w:t>
            </w:r>
          </w:p>
        </w:tc>
        <w:tc>
          <w:tcPr>
            <w:tcW w:w="1695"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112,9</w:t>
            </w:r>
          </w:p>
        </w:tc>
      </w:tr>
      <w:tr w:rsidR="007F6FC6" w:rsidRPr="007F6FC6" w:rsidTr="007F6FC6">
        <w:tc>
          <w:tcPr>
            <w:tcW w:w="1339"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5.</w:t>
            </w:r>
          </w:p>
        </w:tc>
        <w:tc>
          <w:tcPr>
            <w:tcW w:w="2989" w:type="dxa"/>
            <w:shd w:val="clear" w:color="auto" w:fill="auto"/>
          </w:tcPr>
          <w:p w:rsidR="007F6FC6" w:rsidRPr="007F6FC6" w:rsidRDefault="007F6FC6" w:rsidP="007F6FC6">
            <w:pPr>
              <w:widowControl w:val="0"/>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Обеспечение электрической энергией, газом и паром; кондиционирование воздуха</w:t>
            </w:r>
          </w:p>
        </w:tc>
        <w:tc>
          <w:tcPr>
            <w:tcW w:w="1713"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32 821</w:t>
            </w:r>
          </w:p>
        </w:tc>
        <w:tc>
          <w:tcPr>
            <w:tcW w:w="1785"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32 538</w:t>
            </w:r>
          </w:p>
        </w:tc>
        <w:tc>
          <w:tcPr>
            <w:tcW w:w="1695"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100,9</w:t>
            </w:r>
          </w:p>
        </w:tc>
      </w:tr>
      <w:tr w:rsidR="007F6FC6" w:rsidRPr="007F6FC6" w:rsidTr="007F6FC6">
        <w:tc>
          <w:tcPr>
            <w:tcW w:w="1339"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6.</w:t>
            </w:r>
          </w:p>
        </w:tc>
        <w:tc>
          <w:tcPr>
            <w:tcW w:w="2989" w:type="dxa"/>
            <w:shd w:val="clear" w:color="auto" w:fill="auto"/>
          </w:tcPr>
          <w:p w:rsidR="007F6FC6" w:rsidRPr="007F6FC6" w:rsidRDefault="007F6FC6" w:rsidP="007F6FC6">
            <w:pPr>
              <w:widowControl w:val="0"/>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1713"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21 010</w:t>
            </w:r>
          </w:p>
        </w:tc>
        <w:tc>
          <w:tcPr>
            <w:tcW w:w="1785"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19 115</w:t>
            </w:r>
          </w:p>
        </w:tc>
        <w:tc>
          <w:tcPr>
            <w:tcW w:w="1695"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109,9</w:t>
            </w:r>
          </w:p>
        </w:tc>
      </w:tr>
      <w:tr w:rsidR="007F6FC6" w:rsidRPr="007F6FC6" w:rsidTr="007F6FC6">
        <w:tc>
          <w:tcPr>
            <w:tcW w:w="1339"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7.</w:t>
            </w:r>
          </w:p>
        </w:tc>
        <w:tc>
          <w:tcPr>
            <w:tcW w:w="2989" w:type="dxa"/>
            <w:shd w:val="clear" w:color="auto" w:fill="auto"/>
          </w:tcPr>
          <w:p w:rsidR="007F6FC6" w:rsidRPr="007F6FC6" w:rsidRDefault="007F6FC6" w:rsidP="007F6FC6">
            <w:pPr>
              <w:widowControl w:val="0"/>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Строительство</w:t>
            </w:r>
          </w:p>
        </w:tc>
        <w:tc>
          <w:tcPr>
            <w:tcW w:w="1713"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43 792</w:t>
            </w:r>
          </w:p>
        </w:tc>
        <w:tc>
          <w:tcPr>
            <w:tcW w:w="1785"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36 777</w:t>
            </w:r>
          </w:p>
        </w:tc>
        <w:tc>
          <w:tcPr>
            <w:tcW w:w="1695"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119,1</w:t>
            </w:r>
          </w:p>
        </w:tc>
      </w:tr>
      <w:tr w:rsidR="007F6FC6" w:rsidRPr="007F6FC6" w:rsidTr="007F6FC6">
        <w:tc>
          <w:tcPr>
            <w:tcW w:w="1339"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8.</w:t>
            </w:r>
          </w:p>
        </w:tc>
        <w:tc>
          <w:tcPr>
            <w:tcW w:w="2989" w:type="dxa"/>
            <w:shd w:val="clear" w:color="auto" w:fill="auto"/>
          </w:tcPr>
          <w:p w:rsidR="007F6FC6" w:rsidRPr="007F6FC6" w:rsidRDefault="007F6FC6" w:rsidP="007F6FC6">
            <w:pPr>
              <w:widowControl w:val="0"/>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Торговля оптовая и розничная; ремонт автотранспортных средств и мотоциклов</w:t>
            </w:r>
          </w:p>
        </w:tc>
        <w:tc>
          <w:tcPr>
            <w:tcW w:w="1713"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29 849</w:t>
            </w:r>
          </w:p>
        </w:tc>
        <w:tc>
          <w:tcPr>
            <w:tcW w:w="1785"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29 546</w:t>
            </w:r>
          </w:p>
        </w:tc>
        <w:tc>
          <w:tcPr>
            <w:tcW w:w="1695"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101,0</w:t>
            </w:r>
          </w:p>
        </w:tc>
      </w:tr>
      <w:tr w:rsidR="007F6FC6" w:rsidRPr="007F6FC6" w:rsidTr="007F6FC6">
        <w:tc>
          <w:tcPr>
            <w:tcW w:w="1339"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9.</w:t>
            </w:r>
          </w:p>
        </w:tc>
        <w:tc>
          <w:tcPr>
            <w:tcW w:w="2989" w:type="dxa"/>
            <w:shd w:val="clear" w:color="auto" w:fill="auto"/>
          </w:tcPr>
          <w:p w:rsidR="007F6FC6" w:rsidRPr="007F6FC6" w:rsidRDefault="007F6FC6" w:rsidP="007F6FC6">
            <w:pPr>
              <w:widowControl w:val="0"/>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Транспортировка и хранение</w:t>
            </w:r>
          </w:p>
        </w:tc>
        <w:tc>
          <w:tcPr>
            <w:tcW w:w="1713"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26 267</w:t>
            </w:r>
          </w:p>
        </w:tc>
        <w:tc>
          <w:tcPr>
            <w:tcW w:w="1785"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25 078</w:t>
            </w:r>
          </w:p>
        </w:tc>
        <w:tc>
          <w:tcPr>
            <w:tcW w:w="1695"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104,7</w:t>
            </w:r>
          </w:p>
        </w:tc>
      </w:tr>
      <w:tr w:rsidR="007F6FC6" w:rsidRPr="007F6FC6" w:rsidTr="007F6FC6">
        <w:tc>
          <w:tcPr>
            <w:tcW w:w="1339"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10.</w:t>
            </w:r>
          </w:p>
        </w:tc>
        <w:tc>
          <w:tcPr>
            <w:tcW w:w="2989" w:type="dxa"/>
            <w:shd w:val="clear" w:color="auto" w:fill="auto"/>
          </w:tcPr>
          <w:p w:rsidR="007F6FC6" w:rsidRPr="007F6FC6" w:rsidRDefault="007F6FC6" w:rsidP="007F6FC6">
            <w:pPr>
              <w:widowControl w:val="0"/>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Деятельность гостиниц и предприятий общественного питания</w:t>
            </w:r>
          </w:p>
        </w:tc>
        <w:tc>
          <w:tcPr>
            <w:tcW w:w="1713"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25 079</w:t>
            </w:r>
          </w:p>
        </w:tc>
        <w:tc>
          <w:tcPr>
            <w:tcW w:w="1785"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22 654</w:t>
            </w:r>
          </w:p>
        </w:tc>
        <w:tc>
          <w:tcPr>
            <w:tcW w:w="1695"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110,7</w:t>
            </w:r>
          </w:p>
        </w:tc>
      </w:tr>
      <w:tr w:rsidR="007F6FC6" w:rsidRPr="007F6FC6" w:rsidTr="007F6FC6">
        <w:tc>
          <w:tcPr>
            <w:tcW w:w="1339"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11.</w:t>
            </w:r>
          </w:p>
        </w:tc>
        <w:tc>
          <w:tcPr>
            <w:tcW w:w="2989" w:type="dxa"/>
            <w:shd w:val="clear" w:color="auto" w:fill="auto"/>
          </w:tcPr>
          <w:p w:rsidR="007F6FC6" w:rsidRPr="007F6FC6" w:rsidRDefault="007F6FC6" w:rsidP="007F6FC6">
            <w:pPr>
              <w:widowControl w:val="0"/>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Деятельность в области информации и связи</w:t>
            </w:r>
          </w:p>
        </w:tc>
        <w:tc>
          <w:tcPr>
            <w:tcW w:w="1713"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29 283</w:t>
            </w:r>
          </w:p>
        </w:tc>
        <w:tc>
          <w:tcPr>
            <w:tcW w:w="1785"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27 267</w:t>
            </w:r>
          </w:p>
        </w:tc>
        <w:tc>
          <w:tcPr>
            <w:tcW w:w="1695"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107,4</w:t>
            </w:r>
          </w:p>
        </w:tc>
      </w:tr>
      <w:tr w:rsidR="007F6FC6" w:rsidRPr="007F6FC6" w:rsidTr="007F6FC6">
        <w:tc>
          <w:tcPr>
            <w:tcW w:w="1339"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12.</w:t>
            </w:r>
          </w:p>
        </w:tc>
        <w:tc>
          <w:tcPr>
            <w:tcW w:w="2989" w:type="dxa"/>
            <w:shd w:val="clear" w:color="auto" w:fill="auto"/>
          </w:tcPr>
          <w:p w:rsidR="007F6FC6" w:rsidRPr="007F6FC6" w:rsidRDefault="007F6FC6" w:rsidP="007F6FC6">
            <w:pPr>
              <w:widowControl w:val="0"/>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Деятельность финансовая и страховая</w:t>
            </w:r>
          </w:p>
        </w:tc>
        <w:tc>
          <w:tcPr>
            <w:tcW w:w="1713"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52 291</w:t>
            </w:r>
          </w:p>
        </w:tc>
        <w:tc>
          <w:tcPr>
            <w:tcW w:w="1785"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48 284</w:t>
            </w:r>
          </w:p>
        </w:tc>
        <w:tc>
          <w:tcPr>
            <w:tcW w:w="1695"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108,3</w:t>
            </w:r>
          </w:p>
        </w:tc>
      </w:tr>
      <w:tr w:rsidR="007F6FC6" w:rsidRPr="007F6FC6" w:rsidTr="007F6FC6">
        <w:tc>
          <w:tcPr>
            <w:tcW w:w="1339"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13.</w:t>
            </w:r>
          </w:p>
        </w:tc>
        <w:tc>
          <w:tcPr>
            <w:tcW w:w="2989" w:type="dxa"/>
            <w:shd w:val="clear" w:color="auto" w:fill="auto"/>
          </w:tcPr>
          <w:p w:rsidR="007F6FC6" w:rsidRPr="007F6FC6" w:rsidRDefault="007F6FC6" w:rsidP="007F6FC6">
            <w:pPr>
              <w:widowControl w:val="0"/>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Деятельность по операциям с недвижимым имуществом</w:t>
            </w:r>
          </w:p>
        </w:tc>
        <w:tc>
          <w:tcPr>
            <w:tcW w:w="1713"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19 978</w:t>
            </w:r>
          </w:p>
        </w:tc>
        <w:tc>
          <w:tcPr>
            <w:tcW w:w="1785"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19 637</w:t>
            </w:r>
          </w:p>
        </w:tc>
        <w:tc>
          <w:tcPr>
            <w:tcW w:w="1695"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101,7</w:t>
            </w:r>
          </w:p>
        </w:tc>
      </w:tr>
      <w:tr w:rsidR="007F6FC6" w:rsidRPr="007F6FC6" w:rsidTr="007F6FC6">
        <w:tc>
          <w:tcPr>
            <w:tcW w:w="1339"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14.</w:t>
            </w:r>
          </w:p>
        </w:tc>
        <w:tc>
          <w:tcPr>
            <w:tcW w:w="2989" w:type="dxa"/>
            <w:shd w:val="clear" w:color="auto" w:fill="auto"/>
          </w:tcPr>
          <w:p w:rsidR="007F6FC6" w:rsidRPr="007F6FC6" w:rsidRDefault="007F6FC6" w:rsidP="007F6FC6">
            <w:pPr>
              <w:widowControl w:val="0"/>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Деятельность профессиональная, научная и техническая</w:t>
            </w:r>
          </w:p>
        </w:tc>
        <w:tc>
          <w:tcPr>
            <w:tcW w:w="1713" w:type="dxa"/>
            <w:shd w:val="clear" w:color="auto" w:fill="auto"/>
          </w:tcPr>
          <w:p w:rsidR="007F6FC6" w:rsidRPr="007F6FC6" w:rsidRDefault="007F6FC6" w:rsidP="007F6FC6">
            <w:pPr>
              <w:ind w:firstLine="708"/>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29 898</w:t>
            </w:r>
          </w:p>
        </w:tc>
        <w:tc>
          <w:tcPr>
            <w:tcW w:w="1785" w:type="dxa"/>
            <w:shd w:val="clear" w:color="auto" w:fill="auto"/>
          </w:tcPr>
          <w:p w:rsidR="007F6FC6" w:rsidRPr="007F6FC6" w:rsidRDefault="007F6FC6" w:rsidP="007F6FC6">
            <w:pPr>
              <w:ind w:firstLine="708"/>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25 266</w:t>
            </w:r>
          </w:p>
        </w:tc>
        <w:tc>
          <w:tcPr>
            <w:tcW w:w="1695" w:type="dxa"/>
            <w:shd w:val="clear" w:color="auto" w:fill="auto"/>
          </w:tcPr>
          <w:p w:rsidR="007F6FC6" w:rsidRPr="007F6FC6" w:rsidRDefault="007F6FC6" w:rsidP="007F6FC6">
            <w:pPr>
              <w:ind w:firstLine="708"/>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118,3</w:t>
            </w:r>
          </w:p>
        </w:tc>
      </w:tr>
      <w:tr w:rsidR="007F6FC6" w:rsidRPr="007F6FC6" w:rsidTr="007F6FC6">
        <w:tc>
          <w:tcPr>
            <w:tcW w:w="1339"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15.</w:t>
            </w:r>
          </w:p>
        </w:tc>
        <w:tc>
          <w:tcPr>
            <w:tcW w:w="2989" w:type="dxa"/>
            <w:shd w:val="clear" w:color="auto" w:fill="auto"/>
          </w:tcPr>
          <w:p w:rsidR="007F6FC6" w:rsidRPr="007F6FC6" w:rsidRDefault="007F6FC6" w:rsidP="007F6FC6">
            <w:pPr>
              <w:widowControl w:val="0"/>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Деятельность административная и сопутствующие дополнительные услуги</w:t>
            </w:r>
          </w:p>
        </w:tc>
        <w:tc>
          <w:tcPr>
            <w:tcW w:w="1713" w:type="dxa"/>
            <w:shd w:val="clear" w:color="auto" w:fill="auto"/>
          </w:tcPr>
          <w:p w:rsidR="007F6FC6" w:rsidRPr="007F6FC6" w:rsidRDefault="007F6FC6" w:rsidP="007F6FC6">
            <w:pPr>
              <w:ind w:firstLine="708"/>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22 757</w:t>
            </w:r>
          </w:p>
        </w:tc>
        <w:tc>
          <w:tcPr>
            <w:tcW w:w="1785" w:type="dxa"/>
            <w:shd w:val="clear" w:color="auto" w:fill="auto"/>
          </w:tcPr>
          <w:p w:rsidR="007F6FC6" w:rsidRPr="007F6FC6" w:rsidRDefault="007F6FC6" w:rsidP="007F6FC6">
            <w:pPr>
              <w:ind w:firstLine="708"/>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24 645</w:t>
            </w:r>
          </w:p>
        </w:tc>
        <w:tc>
          <w:tcPr>
            <w:tcW w:w="1695" w:type="dxa"/>
            <w:shd w:val="clear" w:color="auto" w:fill="auto"/>
          </w:tcPr>
          <w:p w:rsidR="007F6FC6" w:rsidRPr="007F6FC6" w:rsidRDefault="007F6FC6" w:rsidP="007F6FC6">
            <w:pPr>
              <w:ind w:firstLine="708"/>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92,3</w:t>
            </w:r>
          </w:p>
        </w:tc>
      </w:tr>
      <w:tr w:rsidR="007F6FC6" w:rsidRPr="007F6FC6" w:rsidTr="007F6FC6">
        <w:tc>
          <w:tcPr>
            <w:tcW w:w="1339"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16.</w:t>
            </w:r>
          </w:p>
        </w:tc>
        <w:tc>
          <w:tcPr>
            <w:tcW w:w="2989" w:type="dxa"/>
            <w:shd w:val="clear" w:color="auto" w:fill="auto"/>
          </w:tcPr>
          <w:p w:rsidR="007F6FC6" w:rsidRPr="007F6FC6" w:rsidRDefault="007F6FC6" w:rsidP="007F6FC6">
            <w:pPr>
              <w:widowControl w:val="0"/>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Государственное управление и обеспечение военной безопасности; социальное обеспечение</w:t>
            </w:r>
          </w:p>
        </w:tc>
        <w:tc>
          <w:tcPr>
            <w:tcW w:w="1713" w:type="dxa"/>
            <w:shd w:val="clear" w:color="auto" w:fill="auto"/>
          </w:tcPr>
          <w:p w:rsidR="007F6FC6" w:rsidRPr="007F6FC6" w:rsidRDefault="007F6FC6" w:rsidP="007F6FC6">
            <w:pPr>
              <w:ind w:firstLine="708"/>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41 615</w:t>
            </w:r>
          </w:p>
        </w:tc>
        <w:tc>
          <w:tcPr>
            <w:tcW w:w="1785" w:type="dxa"/>
            <w:shd w:val="clear" w:color="auto" w:fill="auto"/>
          </w:tcPr>
          <w:p w:rsidR="007F6FC6" w:rsidRPr="007F6FC6" w:rsidRDefault="007F6FC6" w:rsidP="007F6FC6">
            <w:pPr>
              <w:ind w:firstLine="708"/>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38 606</w:t>
            </w:r>
          </w:p>
        </w:tc>
        <w:tc>
          <w:tcPr>
            <w:tcW w:w="1695" w:type="dxa"/>
            <w:shd w:val="clear" w:color="auto" w:fill="auto"/>
          </w:tcPr>
          <w:p w:rsidR="007F6FC6" w:rsidRPr="007F6FC6" w:rsidRDefault="007F6FC6" w:rsidP="007F6FC6">
            <w:pPr>
              <w:ind w:firstLine="708"/>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107,8</w:t>
            </w:r>
          </w:p>
        </w:tc>
      </w:tr>
      <w:tr w:rsidR="007F6FC6" w:rsidRPr="007F6FC6" w:rsidTr="007F6FC6">
        <w:tc>
          <w:tcPr>
            <w:tcW w:w="1339"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17.</w:t>
            </w:r>
          </w:p>
        </w:tc>
        <w:tc>
          <w:tcPr>
            <w:tcW w:w="2989" w:type="dxa"/>
            <w:shd w:val="clear" w:color="auto" w:fill="auto"/>
          </w:tcPr>
          <w:p w:rsidR="007F6FC6" w:rsidRPr="007F6FC6" w:rsidRDefault="007F6FC6" w:rsidP="007F6FC6">
            <w:pPr>
              <w:widowControl w:val="0"/>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Образование</w:t>
            </w:r>
          </w:p>
        </w:tc>
        <w:tc>
          <w:tcPr>
            <w:tcW w:w="1713" w:type="dxa"/>
            <w:shd w:val="clear" w:color="auto" w:fill="auto"/>
          </w:tcPr>
          <w:p w:rsidR="007F6FC6" w:rsidRPr="007F6FC6" w:rsidRDefault="007F6FC6" w:rsidP="007F6FC6">
            <w:pPr>
              <w:ind w:firstLine="708"/>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25 344</w:t>
            </w:r>
          </w:p>
        </w:tc>
        <w:tc>
          <w:tcPr>
            <w:tcW w:w="1785" w:type="dxa"/>
            <w:shd w:val="clear" w:color="auto" w:fill="auto"/>
          </w:tcPr>
          <w:p w:rsidR="007F6FC6" w:rsidRPr="007F6FC6" w:rsidRDefault="007F6FC6" w:rsidP="007F6FC6">
            <w:pPr>
              <w:ind w:firstLine="708"/>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22 835</w:t>
            </w:r>
          </w:p>
        </w:tc>
        <w:tc>
          <w:tcPr>
            <w:tcW w:w="1695" w:type="dxa"/>
            <w:shd w:val="clear" w:color="auto" w:fill="auto"/>
          </w:tcPr>
          <w:p w:rsidR="007F6FC6" w:rsidRPr="007F6FC6" w:rsidRDefault="007F6FC6" w:rsidP="007F6FC6">
            <w:pPr>
              <w:ind w:firstLine="708"/>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111,0</w:t>
            </w:r>
          </w:p>
        </w:tc>
      </w:tr>
      <w:tr w:rsidR="007F6FC6" w:rsidRPr="007F6FC6" w:rsidTr="007F6FC6">
        <w:tc>
          <w:tcPr>
            <w:tcW w:w="1339"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18.</w:t>
            </w:r>
          </w:p>
        </w:tc>
        <w:tc>
          <w:tcPr>
            <w:tcW w:w="2989" w:type="dxa"/>
            <w:shd w:val="clear" w:color="auto" w:fill="auto"/>
          </w:tcPr>
          <w:p w:rsidR="007F6FC6" w:rsidRPr="007F6FC6" w:rsidRDefault="007F6FC6" w:rsidP="007F6FC6">
            <w:pPr>
              <w:widowControl w:val="0"/>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Деятельность в области здравоохранения и социальных услуг</w:t>
            </w:r>
          </w:p>
        </w:tc>
        <w:tc>
          <w:tcPr>
            <w:tcW w:w="1713" w:type="dxa"/>
            <w:shd w:val="clear" w:color="auto" w:fill="auto"/>
          </w:tcPr>
          <w:p w:rsidR="007F6FC6" w:rsidRPr="007F6FC6" w:rsidRDefault="007F6FC6" w:rsidP="007F6FC6">
            <w:pPr>
              <w:ind w:firstLine="708"/>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29 960</w:t>
            </w:r>
          </w:p>
        </w:tc>
        <w:tc>
          <w:tcPr>
            <w:tcW w:w="1785" w:type="dxa"/>
            <w:shd w:val="clear" w:color="auto" w:fill="auto"/>
          </w:tcPr>
          <w:p w:rsidR="007F6FC6" w:rsidRPr="007F6FC6" w:rsidRDefault="007F6FC6" w:rsidP="007F6FC6">
            <w:pPr>
              <w:ind w:firstLine="708"/>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28 942</w:t>
            </w:r>
          </w:p>
        </w:tc>
        <w:tc>
          <w:tcPr>
            <w:tcW w:w="1695" w:type="dxa"/>
            <w:shd w:val="clear" w:color="auto" w:fill="auto"/>
          </w:tcPr>
          <w:p w:rsidR="007F6FC6" w:rsidRPr="007F6FC6" w:rsidRDefault="007F6FC6" w:rsidP="007F6FC6">
            <w:pPr>
              <w:ind w:firstLine="708"/>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103,5</w:t>
            </w:r>
          </w:p>
        </w:tc>
      </w:tr>
      <w:tr w:rsidR="007F6FC6" w:rsidRPr="007F6FC6" w:rsidTr="007F6FC6">
        <w:tc>
          <w:tcPr>
            <w:tcW w:w="1339"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19.</w:t>
            </w:r>
          </w:p>
        </w:tc>
        <w:tc>
          <w:tcPr>
            <w:tcW w:w="2989" w:type="dxa"/>
            <w:shd w:val="clear" w:color="auto" w:fill="auto"/>
          </w:tcPr>
          <w:p w:rsidR="007F6FC6" w:rsidRPr="007F6FC6" w:rsidRDefault="007F6FC6" w:rsidP="007F6FC6">
            <w:pPr>
              <w:widowControl w:val="0"/>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Деятельность в области культуры, спорта, организации досуга и развлечений</w:t>
            </w:r>
          </w:p>
        </w:tc>
        <w:tc>
          <w:tcPr>
            <w:tcW w:w="1713" w:type="dxa"/>
            <w:shd w:val="clear" w:color="auto" w:fill="auto"/>
          </w:tcPr>
          <w:p w:rsidR="007F6FC6" w:rsidRPr="007F6FC6" w:rsidRDefault="007F6FC6" w:rsidP="007F6FC6">
            <w:pPr>
              <w:ind w:firstLine="708"/>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24 982</w:t>
            </w:r>
          </w:p>
        </w:tc>
        <w:tc>
          <w:tcPr>
            <w:tcW w:w="1785" w:type="dxa"/>
            <w:shd w:val="clear" w:color="auto" w:fill="auto"/>
          </w:tcPr>
          <w:p w:rsidR="007F6FC6" w:rsidRPr="007F6FC6" w:rsidRDefault="007F6FC6" w:rsidP="007F6FC6">
            <w:pPr>
              <w:ind w:firstLine="708"/>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23 534</w:t>
            </w:r>
          </w:p>
        </w:tc>
        <w:tc>
          <w:tcPr>
            <w:tcW w:w="1695" w:type="dxa"/>
            <w:shd w:val="clear" w:color="auto" w:fill="auto"/>
          </w:tcPr>
          <w:p w:rsidR="007F6FC6" w:rsidRPr="007F6FC6" w:rsidRDefault="007F6FC6" w:rsidP="007F6FC6">
            <w:pPr>
              <w:ind w:firstLine="708"/>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106,2</w:t>
            </w:r>
          </w:p>
        </w:tc>
      </w:tr>
      <w:tr w:rsidR="007F6FC6" w:rsidRPr="007F6FC6" w:rsidTr="007F6FC6">
        <w:tc>
          <w:tcPr>
            <w:tcW w:w="1339" w:type="dxa"/>
            <w:shd w:val="clear" w:color="auto" w:fill="auto"/>
          </w:tcPr>
          <w:p w:rsidR="007F6FC6" w:rsidRPr="007F6FC6" w:rsidRDefault="007F6FC6" w:rsidP="007F6FC6">
            <w:pPr>
              <w:widowControl w:val="0"/>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20.</w:t>
            </w:r>
          </w:p>
        </w:tc>
        <w:tc>
          <w:tcPr>
            <w:tcW w:w="2989" w:type="dxa"/>
            <w:shd w:val="clear" w:color="auto" w:fill="auto"/>
          </w:tcPr>
          <w:p w:rsidR="007F6FC6" w:rsidRPr="007F6FC6" w:rsidRDefault="007F6FC6" w:rsidP="007F6FC6">
            <w:pPr>
              <w:widowControl w:val="0"/>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Предоставление прочих видов услуг</w:t>
            </w:r>
          </w:p>
        </w:tc>
        <w:tc>
          <w:tcPr>
            <w:tcW w:w="1713" w:type="dxa"/>
            <w:shd w:val="clear" w:color="auto" w:fill="auto"/>
          </w:tcPr>
          <w:p w:rsidR="007F6FC6" w:rsidRPr="007F6FC6" w:rsidRDefault="007F6FC6" w:rsidP="007F6FC6">
            <w:pPr>
              <w:ind w:firstLine="708"/>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19 876</w:t>
            </w:r>
          </w:p>
        </w:tc>
        <w:tc>
          <w:tcPr>
            <w:tcW w:w="1785" w:type="dxa"/>
            <w:shd w:val="clear" w:color="auto" w:fill="auto"/>
          </w:tcPr>
          <w:p w:rsidR="007F6FC6" w:rsidRPr="007F6FC6" w:rsidRDefault="007F6FC6" w:rsidP="007F6FC6">
            <w:pPr>
              <w:ind w:firstLine="708"/>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17 865</w:t>
            </w:r>
          </w:p>
        </w:tc>
        <w:tc>
          <w:tcPr>
            <w:tcW w:w="1695" w:type="dxa"/>
            <w:shd w:val="clear" w:color="auto" w:fill="auto"/>
          </w:tcPr>
          <w:p w:rsidR="007F6FC6" w:rsidRPr="007F6FC6" w:rsidRDefault="007F6FC6" w:rsidP="007F6FC6">
            <w:pPr>
              <w:ind w:firstLine="708"/>
              <w:jc w:val="center"/>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111,3</w:t>
            </w:r>
          </w:p>
        </w:tc>
      </w:tr>
    </w:tbl>
    <w:p w:rsidR="007F6FC6" w:rsidRPr="007F6FC6" w:rsidRDefault="007F6FC6" w:rsidP="007F6FC6">
      <w:pPr>
        <w:ind w:firstLine="708"/>
        <w:jc w:val="right"/>
        <w:rPr>
          <w:rFonts w:ascii="Times New Roman" w:eastAsia="Times New Roman" w:hAnsi="Times New Roman" w:cs="Times New Roman"/>
          <w:sz w:val="24"/>
          <w:szCs w:val="24"/>
          <w:lang w:eastAsia="ru-RU"/>
        </w:rPr>
      </w:pPr>
    </w:p>
    <w:p w:rsidR="007F6FC6" w:rsidRPr="007F6FC6" w:rsidRDefault="007F6FC6" w:rsidP="007F6FC6">
      <w:pPr>
        <w:ind w:firstLine="709"/>
        <w:jc w:val="both"/>
        <w:rPr>
          <w:rFonts w:ascii="Times New Roman" w:eastAsia="Times New Roman" w:hAnsi="Times New Roman" w:cs="Times New Roman"/>
          <w:bCs/>
          <w:sz w:val="28"/>
          <w:szCs w:val="28"/>
          <w:lang w:eastAsia="ru-RU"/>
        </w:rPr>
      </w:pPr>
      <w:r w:rsidRPr="007F6FC6">
        <w:rPr>
          <w:rFonts w:ascii="Times New Roman" w:eastAsia="Times New Roman" w:hAnsi="Times New Roman" w:cs="Times New Roman"/>
          <w:bCs/>
          <w:sz w:val="28"/>
          <w:szCs w:val="28"/>
          <w:lang w:eastAsia="ru-RU"/>
        </w:rPr>
        <w:t xml:space="preserve">За 11 месяцев 2019 года реальная заработная плата работников крупных и средних предприятий города выросла на 2,6 %. </w:t>
      </w:r>
    </w:p>
    <w:p w:rsidR="007F6FC6" w:rsidRPr="007F6FC6" w:rsidRDefault="007F6FC6" w:rsidP="007F6FC6">
      <w:pPr>
        <w:ind w:firstLine="709"/>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 xml:space="preserve">По-прежнему сохраняется дифференциация в размере оплаты труда между отраслями экономики. </w:t>
      </w:r>
      <w:r w:rsidRPr="007F6FC6">
        <w:rPr>
          <w:rFonts w:ascii="Times New Roman" w:eastAsia="Times New Roman" w:hAnsi="Times New Roman" w:cs="Times New Roman"/>
          <w:i/>
          <w:sz w:val="28"/>
          <w:szCs w:val="28"/>
          <w:lang w:eastAsia="ru-RU"/>
        </w:rPr>
        <w:t>Наибольший уровень оплаты труда сложился в следующих отраслях:</w:t>
      </w:r>
    </w:p>
    <w:p w:rsidR="007F6FC6" w:rsidRPr="007F6FC6" w:rsidRDefault="007F6FC6" w:rsidP="007F6FC6">
      <w:pPr>
        <w:ind w:firstLine="709"/>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 деятельность финансовая и страховая – 52 291 рубль, что на 8,3 % выше уровня аналогичного периода 2018 года;</w:t>
      </w:r>
    </w:p>
    <w:p w:rsidR="007F6FC6" w:rsidRPr="007F6FC6" w:rsidRDefault="007F6FC6" w:rsidP="007F6FC6">
      <w:pPr>
        <w:ind w:firstLine="709"/>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 строительство – 43 792 рубля, что на 19,1 % выше уровня аналогичного периода 2018 года;</w:t>
      </w:r>
    </w:p>
    <w:p w:rsidR="007F6FC6" w:rsidRPr="007F6FC6" w:rsidRDefault="007F6FC6" w:rsidP="007F6FC6">
      <w:pPr>
        <w:ind w:firstLine="709"/>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 государственное управление и обеспечение военной безопасности, социальное обеспечение – 41 615 рублей, что на 7,8 % выше уровня аналогичного периода 2018 года;</w:t>
      </w:r>
    </w:p>
    <w:p w:rsidR="007F6FC6" w:rsidRPr="007F6FC6" w:rsidRDefault="007F6FC6" w:rsidP="007F6FC6">
      <w:pPr>
        <w:ind w:firstLine="709"/>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 обрабатывающие производства – 33 710 рублей, что на 12,9 % выше уровня аналогичного периода 2018 года;</w:t>
      </w:r>
    </w:p>
    <w:p w:rsidR="007F6FC6" w:rsidRPr="007F6FC6" w:rsidRDefault="007F6FC6" w:rsidP="007F6FC6">
      <w:pPr>
        <w:ind w:firstLine="709"/>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 обеспечение электрической энергией, газом и паром; кондиционирование воздуха – 32 821 рубль, что на 0,9 % выше уровня аналогичного периода 2018 года.</w:t>
      </w:r>
    </w:p>
    <w:p w:rsidR="007F6FC6" w:rsidRPr="007F6FC6" w:rsidRDefault="007F6FC6" w:rsidP="007F6FC6">
      <w:pPr>
        <w:ind w:firstLine="709"/>
        <w:jc w:val="both"/>
        <w:rPr>
          <w:rFonts w:ascii="Times New Roman" w:eastAsia="Times New Roman" w:hAnsi="Times New Roman" w:cs="Times New Roman"/>
          <w:i/>
          <w:sz w:val="28"/>
          <w:szCs w:val="28"/>
          <w:lang w:eastAsia="ru-RU"/>
        </w:rPr>
      </w:pPr>
      <w:r w:rsidRPr="007F6FC6">
        <w:rPr>
          <w:rFonts w:ascii="Times New Roman" w:eastAsia="Times New Roman" w:hAnsi="Times New Roman" w:cs="Times New Roman"/>
          <w:i/>
          <w:sz w:val="28"/>
          <w:szCs w:val="28"/>
          <w:lang w:eastAsia="ru-RU"/>
        </w:rPr>
        <w:t>Самая низкая по городу среднемесячная заработная плата сложилась в следующих отраслях:</w:t>
      </w:r>
    </w:p>
    <w:p w:rsidR="007F6FC6" w:rsidRPr="007F6FC6" w:rsidRDefault="007F6FC6" w:rsidP="007F6FC6">
      <w:pPr>
        <w:ind w:firstLine="709"/>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 предоставление прочих видов услуг – 19 876 рублей, что на 11,3 % выше уровня аналогичного периода 2018 года;</w:t>
      </w:r>
    </w:p>
    <w:p w:rsidR="007F6FC6" w:rsidRPr="007F6FC6" w:rsidRDefault="007F6FC6" w:rsidP="007F6FC6">
      <w:pPr>
        <w:ind w:firstLine="709"/>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 деятельность по операциям с недвижимым имуществом – 19 978 рублей, что на 1,7 % выше уровня аналогичного периода 2018 года.</w:t>
      </w:r>
    </w:p>
    <w:p w:rsidR="007F6FC6" w:rsidRPr="007F6FC6" w:rsidRDefault="007F6FC6" w:rsidP="007F6FC6">
      <w:pPr>
        <w:ind w:firstLine="709"/>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 xml:space="preserve">- водоснабжение, водоотведение, организация сбора и утилизации отходов, деятельность по ликвидации загрязнений – 21 010 рублей, что на 9,9 % выше уровня аналогичного периода 2018 года. </w:t>
      </w:r>
    </w:p>
    <w:p w:rsidR="007F6FC6" w:rsidRDefault="007F6FC6" w:rsidP="007F6FC6">
      <w:pPr>
        <w:ind w:firstLine="709"/>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 xml:space="preserve">Кроме вышеуказанных, еще в 10 отраслях по итогам 11 месяцев 2019 года заработная плата сложилась ниже среднего уровня по муниципальному образованию «Город Майкоп».  </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Администрацией муниципального образования «Город Майкоп» в течение отчетного 2019 года проведен ряд мероприятий по соблюдению норм трудового законодательства, основными из которых стали:</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1. Ежемесячный мониторинг обеспечения выплаты заработной платы работникам предприятий, учреждений и организаций всех форм собственности.</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 xml:space="preserve">В соответствии с распоряжением Главы Республики Адыгея от 01.07.2016 № 105-рг «О мерах по организации мониторинга обеспечения выплаты заработной платы» в 2019 году была продолжена работа по проведению мониторинга соблюдения норм и гарантий, предусмотренных трудовым законодательством, в части своевременной выплаты заработной платы на предприятиях, в учреждениях и организациях, осуществляющих деятельность на территории муниципального образования «Город Майкоп».   </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2. Мониторинг своевременности и полноты выплаты заработной платы работникам учреждений, финансируемых за счет средств бюджета муниципального образования «Город Майкоп».</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В течение 2019 года заработная плата работникам бюджетных, казенных, автономных учреждений, финансируемых из бюджета муниципального образования «Город Майкоп», а также подведомственных Администрации муниципального образования «Город Майкоп» муниципальных унитарных предприятий выплачивалась в срок и в полном объеме.</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 xml:space="preserve">3. Анализ ситуации задолженности по заработной плате работникам предприятий, учреждений, организаций, не финансируемых из бюджета муниципального образования «Город Майкоп».    </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По данным результатов проверок Государственной инспекции труда в Республике Адыгея по итогам 2019 года остается непогашенной задолженность по заработной плате в одном хозяйствующем субъекте ООО «</w:t>
      </w:r>
      <w:proofErr w:type="spellStart"/>
      <w:r w:rsidRPr="007F6FC6">
        <w:rPr>
          <w:rFonts w:ascii="Times New Roman" w:eastAsia="Times New Roman" w:hAnsi="Times New Roman" w:cs="Times New Roman"/>
          <w:sz w:val="28"/>
          <w:szCs w:val="28"/>
          <w:lang w:eastAsia="ru-RU"/>
        </w:rPr>
        <w:t>Электромонтажсервис</w:t>
      </w:r>
      <w:proofErr w:type="spellEnd"/>
      <w:r w:rsidRPr="007F6FC6">
        <w:rPr>
          <w:rFonts w:ascii="Times New Roman" w:eastAsia="Times New Roman" w:hAnsi="Times New Roman" w:cs="Times New Roman"/>
          <w:sz w:val="28"/>
          <w:szCs w:val="28"/>
          <w:lang w:eastAsia="ru-RU"/>
        </w:rPr>
        <w:t>» перед 24 работниками на сумму 1,6 млн. рублей. ООО «</w:t>
      </w:r>
      <w:proofErr w:type="spellStart"/>
      <w:r w:rsidRPr="007F6FC6">
        <w:rPr>
          <w:rFonts w:ascii="Times New Roman" w:eastAsia="Times New Roman" w:hAnsi="Times New Roman" w:cs="Times New Roman"/>
          <w:sz w:val="28"/>
          <w:szCs w:val="28"/>
          <w:lang w:eastAsia="ru-RU"/>
        </w:rPr>
        <w:t>Электромонтажсервис</w:t>
      </w:r>
      <w:proofErr w:type="spellEnd"/>
      <w:r w:rsidRPr="007F6FC6">
        <w:rPr>
          <w:rFonts w:ascii="Times New Roman" w:eastAsia="Times New Roman" w:hAnsi="Times New Roman" w:cs="Times New Roman"/>
          <w:sz w:val="28"/>
          <w:szCs w:val="28"/>
          <w:lang w:eastAsia="ru-RU"/>
        </w:rPr>
        <w:t xml:space="preserve">» по решению суда признан несостоятельным (банкротом), погашение задолженности по заработной плате будет осуществляться в соответствии с законодательством о </w:t>
      </w:r>
      <w:proofErr w:type="spellStart"/>
      <w:r w:rsidRPr="007F6FC6">
        <w:rPr>
          <w:rFonts w:ascii="Times New Roman" w:eastAsia="Times New Roman" w:hAnsi="Times New Roman" w:cs="Times New Roman"/>
          <w:sz w:val="28"/>
          <w:szCs w:val="28"/>
          <w:lang w:eastAsia="ru-RU"/>
        </w:rPr>
        <w:t>несосотоятельности</w:t>
      </w:r>
      <w:proofErr w:type="spellEnd"/>
      <w:r w:rsidRPr="007F6FC6">
        <w:rPr>
          <w:rFonts w:ascii="Times New Roman" w:eastAsia="Times New Roman" w:hAnsi="Times New Roman" w:cs="Times New Roman"/>
          <w:sz w:val="28"/>
          <w:szCs w:val="28"/>
          <w:lang w:eastAsia="ru-RU"/>
        </w:rPr>
        <w:t xml:space="preserve"> (банкротстве). </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4. Ежедекадный мониторинг по снижению неформальной занятости населения муниципального образования «Город Майкоп».</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Одной из основных задач в сфере социально-трудовых отношений на протяжении отчетного периода являлась легализация неформальной занятости населения и скрытых форм оплаты труда, а также выплаты заработной платы ниже установленного минимального размера оплаты труда. С целью выявления работодателей, нарушающих трудовое законодательство, в Администрации муниципального образования «Город Майкоп» действует рабочая группа по снижению неформальной занятости.</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Администрацией муниципального образования «Город Майкоп» в течение 2019 года проведено 24 заседания рабочей группы по снижению неформальной занятости в муниципальном образовании «Город Майкоп». Всего в 2019 году на заседания рабочей группы было приглашено 63 работодателя, предположительно нарушающих трудовое законодательство; работодатели проинформированы об административной ответственности за нарушение норм трудового законодательства в случае отсутствия официально оформленных трудовых отношений с работниками.</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Численность легализованных на рынке труда жителей города, в части легализации трудовых отношений (заключение трудовых договоров работодателей с работниками), за 2019 год составила 3 152 человека или 101,4 % от контрольного показателя, установленного для муниципального образования «Город Майкоп» на 2019 год.</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 xml:space="preserve">5. Проведение проверок по соблюдению трудового и налогового законодательства. </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В течение 2019 года Администрацией муниципального образования «Город Майкоп» совместно с Межрайонной инспекцией Федеральной налоговой службы России № 1 по Республике Адыгея, ГКУ РА «ЦЗН г. Майкопа», Отделом экономической безопасности и противодействия коррупции Отдела МВД России по г. Майкопу, Управлением экономической безопасности и противодействия коррупции МВД по Республике Адыгея проводились рейдовые мероприятия в целях выявления работодателей, предположительно нарушающих трудовое законодательство в части надлежащего оформления трудовых отношений.</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Всего в 2019 году проведено 9 рейдовых мероприятий, в ходе проведения которых, в целях проверки соблюдения трудового и налогового законодательства, обследовано 317 объектов, где выявлено 242 работника, предположительно допущенных на рабочее место без заключения трудового договора с работодателем.</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В ходе проведения дальнейшей проверки сотрудниками отдела оперативного контроля Межрайонной инспекции Федеральной налоговой службы России № 1 по Республике Адыгея подтверждено оформление 222 трудовых договоров.</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В Государственную инспекцию труда в Республике Адыгея была направлена информация о 14 обследованных объектах, на которых выявлено 20 работников, которые были допущены на рабочее место предположительно без заключения трудового договора с работодателем.</w:t>
      </w:r>
    </w:p>
    <w:p w:rsidR="007F6FC6" w:rsidRPr="007F6FC6" w:rsidRDefault="007F6FC6" w:rsidP="007F6FC6">
      <w:pPr>
        <w:tabs>
          <w:tab w:val="left" w:pos="708"/>
          <w:tab w:val="center" w:pos="4153"/>
          <w:tab w:val="right" w:pos="8306"/>
        </w:tabs>
        <w:ind w:right="-2"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 xml:space="preserve">6. Работа межведомственной комиссии по вопросам погашения задолженности по налогам и сборам, обязательным платежам во внебюджетные фонды и обеспечения своевременной выплаты заработной платы в хозяйствующих субъектах. </w:t>
      </w:r>
    </w:p>
    <w:p w:rsidR="007F6FC6" w:rsidRPr="007F6FC6" w:rsidRDefault="007F6FC6" w:rsidP="007F6FC6">
      <w:pPr>
        <w:tabs>
          <w:tab w:val="left" w:pos="708"/>
          <w:tab w:val="center" w:pos="4153"/>
          <w:tab w:val="right" w:pos="8306"/>
        </w:tabs>
        <w:ind w:right="-2"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Начиная с сентября 2019 года, во исполнение плана-графика проекта «Увеличение реальной заработной платы в Республике Адыгея», утвержденного решением проектного комитета Республики Адыгея от 05.09.2019 № 15/19, проводилась работа по выявлению случаев необоснованно низкого уровня заработной платы на предприятиях муниципального образования «Город Майкоп» с численностью работников менее 100 человек, а также поднимались вопросы неформальной занятости населения.</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Администрацией муниципального образования «Город Майкоп» в 2019 году проведено 30 заседаний суженной рабочей группы в рамках работы межведомственной комиссии по вопросам погашения задолженности по налогам и сборам, обязательным платежам во внебюджетные фонды и обеспечения своевременной выплаты заработной платы в хозяйствующих субъектах муниципального образования «Город Майкоп». В 2019 году на заседаниях суженной рабочей группы в рамках работы межведомственной комиссии проведены беседы с руководителями 160 организаций о возможности повышения заработной платы работникам, а также соблюдения норм трудового законодательства Российской Федерации.</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 xml:space="preserve">7. Мониторинг занятости граждан, не осуществляющих трудовую деятельность. </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Во исполнение дополнения к Протоколу заседания Межведомственной комиссии Республики Адыгея по снижению неформальной занятости от 18-19, 25-26 марта 2019 года, Администрация муниципального образования «Город Майкоп», при взаимодействии с местными общественными организациями «Территориальное общественное самоуправление муниципального образования «Город Майкоп» (далее – МОО ТОС), проводила мониторинг занятости граждан, не осуществляющих трудовую деятельность, на предмет их занятости в неформальном секторе экономики. В Администрацию муниципального образования «Город Майкоп» были переданы списки неработающих граждан трудоспособного возраста 18 – 55, 60 лет для проведения мониторинга занятости граждан, не осуществляющих трудовую деятельность, на предмет их занятости в неформальном секторе экономики.</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 xml:space="preserve">Списки в количестве 32 341 человек обработаны по территориальной принадлежности и отправлены для дальнейшей проверки в территориальные общественные самоуправления. </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В 2019 году по спискам проверено 28 076 человек или 86,8 % от общего количества проверяемых.</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 xml:space="preserve">8. Мероприятия по снижению неформальной занятости. </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Администрация муниципального образования «Город Майкоп», во исполнение п. 1.3. протокола суженного рабочего совещания в рамках работы Межведомственной комиссии Республики Адыгея по снижению неформальной занятости № 11 от 30 августа 2019 года, направила в адрес ГКУ РА «ЦЗН г. Майкопа» анкеты для выявления потребности граждан в трудоустройстве, выявленных в ходе мониторинга, проводимого в рамках исполнения дополнения к Протоколу заседания Межведомственной комиссии Республики Адыгея по снижению неформальной занятости от 18-19, 25-26 марта 2019 года, по следующим категориям:</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 незанятые граждане, желающие трудоустроиться – 29 анкет;</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 инвалиды, имеющие показания к труду – 133 анкеты;</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 неработающие женщины, ухаживающие за ребенком в возрасте до 3-х лет – 156 анкет.</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 xml:space="preserve">9. Проведение информационной акции – работа «Телефона доверия» по фактам задержки или невыплаты заработной платы. </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В 2019 году на «Телефон доверия» поступило 1 обращение от жителя города Майкопа, связанное с ненадлежащим оформлением трудовых отношений с работниками организации, а также выплате «серой» заработной платы. Информация была направлена для дальнейшей проверки в Государственную инспекцию труда в Республике Адыгея.</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 xml:space="preserve">10. Обеспечение сохранения уровня занятости гражданам </w:t>
      </w:r>
      <w:proofErr w:type="spellStart"/>
      <w:r w:rsidRPr="007F6FC6">
        <w:rPr>
          <w:rFonts w:ascii="Times New Roman" w:eastAsia="Times New Roman" w:hAnsi="Times New Roman" w:cs="Times New Roman"/>
          <w:sz w:val="28"/>
          <w:szCs w:val="28"/>
          <w:lang w:eastAsia="ru-RU"/>
        </w:rPr>
        <w:t>предпенсионного</w:t>
      </w:r>
      <w:proofErr w:type="spellEnd"/>
      <w:r w:rsidRPr="007F6FC6">
        <w:rPr>
          <w:rFonts w:ascii="Times New Roman" w:eastAsia="Times New Roman" w:hAnsi="Times New Roman" w:cs="Times New Roman"/>
          <w:sz w:val="28"/>
          <w:szCs w:val="28"/>
          <w:lang w:eastAsia="ru-RU"/>
        </w:rPr>
        <w:t xml:space="preserve"> возраста. </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 xml:space="preserve">В целях реализации решений, связанных с изменением пенсионного возраста, обеспечению сохранения уровня занятости граждан </w:t>
      </w:r>
      <w:proofErr w:type="spellStart"/>
      <w:r w:rsidRPr="007F6FC6">
        <w:rPr>
          <w:rFonts w:ascii="Times New Roman" w:eastAsia="Times New Roman" w:hAnsi="Times New Roman" w:cs="Times New Roman"/>
          <w:sz w:val="28"/>
          <w:szCs w:val="28"/>
          <w:lang w:eastAsia="ru-RU"/>
        </w:rPr>
        <w:t>предпенсионного</w:t>
      </w:r>
      <w:proofErr w:type="spellEnd"/>
      <w:r w:rsidRPr="007F6FC6">
        <w:rPr>
          <w:rFonts w:ascii="Times New Roman" w:eastAsia="Times New Roman" w:hAnsi="Times New Roman" w:cs="Times New Roman"/>
          <w:sz w:val="28"/>
          <w:szCs w:val="28"/>
          <w:lang w:eastAsia="ru-RU"/>
        </w:rPr>
        <w:t xml:space="preserve"> возраста, на заседании Трехсторонней комиссии по регулированию социально-трудовых отношений в муниципальном образовании «Город Майкоп» (25 июня 2019 года) была рассмотрена информация ГКУ РА «ЦЗН г. Майкопа» о ходе выполнения мероприятий, направленных на сохранение и развитие занятости граждан </w:t>
      </w:r>
      <w:proofErr w:type="spellStart"/>
      <w:r w:rsidRPr="007F6FC6">
        <w:rPr>
          <w:rFonts w:ascii="Times New Roman" w:eastAsia="Times New Roman" w:hAnsi="Times New Roman" w:cs="Times New Roman"/>
          <w:sz w:val="28"/>
          <w:szCs w:val="28"/>
          <w:lang w:eastAsia="ru-RU"/>
        </w:rPr>
        <w:t>предпенсионного</w:t>
      </w:r>
      <w:proofErr w:type="spellEnd"/>
      <w:r w:rsidRPr="007F6FC6">
        <w:rPr>
          <w:rFonts w:ascii="Times New Roman" w:eastAsia="Times New Roman" w:hAnsi="Times New Roman" w:cs="Times New Roman"/>
          <w:sz w:val="28"/>
          <w:szCs w:val="28"/>
          <w:lang w:eastAsia="ru-RU"/>
        </w:rPr>
        <w:t xml:space="preserve"> возраста и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 xml:space="preserve">Также на заседания рабочей группы по снижению неформальной занятости в муниципальном образовании «Город Майкоп» были приглашены 92 работодателя для проведения информационно-разъяснительной работы по вопросу сохранения и развития занятости граждан </w:t>
      </w:r>
      <w:proofErr w:type="spellStart"/>
      <w:r w:rsidRPr="007F6FC6">
        <w:rPr>
          <w:rFonts w:ascii="Times New Roman" w:eastAsia="Times New Roman" w:hAnsi="Times New Roman" w:cs="Times New Roman"/>
          <w:sz w:val="28"/>
          <w:szCs w:val="28"/>
          <w:lang w:eastAsia="ru-RU"/>
        </w:rPr>
        <w:t>предпенсионного</w:t>
      </w:r>
      <w:proofErr w:type="spellEnd"/>
      <w:r w:rsidRPr="007F6FC6">
        <w:rPr>
          <w:rFonts w:ascii="Times New Roman" w:eastAsia="Times New Roman" w:hAnsi="Times New Roman" w:cs="Times New Roman"/>
          <w:sz w:val="28"/>
          <w:szCs w:val="28"/>
          <w:lang w:eastAsia="ru-RU"/>
        </w:rPr>
        <w:t xml:space="preserve"> возраста, обеспечению соблюдения, предусмотренного трудовым законодательством, запрета на ограничение трудовых прав и свобод граждан в зависимости от возраста.</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 xml:space="preserve">11. Информирование населения о негативных последствиях неформальной занятости. </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Несмотря на проводимую работу по снижению неформальной занятости, решить проблему без участия самих работников, соглашающихся на работу без оформления и получающих заработную плату «в конверте», практически невозможно. Поэтому особое внимание уделяется проведению работы по информированию населения о негативных последствиях неформальной занятости.</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В официальном печатном издании муниципального образования «Город Майкоп» - газете «Майкопские новости» в 2019 году было опубликовано 17 материалов по теме неформальной занятости.</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Информирование населения о негативных последствиях нелегальной занятости осуществлялось посредствам телевизионных передач на Майкопском телевидении. В 2019 году в эфир вышло 6 телесюжетов о проблемах неформальной занятости на рынке труда.</w:t>
      </w:r>
    </w:p>
    <w:p w:rsidR="007F6FC6" w:rsidRPr="007F6FC6" w:rsidRDefault="007F6FC6" w:rsidP="007F6FC6">
      <w:pPr>
        <w:ind w:firstLine="720"/>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 xml:space="preserve">Также информация о негативных последствиях неоформленных трудовых отношений размещалась на официальном сайте Администрации муниципального образования «Город Майкоп» и социальных сетях с </w:t>
      </w:r>
      <w:proofErr w:type="spellStart"/>
      <w:r w:rsidRPr="007F6FC6">
        <w:rPr>
          <w:rFonts w:ascii="Times New Roman" w:eastAsia="Times New Roman" w:hAnsi="Times New Roman" w:cs="Times New Roman"/>
          <w:sz w:val="28"/>
          <w:szCs w:val="28"/>
          <w:lang w:eastAsia="ru-RU"/>
        </w:rPr>
        <w:t>хэштегом</w:t>
      </w:r>
      <w:proofErr w:type="spellEnd"/>
      <w:r w:rsidRPr="007F6FC6">
        <w:rPr>
          <w:rFonts w:ascii="Times New Roman" w:eastAsia="Times New Roman" w:hAnsi="Times New Roman" w:cs="Times New Roman"/>
          <w:sz w:val="28"/>
          <w:szCs w:val="28"/>
          <w:lang w:eastAsia="ru-RU"/>
        </w:rPr>
        <w:t xml:space="preserve"> #</w:t>
      </w:r>
      <w:proofErr w:type="spellStart"/>
      <w:r w:rsidRPr="007F6FC6">
        <w:rPr>
          <w:rFonts w:ascii="Times New Roman" w:eastAsia="Times New Roman" w:hAnsi="Times New Roman" w:cs="Times New Roman"/>
          <w:sz w:val="28"/>
          <w:szCs w:val="28"/>
          <w:lang w:eastAsia="ru-RU"/>
        </w:rPr>
        <w:t>Адыгеязабелуюзарплату</w:t>
      </w:r>
      <w:proofErr w:type="spellEnd"/>
      <w:r w:rsidRPr="007F6FC6">
        <w:rPr>
          <w:rFonts w:ascii="Times New Roman" w:eastAsia="Times New Roman" w:hAnsi="Times New Roman" w:cs="Times New Roman"/>
          <w:sz w:val="28"/>
          <w:szCs w:val="28"/>
          <w:lang w:eastAsia="ru-RU"/>
        </w:rPr>
        <w:t xml:space="preserve">. С начала 2019 года опубликовано 14 информационных материалов в аккаунтах социальных сетей Администрации муниципального образования «Город Майкоп» в </w:t>
      </w:r>
      <w:proofErr w:type="spellStart"/>
      <w:r w:rsidRPr="007F6FC6">
        <w:rPr>
          <w:rFonts w:ascii="Times New Roman" w:eastAsia="Times New Roman" w:hAnsi="Times New Roman" w:cs="Times New Roman"/>
          <w:sz w:val="28"/>
          <w:szCs w:val="28"/>
          <w:lang w:eastAsia="ru-RU"/>
        </w:rPr>
        <w:t>Instagram</w:t>
      </w:r>
      <w:proofErr w:type="spellEnd"/>
      <w:r w:rsidRPr="007F6FC6">
        <w:rPr>
          <w:rFonts w:ascii="Times New Roman" w:eastAsia="Times New Roman" w:hAnsi="Times New Roman" w:cs="Times New Roman"/>
          <w:sz w:val="28"/>
          <w:szCs w:val="28"/>
          <w:lang w:eastAsia="ru-RU"/>
        </w:rPr>
        <w:t xml:space="preserve">, </w:t>
      </w:r>
      <w:proofErr w:type="spellStart"/>
      <w:r w:rsidRPr="007F6FC6">
        <w:rPr>
          <w:rFonts w:ascii="Times New Roman" w:eastAsia="Times New Roman" w:hAnsi="Times New Roman" w:cs="Times New Roman"/>
          <w:sz w:val="28"/>
          <w:szCs w:val="28"/>
          <w:lang w:eastAsia="ru-RU"/>
        </w:rPr>
        <w:t>Facebook</w:t>
      </w:r>
      <w:proofErr w:type="spellEnd"/>
      <w:r w:rsidRPr="007F6FC6">
        <w:rPr>
          <w:rFonts w:ascii="Times New Roman" w:eastAsia="Times New Roman" w:hAnsi="Times New Roman" w:cs="Times New Roman"/>
          <w:sz w:val="28"/>
          <w:szCs w:val="28"/>
          <w:lang w:eastAsia="ru-RU"/>
        </w:rPr>
        <w:t xml:space="preserve"> и </w:t>
      </w:r>
      <w:proofErr w:type="spellStart"/>
      <w:r w:rsidRPr="007F6FC6">
        <w:rPr>
          <w:rFonts w:ascii="Times New Roman" w:eastAsia="Times New Roman" w:hAnsi="Times New Roman" w:cs="Times New Roman"/>
          <w:sz w:val="28"/>
          <w:szCs w:val="28"/>
          <w:lang w:eastAsia="ru-RU"/>
        </w:rPr>
        <w:t>Vkontakte</w:t>
      </w:r>
      <w:proofErr w:type="spellEnd"/>
      <w:r w:rsidRPr="007F6FC6">
        <w:rPr>
          <w:rFonts w:ascii="Times New Roman" w:eastAsia="Times New Roman" w:hAnsi="Times New Roman" w:cs="Times New Roman"/>
          <w:sz w:val="28"/>
          <w:szCs w:val="28"/>
          <w:lang w:eastAsia="ru-RU"/>
        </w:rPr>
        <w:t>.</w:t>
      </w:r>
    </w:p>
    <w:p w:rsidR="007F6FC6" w:rsidRPr="007F6FC6" w:rsidRDefault="007F6FC6" w:rsidP="007F6FC6">
      <w:pPr>
        <w:ind w:firstLine="709"/>
        <w:jc w:val="both"/>
        <w:rPr>
          <w:rFonts w:ascii="Times New Roman" w:eastAsia="Times New Roman" w:hAnsi="Times New Roman" w:cs="Times New Roman"/>
          <w:sz w:val="28"/>
          <w:szCs w:val="28"/>
          <w:lang w:eastAsia="ru-RU"/>
        </w:rPr>
      </w:pPr>
    </w:p>
    <w:p w:rsidR="003D1B15" w:rsidRPr="00EE0494" w:rsidRDefault="004375ED" w:rsidP="003D1B15">
      <w:pPr>
        <w:keepNext/>
        <w:jc w:val="center"/>
        <w:outlineLvl w:val="1"/>
        <w:rPr>
          <w:rFonts w:ascii="Times New Roman" w:eastAsia="Times New Roman" w:hAnsi="Times New Roman" w:cs="Arial"/>
          <w:i/>
          <w:iCs/>
          <w:sz w:val="28"/>
          <w:szCs w:val="28"/>
          <w:lang w:eastAsia="ru-RU"/>
        </w:rPr>
      </w:pPr>
      <w:bookmarkStart w:id="1" w:name="_Toc148749800"/>
      <w:r w:rsidRPr="00EE0494">
        <w:rPr>
          <w:rFonts w:ascii="Times New Roman" w:eastAsia="Times New Roman" w:hAnsi="Times New Roman" w:cs="Arial"/>
          <w:i/>
          <w:iCs/>
          <w:sz w:val="28"/>
          <w:szCs w:val="28"/>
          <w:lang w:eastAsia="ru-RU"/>
        </w:rPr>
        <w:t>Рынок труда, з</w:t>
      </w:r>
      <w:r w:rsidR="003D1B15" w:rsidRPr="00EE0494">
        <w:rPr>
          <w:rFonts w:ascii="Times New Roman" w:eastAsia="Times New Roman" w:hAnsi="Times New Roman" w:cs="Arial"/>
          <w:i/>
          <w:iCs/>
          <w:sz w:val="28"/>
          <w:szCs w:val="28"/>
          <w:lang w:eastAsia="ru-RU"/>
        </w:rPr>
        <w:t>анятость населения</w:t>
      </w:r>
      <w:bookmarkEnd w:id="1"/>
    </w:p>
    <w:p w:rsidR="00A36217" w:rsidRDefault="00A36217" w:rsidP="003D1B15">
      <w:pPr>
        <w:keepNext/>
        <w:jc w:val="center"/>
        <w:outlineLvl w:val="1"/>
        <w:rPr>
          <w:rFonts w:ascii="Times New Roman" w:eastAsia="Times New Roman" w:hAnsi="Times New Roman" w:cs="Arial"/>
          <w:b/>
          <w:i/>
          <w:iCs/>
          <w:sz w:val="28"/>
          <w:szCs w:val="28"/>
          <w:lang w:eastAsia="ru-RU"/>
        </w:rPr>
      </w:pPr>
    </w:p>
    <w:p w:rsidR="002370ED" w:rsidRPr="002370ED" w:rsidRDefault="002370ED" w:rsidP="00FA7A39">
      <w:pPr>
        <w:ind w:firstLine="732"/>
        <w:jc w:val="both"/>
        <w:rPr>
          <w:rFonts w:ascii="Times New Roman" w:eastAsia="Times New Roman" w:hAnsi="Times New Roman" w:cs="Times New Roman"/>
          <w:i/>
          <w:sz w:val="28"/>
          <w:szCs w:val="28"/>
          <w:lang w:eastAsia="ru-RU"/>
        </w:rPr>
      </w:pPr>
      <w:r w:rsidRPr="002370ED">
        <w:rPr>
          <w:rFonts w:ascii="Times New Roman" w:eastAsia="Times New Roman" w:hAnsi="Times New Roman" w:cs="Times New Roman"/>
          <w:i/>
          <w:sz w:val="28"/>
          <w:szCs w:val="28"/>
          <w:lang w:eastAsia="ru-RU"/>
        </w:rPr>
        <w:t>Среднесписочная численность</w:t>
      </w:r>
    </w:p>
    <w:p w:rsidR="00161E8E" w:rsidRPr="00161E8E" w:rsidRDefault="00161E8E" w:rsidP="00161E8E">
      <w:pPr>
        <w:widowControl w:val="0"/>
        <w:ind w:firstLine="709"/>
        <w:jc w:val="both"/>
        <w:rPr>
          <w:rFonts w:ascii="Times New Roman" w:eastAsia="Times New Roman" w:hAnsi="Times New Roman" w:cs="Times New Roman"/>
          <w:sz w:val="28"/>
          <w:szCs w:val="28"/>
          <w:lang w:eastAsia="ru-RU"/>
        </w:rPr>
      </w:pPr>
      <w:r w:rsidRPr="00161E8E">
        <w:rPr>
          <w:rFonts w:ascii="Times New Roman" w:eastAsia="Times New Roman" w:hAnsi="Times New Roman" w:cs="Times New Roman"/>
          <w:sz w:val="28"/>
          <w:szCs w:val="28"/>
          <w:lang w:eastAsia="ru-RU"/>
        </w:rPr>
        <w:t>Среднесписочная численность работников крупных и средних предприятий за 11 месяцев 2019 года составила 36 070 человек, что на 50 человек или 0,1 % больше, чем за 11 месяцев 2018 года.</w:t>
      </w:r>
    </w:p>
    <w:p w:rsidR="00461086" w:rsidRDefault="00461086" w:rsidP="00FA7A39">
      <w:pPr>
        <w:ind w:firstLine="732"/>
        <w:jc w:val="both"/>
        <w:rPr>
          <w:rFonts w:ascii="Times New Roman" w:eastAsia="Times New Roman" w:hAnsi="Times New Roman" w:cs="Times New Roman"/>
          <w:sz w:val="28"/>
          <w:szCs w:val="28"/>
          <w:lang w:eastAsia="ru-RU"/>
        </w:rPr>
      </w:pPr>
    </w:p>
    <w:p w:rsidR="00161E8E" w:rsidRPr="00161E8E" w:rsidRDefault="00161E8E" w:rsidP="00161E8E">
      <w:pPr>
        <w:widowControl w:val="0"/>
        <w:ind w:left="708"/>
        <w:jc w:val="center"/>
        <w:rPr>
          <w:rFonts w:ascii="Times New Roman" w:eastAsia="Times New Roman" w:hAnsi="Times New Roman" w:cs="Times New Roman"/>
          <w:i/>
          <w:sz w:val="28"/>
          <w:szCs w:val="28"/>
          <w:lang w:eastAsia="ru-RU"/>
        </w:rPr>
      </w:pPr>
      <w:r w:rsidRPr="00161E8E">
        <w:rPr>
          <w:rFonts w:ascii="Times New Roman" w:eastAsia="Times New Roman" w:hAnsi="Times New Roman" w:cs="Times New Roman"/>
          <w:i/>
          <w:sz w:val="28"/>
          <w:szCs w:val="28"/>
          <w:lang w:eastAsia="ru-RU"/>
        </w:rPr>
        <w:t xml:space="preserve">Распределение численности работников на крупных и средних </w:t>
      </w:r>
    </w:p>
    <w:p w:rsidR="00161E8E" w:rsidRPr="00161E8E" w:rsidRDefault="00161E8E" w:rsidP="00161E8E">
      <w:pPr>
        <w:widowControl w:val="0"/>
        <w:ind w:left="708"/>
        <w:jc w:val="center"/>
        <w:rPr>
          <w:rFonts w:ascii="Times New Roman" w:eastAsia="Times New Roman" w:hAnsi="Times New Roman" w:cs="Times New Roman"/>
          <w:i/>
          <w:sz w:val="28"/>
          <w:szCs w:val="28"/>
          <w:lang w:eastAsia="ru-RU"/>
        </w:rPr>
      </w:pPr>
      <w:r w:rsidRPr="00161E8E">
        <w:rPr>
          <w:rFonts w:ascii="Times New Roman" w:eastAsia="Times New Roman" w:hAnsi="Times New Roman" w:cs="Times New Roman"/>
          <w:i/>
          <w:sz w:val="28"/>
          <w:szCs w:val="28"/>
          <w:lang w:eastAsia="ru-RU"/>
        </w:rPr>
        <w:t>предприятиях города по видам экономической деятельности</w:t>
      </w:r>
    </w:p>
    <w:p w:rsidR="00161E8E" w:rsidRPr="00161E8E" w:rsidRDefault="00161E8E" w:rsidP="00161E8E">
      <w:pPr>
        <w:widowControl w:val="0"/>
        <w:jc w:val="right"/>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8"/>
          <w:szCs w:val="28"/>
          <w:lang w:eastAsia="ru-RU"/>
        </w:rPr>
        <w:t xml:space="preserve">                                                                                                                    </w:t>
      </w:r>
      <w:r w:rsidRPr="00161E8E">
        <w:rPr>
          <w:rFonts w:ascii="Times New Roman" w:eastAsia="Times New Roman" w:hAnsi="Times New Roman" w:cs="Times New Roman"/>
          <w:sz w:val="24"/>
          <w:szCs w:val="24"/>
          <w:lang w:eastAsia="ru-RU"/>
        </w:rPr>
        <w:t>(человек)</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4195"/>
        <w:gridCol w:w="1560"/>
        <w:gridCol w:w="1559"/>
        <w:gridCol w:w="1417"/>
      </w:tblGrid>
      <w:tr w:rsidR="00161E8E" w:rsidRPr="00161E8E" w:rsidTr="00161E8E">
        <w:tc>
          <w:tcPr>
            <w:tcW w:w="795" w:type="dxa"/>
            <w:shd w:val="clear" w:color="auto" w:fill="auto"/>
          </w:tcPr>
          <w:p w:rsidR="00161E8E" w:rsidRPr="00161E8E" w:rsidRDefault="00161E8E" w:rsidP="00161E8E">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 п/п</w:t>
            </w:r>
          </w:p>
        </w:tc>
        <w:tc>
          <w:tcPr>
            <w:tcW w:w="4195" w:type="dxa"/>
            <w:shd w:val="clear" w:color="auto" w:fill="auto"/>
          </w:tcPr>
          <w:p w:rsidR="00161E8E" w:rsidRPr="00161E8E" w:rsidRDefault="00161E8E" w:rsidP="00161E8E">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Показатель</w:t>
            </w:r>
          </w:p>
        </w:tc>
        <w:tc>
          <w:tcPr>
            <w:tcW w:w="1560" w:type="dxa"/>
            <w:shd w:val="clear" w:color="auto" w:fill="auto"/>
          </w:tcPr>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11 месяцев 2019</w:t>
            </w:r>
          </w:p>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года</w:t>
            </w:r>
          </w:p>
        </w:tc>
        <w:tc>
          <w:tcPr>
            <w:tcW w:w="1559" w:type="dxa"/>
            <w:shd w:val="clear" w:color="auto" w:fill="auto"/>
          </w:tcPr>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11 месяцев 2018</w:t>
            </w:r>
          </w:p>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года</w:t>
            </w:r>
          </w:p>
        </w:tc>
        <w:tc>
          <w:tcPr>
            <w:tcW w:w="1417" w:type="dxa"/>
            <w:shd w:val="clear" w:color="auto" w:fill="auto"/>
          </w:tcPr>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Изменение,</w:t>
            </w:r>
          </w:p>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w:t>
            </w:r>
          </w:p>
        </w:tc>
      </w:tr>
      <w:tr w:rsidR="00161E8E" w:rsidRPr="00161E8E" w:rsidTr="00161E8E">
        <w:tc>
          <w:tcPr>
            <w:tcW w:w="795" w:type="dxa"/>
            <w:shd w:val="clear" w:color="auto" w:fill="auto"/>
          </w:tcPr>
          <w:p w:rsidR="00161E8E" w:rsidRPr="00161E8E" w:rsidRDefault="00161E8E" w:rsidP="00161E8E">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w:t>
            </w:r>
          </w:p>
        </w:tc>
        <w:tc>
          <w:tcPr>
            <w:tcW w:w="4195" w:type="dxa"/>
            <w:shd w:val="clear" w:color="auto" w:fill="auto"/>
          </w:tcPr>
          <w:p w:rsidR="00161E8E" w:rsidRPr="00161E8E" w:rsidRDefault="00161E8E" w:rsidP="00161E8E">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Всего работающих на крупных и средних предприятиях, в том числе по видам экономической деятельности:</w:t>
            </w:r>
          </w:p>
        </w:tc>
        <w:tc>
          <w:tcPr>
            <w:tcW w:w="1560" w:type="dxa"/>
            <w:shd w:val="clear" w:color="auto" w:fill="auto"/>
          </w:tcPr>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36 070</w:t>
            </w:r>
          </w:p>
        </w:tc>
        <w:tc>
          <w:tcPr>
            <w:tcW w:w="1559" w:type="dxa"/>
            <w:shd w:val="clear" w:color="auto" w:fill="auto"/>
          </w:tcPr>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36 020</w:t>
            </w:r>
          </w:p>
        </w:tc>
        <w:tc>
          <w:tcPr>
            <w:tcW w:w="1417" w:type="dxa"/>
            <w:shd w:val="clear" w:color="auto" w:fill="auto"/>
          </w:tcPr>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100,1</w:t>
            </w:r>
          </w:p>
        </w:tc>
      </w:tr>
      <w:tr w:rsidR="00161E8E" w:rsidRPr="00161E8E" w:rsidTr="00161E8E">
        <w:tc>
          <w:tcPr>
            <w:tcW w:w="795" w:type="dxa"/>
            <w:shd w:val="clear" w:color="auto" w:fill="auto"/>
          </w:tcPr>
          <w:p w:rsidR="00161E8E" w:rsidRPr="00161E8E" w:rsidRDefault="00161E8E" w:rsidP="00161E8E">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2.</w:t>
            </w:r>
          </w:p>
        </w:tc>
        <w:tc>
          <w:tcPr>
            <w:tcW w:w="4195" w:type="dxa"/>
            <w:shd w:val="clear" w:color="auto" w:fill="auto"/>
          </w:tcPr>
          <w:p w:rsidR="00161E8E" w:rsidRPr="00161E8E" w:rsidRDefault="00161E8E" w:rsidP="00161E8E">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Сельское, лесное хозяйство, охота, рыболовство и рыбоводство</w:t>
            </w:r>
          </w:p>
        </w:tc>
        <w:tc>
          <w:tcPr>
            <w:tcW w:w="1560" w:type="dxa"/>
            <w:shd w:val="clear" w:color="auto" w:fill="auto"/>
          </w:tcPr>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212</w:t>
            </w:r>
          </w:p>
        </w:tc>
        <w:tc>
          <w:tcPr>
            <w:tcW w:w="1559" w:type="dxa"/>
            <w:shd w:val="clear" w:color="auto" w:fill="auto"/>
          </w:tcPr>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221</w:t>
            </w:r>
          </w:p>
        </w:tc>
        <w:tc>
          <w:tcPr>
            <w:tcW w:w="1417" w:type="dxa"/>
            <w:shd w:val="clear" w:color="auto" w:fill="auto"/>
          </w:tcPr>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95,9</w:t>
            </w:r>
          </w:p>
        </w:tc>
      </w:tr>
      <w:tr w:rsidR="00161E8E" w:rsidRPr="00161E8E" w:rsidTr="00161E8E">
        <w:tc>
          <w:tcPr>
            <w:tcW w:w="795" w:type="dxa"/>
            <w:shd w:val="clear" w:color="auto" w:fill="auto"/>
          </w:tcPr>
          <w:p w:rsidR="00161E8E" w:rsidRPr="00161E8E" w:rsidRDefault="00161E8E" w:rsidP="00161E8E">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3.</w:t>
            </w:r>
          </w:p>
        </w:tc>
        <w:tc>
          <w:tcPr>
            <w:tcW w:w="4195" w:type="dxa"/>
            <w:shd w:val="clear" w:color="auto" w:fill="auto"/>
          </w:tcPr>
          <w:p w:rsidR="00161E8E" w:rsidRPr="00161E8E" w:rsidRDefault="00161E8E" w:rsidP="00161E8E">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Добыча полезных ископаемых</w:t>
            </w:r>
          </w:p>
        </w:tc>
        <w:tc>
          <w:tcPr>
            <w:tcW w:w="4536" w:type="dxa"/>
            <w:gridSpan w:val="3"/>
            <w:shd w:val="clear" w:color="auto" w:fill="auto"/>
          </w:tcPr>
          <w:p w:rsidR="00161E8E" w:rsidRPr="00161E8E" w:rsidRDefault="00161E8E" w:rsidP="00161E8E">
            <w:pPr>
              <w:widowControl w:val="0"/>
              <w:jc w:val="center"/>
              <w:rPr>
                <w:rFonts w:ascii="Times New Roman" w:eastAsia="Times New Roman" w:hAnsi="Times New Roman" w:cs="Times New Roman"/>
                <w:i/>
                <w:sz w:val="24"/>
                <w:szCs w:val="24"/>
                <w:lang w:eastAsia="ru-RU"/>
              </w:rPr>
            </w:pPr>
            <w:r w:rsidRPr="00161E8E">
              <w:rPr>
                <w:rFonts w:ascii="Times New Roman" w:eastAsia="Times New Roman" w:hAnsi="Times New Roman" w:cs="Times New Roman"/>
                <w:i/>
                <w:sz w:val="24"/>
                <w:szCs w:val="24"/>
                <w:lang w:eastAsia="ru-RU"/>
              </w:rPr>
              <w:t>Информация конфиденциальна</w:t>
            </w:r>
          </w:p>
        </w:tc>
      </w:tr>
      <w:tr w:rsidR="00161E8E" w:rsidRPr="00161E8E" w:rsidTr="00161E8E">
        <w:tc>
          <w:tcPr>
            <w:tcW w:w="795" w:type="dxa"/>
            <w:shd w:val="clear" w:color="auto" w:fill="auto"/>
          </w:tcPr>
          <w:p w:rsidR="00161E8E" w:rsidRPr="00161E8E" w:rsidRDefault="00161E8E" w:rsidP="00161E8E">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4.</w:t>
            </w:r>
          </w:p>
        </w:tc>
        <w:tc>
          <w:tcPr>
            <w:tcW w:w="4195" w:type="dxa"/>
            <w:shd w:val="clear" w:color="auto" w:fill="auto"/>
          </w:tcPr>
          <w:p w:rsidR="00161E8E" w:rsidRPr="00161E8E" w:rsidRDefault="00161E8E" w:rsidP="00161E8E">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Обрабатывающие производства</w:t>
            </w:r>
          </w:p>
        </w:tc>
        <w:tc>
          <w:tcPr>
            <w:tcW w:w="1560" w:type="dxa"/>
            <w:shd w:val="clear" w:color="auto" w:fill="auto"/>
          </w:tcPr>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3 346</w:t>
            </w:r>
          </w:p>
        </w:tc>
        <w:tc>
          <w:tcPr>
            <w:tcW w:w="1559" w:type="dxa"/>
            <w:shd w:val="clear" w:color="auto" w:fill="auto"/>
          </w:tcPr>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3 362</w:t>
            </w:r>
          </w:p>
        </w:tc>
        <w:tc>
          <w:tcPr>
            <w:tcW w:w="1417" w:type="dxa"/>
            <w:shd w:val="clear" w:color="auto" w:fill="auto"/>
          </w:tcPr>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99,5</w:t>
            </w:r>
          </w:p>
        </w:tc>
      </w:tr>
      <w:tr w:rsidR="00161E8E" w:rsidRPr="00161E8E" w:rsidTr="00161E8E">
        <w:tc>
          <w:tcPr>
            <w:tcW w:w="795" w:type="dxa"/>
            <w:shd w:val="clear" w:color="auto" w:fill="auto"/>
          </w:tcPr>
          <w:p w:rsidR="00161E8E" w:rsidRPr="00161E8E" w:rsidRDefault="00161E8E" w:rsidP="00161E8E">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5.</w:t>
            </w:r>
          </w:p>
        </w:tc>
        <w:tc>
          <w:tcPr>
            <w:tcW w:w="4195" w:type="dxa"/>
            <w:shd w:val="clear" w:color="auto" w:fill="auto"/>
          </w:tcPr>
          <w:p w:rsidR="00161E8E" w:rsidRPr="00161E8E" w:rsidRDefault="00161E8E" w:rsidP="00161E8E">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Обеспечение электрической энергией, газом и паром; кондиционирование воздуха</w:t>
            </w:r>
          </w:p>
        </w:tc>
        <w:tc>
          <w:tcPr>
            <w:tcW w:w="1560" w:type="dxa"/>
            <w:shd w:val="clear" w:color="auto" w:fill="auto"/>
          </w:tcPr>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1 830</w:t>
            </w:r>
          </w:p>
        </w:tc>
        <w:tc>
          <w:tcPr>
            <w:tcW w:w="1559" w:type="dxa"/>
            <w:shd w:val="clear" w:color="auto" w:fill="auto"/>
          </w:tcPr>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1 781</w:t>
            </w:r>
          </w:p>
        </w:tc>
        <w:tc>
          <w:tcPr>
            <w:tcW w:w="1417" w:type="dxa"/>
            <w:shd w:val="clear" w:color="auto" w:fill="auto"/>
          </w:tcPr>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102,7</w:t>
            </w:r>
          </w:p>
        </w:tc>
      </w:tr>
      <w:tr w:rsidR="00161E8E" w:rsidRPr="00161E8E" w:rsidTr="00161E8E">
        <w:tc>
          <w:tcPr>
            <w:tcW w:w="795" w:type="dxa"/>
            <w:shd w:val="clear" w:color="auto" w:fill="auto"/>
          </w:tcPr>
          <w:p w:rsidR="00161E8E" w:rsidRPr="00161E8E" w:rsidRDefault="00161E8E" w:rsidP="00161E8E">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6.</w:t>
            </w:r>
          </w:p>
        </w:tc>
        <w:tc>
          <w:tcPr>
            <w:tcW w:w="4195" w:type="dxa"/>
            <w:shd w:val="clear" w:color="auto" w:fill="auto"/>
          </w:tcPr>
          <w:p w:rsidR="00161E8E" w:rsidRPr="00161E8E" w:rsidRDefault="00161E8E" w:rsidP="00161E8E">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4536" w:type="dxa"/>
            <w:gridSpan w:val="3"/>
            <w:shd w:val="clear" w:color="auto" w:fill="auto"/>
          </w:tcPr>
          <w:p w:rsidR="00161E8E" w:rsidRPr="00161E8E" w:rsidRDefault="00161E8E" w:rsidP="00161E8E">
            <w:pPr>
              <w:widowControl w:val="0"/>
              <w:jc w:val="center"/>
              <w:rPr>
                <w:rFonts w:ascii="Times New Roman" w:eastAsia="Times New Roman" w:hAnsi="Times New Roman" w:cs="Times New Roman"/>
                <w:i/>
                <w:sz w:val="24"/>
                <w:szCs w:val="24"/>
                <w:lang w:eastAsia="ru-RU"/>
              </w:rPr>
            </w:pPr>
            <w:r w:rsidRPr="00161E8E">
              <w:rPr>
                <w:rFonts w:ascii="Times New Roman" w:eastAsia="Times New Roman" w:hAnsi="Times New Roman" w:cs="Times New Roman"/>
                <w:i/>
                <w:sz w:val="24"/>
                <w:szCs w:val="24"/>
                <w:lang w:eastAsia="ru-RU"/>
              </w:rPr>
              <w:t>Информация конфиденциальна</w:t>
            </w:r>
          </w:p>
        </w:tc>
      </w:tr>
      <w:tr w:rsidR="00161E8E" w:rsidRPr="00161E8E" w:rsidTr="00161E8E">
        <w:tc>
          <w:tcPr>
            <w:tcW w:w="795" w:type="dxa"/>
            <w:shd w:val="clear" w:color="auto" w:fill="auto"/>
          </w:tcPr>
          <w:p w:rsidR="00161E8E" w:rsidRPr="00161E8E" w:rsidRDefault="00161E8E" w:rsidP="00161E8E">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7.</w:t>
            </w:r>
          </w:p>
        </w:tc>
        <w:tc>
          <w:tcPr>
            <w:tcW w:w="4195" w:type="dxa"/>
            <w:shd w:val="clear" w:color="auto" w:fill="auto"/>
          </w:tcPr>
          <w:p w:rsidR="00161E8E" w:rsidRPr="00161E8E" w:rsidRDefault="00161E8E" w:rsidP="00161E8E">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Строительство</w:t>
            </w:r>
          </w:p>
        </w:tc>
        <w:tc>
          <w:tcPr>
            <w:tcW w:w="1560" w:type="dxa"/>
            <w:shd w:val="clear" w:color="auto" w:fill="auto"/>
          </w:tcPr>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607</w:t>
            </w:r>
          </w:p>
        </w:tc>
        <w:tc>
          <w:tcPr>
            <w:tcW w:w="1559" w:type="dxa"/>
            <w:shd w:val="clear" w:color="auto" w:fill="auto"/>
          </w:tcPr>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561</w:t>
            </w:r>
          </w:p>
        </w:tc>
        <w:tc>
          <w:tcPr>
            <w:tcW w:w="1417" w:type="dxa"/>
            <w:shd w:val="clear" w:color="auto" w:fill="auto"/>
          </w:tcPr>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108,1</w:t>
            </w:r>
          </w:p>
        </w:tc>
      </w:tr>
      <w:tr w:rsidR="00161E8E" w:rsidRPr="00161E8E" w:rsidTr="00161E8E">
        <w:tc>
          <w:tcPr>
            <w:tcW w:w="795" w:type="dxa"/>
            <w:shd w:val="clear" w:color="auto" w:fill="auto"/>
          </w:tcPr>
          <w:p w:rsidR="00161E8E" w:rsidRPr="00161E8E" w:rsidRDefault="00161E8E" w:rsidP="00161E8E">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8.</w:t>
            </w:r>
          </w:p>
        </w:tc>
        <w:tc>
          <w:tcPr>
            <w:tcW w:w="4195" w:type="dxa"/>
            <w:shd w:val="clear" w:color="auto" w:fill="auto"/>
          </w:tcPr>
          <w:p w:rsidR="00161E8E" w:rsidRPr="00161E8E" w:rsidRDefault="00161E8E" w:rsidP="00161E8E">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Торговля оптовая и розничная; ремонт автотранспортных средств и мотоциклов</w:t>
            </w:r>
          </w:p>
        </w:tc>
        <w:tc>
          <w:tcPr>
            <w:tcW w:w="1560" w:type="dxa"/>
            <w:shd w:val="clear" w:color="auto" w:fill="auto"/>
          </w:tcPr>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1 979</w:t>
            </w:r>
          </w:p>
        </w:tc>
        <w:tc>
          <w:tcPr>
            <w:tcW w:w="1559" w:type="dxa"/>
            <w:shd w:val="clear" w:color="auto" w:fill="auto"/>
          </w:tcPr>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1 696</w:t>
            </w:r>
          </w:p>
        </w:tc>
        <w:tc>
          <w:tcPr>
            <w:tcW w:w="1417" w:type="dxa"/>
            <w:shd w:val="clear" w:color="auto" w:fill="auto"/>
          </w:tcPr>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116,7</w:t>
            </w:r>
          </w:p>
        </w:tc>
      </w:tr>
      <w:tr w:rsidR="00161E8E" w:rsidRPr="00161E8E" w:rsidTr="00161E8E">
        <w:tc>
          <w:tcPr>
            <w:tcW w:w="795" w:type="dxa"/>
            <w:shd w:val="clear" w:color="auto" w:fill="auto"/>
          </w:tcPr>
          <w:p w:rsidR="00161E8E" w:rsidRPr="00161E8E" w:rsidRDefault="00161E8E" w:rsidP="00161E8E">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9.</w:t>
            </w:r>
          </w:p>
        </w:tc>
        <w:tc>
          <w:tcPr>
            <w:tcW w:w="4195" w:type="dxa"/>
            <w:shd w:val="clear" w:color="auto" w:fill="auto"/>
          </w:tcPr>
          <w:p w:rsidR="00161E8E" w:rsidRPr="00161E8E" w:rsidRDefault="00161E8E" w:rsidP="00161E8E">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Транспортировка и хранение</w:t>
            </w:r>
          </w:p>
        </w:tc>
        <w:tc>
          <w:tcPr>
            <w:tcW w:w="1560" w:type="dxa"/>
            <w:shd w:val="clear" w:color="auto" w:fill="auto"/>
          </w:tcPr>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1 584</w:t>
            </w:r>
          </w:p>
        </w:tc>
        <w:tc>
          <w:tcPr>
            <w:tcW w:w="1559" w:type="dxa"/>
            <w:shd w:val="clear" w:color="auto" w:fill="auto"/>
          </w:tcPr>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1 752</w:t>
            </w:r>
          </w:p>
        </w:tc>
        <w:tc>
          <w:tcPr>
            <w:tcW w:w="1417" w:type="dxa"/>
            <w:shd w:val="clear" w:color="auto" w:fill="auto"/>
          </w:tcPr>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90,4</w:t>
            </w:r>
          </w:p>
        </w:tc>
      </w:tr>
      <w:tr w:rsidR="00161E8E" w:rsidRPr="00161E8E" w:rsidTr="00161E8E">
        <w:tc>
          <w:tcPr>
            <w:tcW w:w="795" w:type="dxa"/>
            <w:shd w:val="clear" w:color="auto" w:fill="auto"/>
          </w:tcPr>
          <w:p w:rsidR="00161E8E" w:rsidRPr="00161E8E" w:rsidRDefault="00161E8E" w:rsidP="00161E8E">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10.</w:t>
            </w:r>
          </w:p>
        </w:tc>
        <w:tc>
          <w:tcPr>
            <w:tcW w:w="4195" w:type="dxa"/>
            <w:shd w:val="clear" w:color="auto" w:fill="auto"/>
          </w:tcPr>
          <w:p w:rsidR="00161E8E" w:rsidRPr="00161E8E" w:rsidRDefault="00161E8E" w:rsidP="00161E8E">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Деятельность гостиниц и предприятий общественного питания</w:t>
            </w:r>
          </w:p>
        </w:tc>
        <w:tc>
          <w:tcPr>
            <w:tcW w:w="1560" w:type="dxa"/>
            <w:shd w:val="clear" w:color="auto" w:fill="auto"/>
          </w:tcPr>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298</w:t>
            </w:r>
          </w:p>
        </w:tc>
        <w:tc>
          <w:tcPr>
            <w:tcW w:w="1559" w:type="dxa"/>
            <w:shd w:val="clear" w:color="auto" w:fill="auto"/>
          </w:tcPr>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306</w:t>
            </w:r>
          </w:p>
        </w:tc>
        <w:tc>
          <w:tcPr>
            <w:tcW w:w="1417" w:type="dxa"/>
            <w:shd w:val="clear" w:color="auto" w:fill="auto"/>
          </w:tcPr>
          <w:p w:rsidR="00161E8E" w:rsidRPr="00161E8E" w:rsidRDefault="00161E8E" w:rsidP="00161E8E">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97,4</w:t>
            </w:r>
          </w:p>
        </w:tc>
      </w:tr>
      <w:tr w:rsidR="00161E8E" w:rsidRPr="00961E0F" w:rsidTr="00161E8E">
        <w:tc>
          <w:tcPr>
            <w:tcW w:w="795"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11.</w:t>
            </w:r>
          </w:p>
        </w:tc>
        <w:tc>
          <w:tcPr>
            <w:tcW w:w="4195"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Деятельность в области информации и связи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880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920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95,7</w:t>
            </w:r>
          </w:p>
        </w:tc>
      </w:tr>
      <w:tr w:rsidR="00161E8E" w:rsidRPr="00961E0F" w:rsidTr="00161E8E">
        <w:tc>
          <w:tcPr>
            <w:tcW w:w="795"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12.</w:t>
            </w:r>
          </w:p>
        </w:tc>
        <w:tc>
          <w:tcPr>
            <w:tcW w:w="4195"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Деятельность финансовая и страховая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1 061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1 070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99,1</w:t>
            </w:r>
          </w:p>
        </w:tc>
      </w:tr>
      <w:tr w:rsidR="00161E8E" w:rsidRPr="00961E0F" w:rsidTr="00161E8E">
        <w:tc>
          <w:tcPr>
            <w:tcW w:w="795"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13.</w:t>
            </w:r>
          </w:p>
        </w:tc>
        <w:tc>
          <w:tcPr>
            <w:tcW w:w="4195"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Деятельность по операциям с недвижимым имуществом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492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347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141,8</w:t>
            </w:r>
          </w:p>
        </w:tc>
      </w:tr>
      <w:tr w:rsidR="00161E8E" w:rsidRPr="00961E0F" w:rsidTr="00161E8E">
        <w:tc>
          <w:tcPr>
            <w:tcW w:w="795"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14.</w:t>
            </w:r>
          </w:p>
        </w:tc>
        <w:tc>
          <w:tcPr>
            <w:tcW w:w="4195"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Деятельность профессиональная, научная и техническая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754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902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83,6</w:t>
            </w:r>
          </w:p>
        </w:tc>
      </w:tr>
      <w:tr w:rsidR="00161E8E" w:rsidRPr="00961E0F" w:rsidTr="00161E8E">
        <w:tc>
          <w:tcPr>
            <w:tcW w:w="795"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15.</w:t>
            </w:r>
          </w:p>
        </w:tc>
        <w:tc>
          <w:tcPr>
            <w:tcW w:w="4195"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Деятельность административная и сопутствующие дополнительные услуги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545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496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109,9</w:t>
            </w:r>
          </w:p>
        </w:tc>
      </w:tr>
      <w:tr w:rsidR="00161E8E" w:rsidRPr="00961E0F" w:rsidTr="00161E8E">
        <w:tc>
          <w:tcPr>
            <w:tcW w:w="795"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16.</w:t>
            </w:r>
          </w:p>
        </w:tc>
        <w:tc>
          <w:tcPr>
            <w:tcW w:w="4195"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Государственное управление и обеспечение военной безопасности; социальное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6 458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6 703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96,3</w:t>
            </w:r>
          </w:p>
        </w:tc>
      </w:tr>
      <w:tr w:rsidR="00161E8E" w:rsidRPr="00961E0F" w:rsidTr="00161E8E">
        <w:tc>
          <w:tcPr>
            <w:tcW w:w="795"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17.</w:t>
            </w:r>
          </w:p>
        </w:tc>
        <w:tc>
          <w:tcPr>
            <w:tcW w:w="4195"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Образование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6 535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6 645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98,3</w:t>
            </w:r>
          </w:p>
        </w:tc>
      </w:tr>
      <w:tr w:rsidR="00161E8E" w:rsidRPr="00961E0F" w:rsidTr="00161E8E">
        <w:tc>
          <w:tcPr>
            <w:tcW w:w="795"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18.</w:t>
            </w:r>
          </w:p>
        </w:tc>
        <w:tc>
          <w:tcPr>
            <w:tcW w:w="4195"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Деятельность в области здравоохранения и социальных услуг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6 811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6 653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102,4</w:t>
            </w:r>
          </w:p>
        </w:tc>
      </w:tr>
      <w:tr w:rsidR="00161E8E" w:rsidRPr="00961E0F" w:rsidTr="00161E8E">
        <w:tc>
          <w:tcPr>
            <w:tcW w:w="795"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19.</w:t>
            </w:r>
          </w:p>
        </w:tc>
        <w:tc>
          <w:tcPr>
            <w:tcW w:w="4195"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Деятельность в области культуры, спорта, организации досуга и развлечений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1 942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1 866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104,1</w:t>
            </w:r>
          </w:p>
        </w:tc>
      </w:tr>
      <w:tr w:rsidR="00161E8E" w:rsidRPr="00961E0F" w:rsidTr="00161E8E">
        <w:tc>
          <w:tcPr>
            <w:tcW w:w="795"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20.</w:t>
            </w:r>
          </w:p>
        </w:tc>
        <w:tc>
          <w:tcPr>
            <w:tcW w:w="4195"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Предоставление прочих видов услуг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157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1E8E" w:rsidRPr="00161E8E" w:rsidRDefault="00161E8E" w:rsidP="005A3F4F">
            <w:pPr>
              <w:widowControl w:val="0"/>
              <w:jc w:val="center"/>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4"/>
                <w:szCs w:val="24"/>
                <w:lang w:eastAsia="ru-RU"/>
              </w:rPr>
              <w:t>96,2</w:t>
            </w:r>
          </w:p>
        </w:tc>
      </w:tr>
    </w:tbl>
    <w:p w:rsidR="00161E8E" w:rsidRDefault="00161E8E" w:rsidP="00A13354">
      <w:pPr>
        <w:ind w:firstLine="708"/>
        <w:jc w:val="center"/>
        <w:rPr>
          <w:rFonts w:ascii="Times New Roman" w:eastAsia="Times New Roman" w:hAnsi="Times New Roman" w:cs="Times New Roman"/>
          <w:i/>
          <w:sz w:val="28"/>
          <w:szCs w:val="28"/>
          <w:lang w:eastAsia="ru-RU"/>
        </w:rPr>
      </w:pPr>
    </w:p>
    <w:p w:rsidR="00161E8E" w:rsidRPr="00161E8E" w:rsidRDefault="00161E8E" w:rsidP="00161E8E">
      <w:pPr>
        <w:ind w:firstLine="732"/>
        <w:jc w:val="both"/>
        <w:rPr>
          <w:rFonts w:ascii="Times New Roman" w:eastAsia="Times New Roman" w:hAnsi="Times New Roman" w:cs="Times New Roman"/>
          <w:sz w:val="28"/>
          <w:szCs w:val="28"/>
          <w:lang w:eastAsia="ru-RU"/>
        </w:rPr>
      </w:pPr>
      <w:r w:rsidRPr="00161E8E">
        <w:rPr>
          <w:rFonts w:ascii="Times New Roman" w:eastAsia="Times New Roman" w:hAnsi="Times New Roman" w:cs="Times New Roman"/>
          <w:i/>
          <w:sz w:val="28"/>
          <w:szCs w:val="28"/>
          <w:lang w:eastAsia="ru-RU"/>
        </w:rPr>
        <w:t>Снижение численности работающих</w:t>
      </w:r>
      <w:r w:rsidRPr="00161E8E">
        <w:rPr>
          <w:rFonts w:ascii="Times New Roman" w:eastAsia="Times New Roman" w:hAnsi="Times New Roman" w:cs="Times New Roman"/>
          <w:sz w:val="28"/>
          <w:szCs w:val="28"/>
          <w:lang w:eastAsia="ru-RU"/>
        </w:rPr>
        <w:t xml:space="preserve"> по данным Управления Федеральной службы государственной статистики по Краснодарскому краю и Республике Адыгея наблюдается в следующих отраслях:</w:t>
      </w:r>
    </w:p>
    <w:p w:rsidR="00161E8E" w:rsidRPr="00161E8E" w:rsidRDefault="00161E8E" w:rsidP="00161E8E">
      <w:pPr>
        <w:ind w:firstLine="732"/>
        <w:jc w:val="both"/>
        <w:rPr>
          <w:rFonts w:ascii="Times New Roman" w:eastAsia="Times New Roman" w:hAnsi="Times New Roman" w:cs="Times New Roman"/>
          <w:sz w:val="28"/>
          <w:szCs w:val="28"/>
          <w:lang w:eastAsia="ru-RU"/>
        </w:rPr>
      </w:pPr>
      <w:r w:rsidRPr="00161E8E">
        <w:rPr>
          <w:rFonts w:ascii="Times New Roman" w:eastAsia="Times New Roman" w:hAnsi="Times New Roman" w:cs="Times New Roman"/>
          <w:sz w:val="28"/>
          <w:szCs w:val="28"/>
          <w:lang w:eastAsia="ru-RU"/>
        </w:rPr>
        <w:t>- деятельность профессиональная, научная и техническая – на 16,4 % (148 человек);</w:t>
      </w:r>
    </w:p>
    <w:p w:rsidR="00161E8E" w:rsidRPr="00161E8E" w:rsidRDefault="00161E8E" w:rsidP="00161E8E">
      <w:pPr>
        <w:ind w:firstLine="732"/>
        <w:jc w:val="both"/>
        <w:rPr>
          <w:rFonts w:ascii="Times New Roman" w:eastAsia="Times New Roman" w:hAnsi="Times New Roman" w:cs="Times New Roman"/>
          <w:sz w:val="28"/>
          <w:szCs w:val="28"/>
          <w:lang w:eastAsia="ru-RU"/>
        </w:rPr>
      </w:pPr>
      <w:r w:rsidRPr="00161E8E">
        <w:rPr>
          <w:rFonts w:ascii="Times New Roman" w:eastAsia="Times New Roman" w:hAnsi="Times New Roman" w:cs="Times New Roman"/>
          <w:sz w:val="28"/>
          <w:szCs w:val="28"/>
          <w:lang w:eastAsia="ru-RU"/>
        </w:rPr>
        <w:t>- транспортировка и хранение – на 9,6 % (168 человек);</w:t>
      </w:r>
    </w:p>
    <w:p w:rsidR="00161E8E" w:rsidRPr="00161E8E" w:rsidRDefault="00161E8E" w:rsidP="00161E8E">
      <w:pPr>
        <w:ind w:firstLine="732"/>
        <w:jc w:val="both"/>
        <w:rPr>
          <w:rFonts w:ascii="Times New Roman" w:eastAsia="Times New Roman" w:hAnsi="Times New Roman" w:cs="Times New Roman"/>
          <w:sz w:val="28"/>
          <w:szCs w:val="28"/>
          <w:lang w:eastAsia="ru-RU"/>
        </w:rPr>
      </w:pPr>
      <w:r w:rsidRPr="00161E8E">
        <w:rPr>
          <w:rFonts w:ascii="Times New Roman" w:eastAsia="Times New Roman" w:hAnsi="Times New Roman" w:cs="Times New Roman"/>
          <w:sz w:val="28"/>
          <w:szCs w:val="28"/>
          <w:lang w:eastAsia="ru-RU"/>
        </w:rPr>
        <w:t>- деятельность в области информации и связи – на 4,3 % (40 человек);</w:t>
      </w:r>
    </w:p>
    <w:p w:rsidR="00161E8E" w:rsidRPr="00161E8E" w:rsidRDefault="00161E8E" w:rsidP="00161E8E">
      <w:pPr>
        <w:ind w:firstLine="732"/>
        <w:jc w:val="both"/>
        <w:rPr>
          <w:rFonts w:ascii="Times New Roman" w:eastAsia="Times New Roman" w:hAnsi="Times New Roman" w:cs="Times New Roman"/>
          <w:sz w:val="28"/>
          <w:szCs w:val="28"/>
          <w:lang w:eastAsia="ru-RU"/>
        </w:rPr>
      </w:pPr>
      <w:r w:rsidRPr="00161E8E">
        <w:rPr>
          <w:rFonts w:ascii="Times New Roman" w:eastAsia="Times New Roman" w:hAnsi="Times New Roman" w:cs="Times New Roman"/>
          <w:sz w:val="28"/>
          <w:szCs w:val="28"/>
          <w:lang w:eastAsia="ru-RU"/>
        </w:rPr>
        <w:t>- предоставление прочих видов услуг – 3,8 % (6 человек);</w:t>
      </w:r>
    </w:p>
    <w:p w:rsidR="00161E8E" w:rsidRPr="00161E8E" w:rsidRDefault="00161E8E" w:rsidP="00161E8E">
      <w:pPr>
        <w:ind w:firstLine="732"/>
        <w:jc w:val="both"/>
        <w:rPr>
          <w:rFonts w:ascii="Times New Roman" w:eastAsia="Times New Roman" w:hAnsi="Times New Roman" w:cs="Times New Roman"/>
          <w:sz w:val="28"/>
          <w:szCs w:val="28"/>
          <w:lang w:eastAsia="ru-RU"/>
        </w:rPr>
      </w:pPr>
      <w:r w:rsidRPr="00161E8E">
        <w:rPr>
          <w:rFonts w:ascii="Times New Roman" w:eastAsia="Times New Roman" w:hAnsi="Times New Roman" w:cs="Times New Roman"/>
          <w:sz w:val="28"/>
          <w:szCs w:val="28"/>
          <w:lang w:eastAsia="ru-RU"/>
        </w:rPr>
        <w:t>-</w:t>
      </w:r>
      <w:r w:rsidRPr="00161E8E">
        <w:rPr>
          <w:rFonts w:ascii="Times New Roman" w:eastAsia="Times New Roman" w:hAnsi="Times New Roman" w:cs="Times New Roman"/>
          <w:sz w:val="24"/>
          <w:szCs w:val="24"/>
          <w:lang w:eastAsia="ru-RU"/>
        </w:rPr>
        <w:t xml:space="preserve"> </w:t>
      </w:r>
      <w:r w:rsidRPr="00161E8E">
        <w:rPr>
          <w:rFonts w:ascii="Times New Roman" w:eastAsia="Times New Roman" w:hAnsi="Times New Roman" w:cs="Times New Roman"/>
          <w:sz w:val="28"/>
          <w:szCs w:val="28"/>
          <w:lang w:eastAsia="ru-RU"/>
        </w:rPr>
        <w:t>сельское, лесное хозяйство, охота, рыболовство и рыбоводство – на    4,1 % (9 человек);</w:t>
      </w:r>
    </w:p>
    <w:p w:rsidR="00161E8E" w:rsidRPr="00161E8E" w:rsidRDefault="00161E8E" w:rsidP="00161E8E">
      <w:pPr>
        <w:ind w:firstLine="732"/>
        <w:jc w:val="both"/>
        <w:rPr>
          <w:rFonts w:ascii="Times New Roman" w:eastAsia="Times New Roman" w:hAnsi="Times New Roman" w:cs="Times New Roman"/>
          <w:sz w:val="28"/>
          <w:szCs w:val="28"/>
          <w:lang w:eastAsia="ru-RU"/>
        </w:rPr>
      </w:pPr>
      <w:r w:rsidRPr="00161E8E">
        <w:rPr>
          <w:rFonts w:ascii="Times New Roman" w:eastAsia="Times New Roman" w:hAnsi="Times New Roman" w:cs="Times New Roman"/>
          <w:sz w:val="28"/>
          <w:szCs w:val="28"/>
          <w:lang w:eastAsia="ru-RU"/>
        </w:rPr>
        <w:t>- государственное управление и обеспечение военной безопасности; социальное обеспечение – на 3,7 % (245 человек);</w:t>
      </w:r>
    </w:p>
    <w:p w:rsidR="00161E8E" w:rsidRPr="00161E8E" w:rsidRDefault="00161E8E" w:rsidP="00161E8E">
      <w:pPr>
        <w:ind w:firstLine="732"/>
        <w:jc w:val="both"/>
        <w:rPr>
          <w:rFonts w:ascii="Times New Roman" w:eastAsia="Times New Roman" w:hAnsi="Times New Roman" w:cs="Times New Roman"/>
          <w:sz w:val="28"/>
          <w:szCs w:val="28"/>
          <w:lang w:eastAsia="ru-RU"/>
        </w:rPr>
      </w:pPr>
      <w:r w:rsidRPr="00161E8E">
        <w:rPr>
          <w:rFonts w:ascii="Times New Roman" w:eastAsia="Times New Roman" w:hAnsi="Times New Roman" w:cs="Times New Roman"/>
          <w:sz w:val="28"/>
          <w:szCs w:val="28"/>
          <w:lang w:eastAsia="ru-RU"/>
        </w:rPr>
        <w:t>- деятельность гостиниц и предприятий общественного питания – на    2,6 % (8 человек);</w:t>
      </w:r>
    </w:p>
    <w:p w:rsidR="00161E8E" w:rsidRPr="00161E8E" w:rsidRDefault="00161E8E" w:rsidP="00161E8E">
      <w:pPr>
        <w:ind w:firstLine="732"/>
        <w:jc w:val="both"/>
        <w:rPr>
          <w:rFonts w:ascii="Times New Roman" w:eastAsia="Times New Roman" w:hAnsi="Times New Roman" w:cs="Times New Roman"/>
          <w:sz w:val="28"/>
          <w:szCs w:val="28"/>
          <w:lang w:eastAsia="ru-RU"/>
        </w:rPr>
      </w:pPr>
      <w:r w:rsidRPr="00161E8E">
        <w:rPr>
          <w:rFonts w:ascii="Times New Roman" w:eastAsia="Times New Roman" w:hAnsi="Times New Roman" w:cs="Times New Roman"/>
          <w:sz w:val="28"/>
          <w:szCs w:val="28"/>
          <w:lang w:eastAsia="ru-RU"/>
        </w:rPr>
        <w:t>- образование – на 1,7 % (110 человек);</w:t>
      </w:r>
    </w:p>
    <w:p w:rsidR="00161E8E" w:rsidRPr="00161E8E" w:rsidRDefault="00161E8E" w:rsidP="00161E8E">
      <w:pPr>
        <w:ind w:firstLine="732"/>
        <w:jc w:val="both"/>
        <w:rPr>
          <w:rFonts w:ascii="Times New Roman" w:eastAsia="Times New Roman" w:hAnsi="Times New Roman" w:cs="Times New Roman"/>
          <w:sz w:val="28"/>
          <w:szCs w:val="28"/>
          <w:lang w:eastAsia="ru-RU"/>
        </w:rPr>
      </w:pPr>
      <w:r w:rsidRPr="00161E8E">
        <w:rPr>
          <w:rFonts w:ascii="Times New Roman" w:eastAsia="Times New Roman" w:hAnsi="Times New Roman" w:cs="Times New Roman"/>
          <w:sz w:val="28"/>
          <w:szCs w:val="28"/>
          <w:lang w:eastAsia="ru-RU"/>
        </w:rPr>
        <w:t>- деятельность финансовая и страховая – на 0,9 % (9 человек);</w:t>
      </w:r>
    </w:p>
    <w:p w:rsidR="00161E8E" w:rsidRPr="00161E8E" w:rsidRDefault="00161E8E" w:rsidP="00161E8E">
      <w:pPr>
        <w:ind w:firstLine="732"/>
        <w:jc w:val="both"/>
        <w:rPr>
          <w:rFonts w:ascii="Times New Roman" w:eastAsia="Times New Roman" w:hAnsi="Times New Roman" w:cs="Times New Roman"/>
          <w:sz w:val="28"/>
          <w:szCs w:val="28"/>
          <w:lang w:eastAsia="ru-RU"/>
        </w:rPr>
      </w:pPr>
      <w:r w:rsidRPr="00161E8E">
        <w:rPr>
          <w:rFonts w:ascii="Times New Roman" w:eastAsia="Times New Roman" w:hAnsi="Times New Roman" w:cs="Times New Roman"/>
          <w:sz w:val="28"/>
          <w:szCs w:val="28"/>
          <w:lang w:eastAsia="ru-RU"/>
        </w:rPr>
        <w:t>- обрабатывающие производства – на 0,5 % (16 человек).</w:t>
      </w:r>
    </w:p>
    <w:p w:rsidR="00161E8E" w:rsidRPr="00161E8E" w:rsidRDefault="00161E8E" w:rsidP="00161E8E">
      <w:pPr>
        <w:ind w:firstLine="732"/>
        <w:jc w:val="both"/>
        <w:rPr>
          <w:rFonts w:ascii="Times New Roman" w:eastAsia="Times New Roman" w:hAnsi="Times New Roman" w:cs="Times New Roman"/>
          <w:sz w:val="28"/>
          <w:szCs w:val="28"/>
          <w:lang w:eastAsia="ru-RU"/>
        </w:rPr>
      </w:pPr>
      <w:r w:rsidRPr="00161E8E">
        <w:rPr>
          <w:rFonts w:ascii="Times New Roman" w:eastAsia="Times New Roman" w:hAnsi="Times New Roman" w:cs="Times New Roman"/>
          <w:i/>
          <w:sz w:val="28"/>
          <w:szCs w:val="28"/>
          <w:lang w:eastAsia="ru-RU"/>
        </w:rPr>
        <w:t>Рост среднесписочной численности</w:t>
      </w:r>
      <w:r w:rsidRPr="00161E8E">
        <w:rPr>
          <w:rFonts w:ascii="Times New Roman" w:eastAsia="Times New Roman" w:hAnsi="Times New Roman" w:cs="Times New Roman"/>
          <w:sz w:val="28"/>
          <w:szCs w:val="28"/>
          <w:lang w:eastAsia="ru-RU"/>
        </w:rPr>
        <w:t xml:space="preserve"> отмечен в таких отраслях, как:</w:t>
      </w:r>
    </w:p>
    <w:p w:rsidR="00161E8E" w:rsidRPr="00161E8E" w:rsidRDefault="00161E8E" w:rsidP="00161E8E">
      <w:pPr>
        <w:ind w:firstLine="732"/>
        <w:jc w:val="both"/>
        <w:rPr>
          <w:rFonts w:ascii="Times New Roman" w:eastAsia="Times New Roman" w:hAnsi="Times New Roman" w:cs="Times New Roman"/>
          <w:sz w:val="28"/>
          <w:szCs w:val="28"/>
          <w:lang w:eastAsia="ru-RU"/>
        </w:rPr>
      </w:pPr>
      <w:r w:rsidRPr="00161E8E">
        <w:rPr>
          <w:rFonts w:ascii="Times New Roman" w:eastAsia="Times New Roman" w:hAnsi="Times New Roman" w:cs="Times New Roman"/>
          <w:sz w:val="28"/>
          <w:szCs w:val="28"/>
          <w:lang w:eastAsia="ru-RU"/>
        </w:rPr>
        <w:t>- деятельность в области здравоохранения и социальных услуг – 5,2 % (330 человек);</w:t>
      </w:r>
    </w:p>
    <w:p w:rsidR="00161E8E" w:rsidRPr="00161E8E" w:rsidRDefault="00161E8E" w:rsidP="00161E8E">
      <w:pPr>
        <w:ind w:firstLine="732"/>
        <w:jc w:val="both"/>
        <w:rPr>
          <w:rFonts w:ascii="Times New Roman" w:eastAsia="Times New Roman" w:hAnsi="Times New Roman" w:cs="Times New Roman"/>
          <w:sz w:val="28"/>
          <w:szCs w:val="28"/>
          <w:lang w:eastAsia="ru-RU"/>
        </w:rPr>
      </w:pPr>
      <w:r w:rsidRPr="00161E8E">
        <w:rPr>
          <w:rFonts w:ascii="Times New Roman" w:eastAsia="Times New Roman" w:hAnsi="Times New Roman" w:cs="Times New Roman"/>
          <w:sz w:val="28"/>
          <w:szCs w:val="28"/>
          <w:lang w:eastAsia="ru-RU"/>
        </w:rPr>
        <w:t>- обеспечение электрической энергией, газом и паром; кондиционирование воздуха – на 2,7 % (49 человек);</w:t>
      </w:r>
    </w:p>
    <w:p w:rsidR="00161E8E" w:rsidRPr="00161E8E" w:rsidRDefault="00161E8E" w:rsidP="00161E8E">
      <w:pPr>
        <w:ind w:firstLine="732"/>
        <w:jc w:val="both"/>
        <w:rPr>
          <w:rFonts w:ascii="Times New Roman" w:eastAsia="Times New Roman" w:hAnsi="Times New Roman" w:cs="Times New Roman"/>
          <w:sz w:val="28"/>
          <w:szCs w:val="28"/>
          <w:lang w:eastAsia="ru-RU"/>
        </w:rPr>
      </w:pPr>
      <w:r w:rsidRPr="00161E8E">
        <w:rPr>
          <w:rFonts w:ascii="Times New Roman" w:eastAsia="Times New Roman" w:hAnsi="Times New Roman" w:cs="Times New Roman"/>
          <w:sz w:val="28"/>
          <w:szCs w:val="28"/>
          <w:lang w:eastAsia="ru-RU"/>
        </w:rPr>
        <w:t>- деятельность в области культуры, спорта, организации досуга и развлечений – 4,1 % (76 человек);</w:t>
      </w:r>
    </w:p>
    <w:p w:rsidR="00161E8E" w:rsidRPr="00161E8E" w:rsidRDefault="00161E8E" w:rsidP="00161E8E">
      <w:pPr>
        <w:ind w:firstLine="732"/>
        <w:jc w:val="both"/>
        <w:rPr>
          <w:rFonts w:ascii="Times New Roman" w:eastAsia="Times New Roman" w:hAnsi="Times New Roman" w:cs="Times New Roman"/>
          <w:sz w:val="28"/>
          <w:szCs w:val="28"/>
          <w:lang w:eastAsia="ru-RU"/>
        </w:rPr>
      </w:pPr>
      <w:r w:rsidRPr="00161E8E">
        <w:rPr>
          <w:rFonts w:ascii="Times New Roman" w:eastAsia="Times New Roman" w:hAnsi="Times New Roman" w:cs="Times New Roman"/>
          <w:sz w:val="28"/>
          <w:szCs w:val="28"/>
          <w:lang w:eastAsia="ru-RU"/>
        </w:rPr>
        <w:t>- строительство – 8,1 % (46 человек);</w:t>
      </w:r>
    </w:p>
    <w:p w:rsidR="00161E8E" w:rsidRPr="00161E8E" w:rsidRDefault="00161E8E" w:rsidP="00161E8E">
      <w:pPr>
        <w:ind w:firstLine="732"/>
        <w:jc w:val="both"/>
        <w:rPr>
          <w:rFonts w:ascii="Times New Roman" w:eastAsia="Times New Roman" w:hAnsi="Times New Roman" w:cs="Times New Roman"/>
          <w:sz w:val="28"/>
          <w:szCs w:val="28"/>
          <w:lang w:eastAsia="ru-RU"/>
        </w:rPr>
      </w:pPr>
      <w:r w:rsidRPr="00161E8E">
        <w:rPr>
          <w:rFonts w:ascii="Times New Roman" w:eastAsia="Times New Roman" w:hAnsi="Times New Roman" w:cs="Times New Roman"/>
          <w:sz w:val="28"/>
          <w:szCs w:val="28"/>
          <w:lang w:eastAsia="ru-RU"/>
        </w:rPr>
        <w:t>- деятельность административная и сопутствующие дополнительные услуги – на 9,9 % (49 человек);</w:t>
      </w:r>
    </w:p>
    <w:p w:rsidR="00161E8E" w:rsidRPr="00161E8E" w:rsidRDefault="00161E8E" w:rsidP="00161E8E">
      <w:pPr>
        <w:ind w:firstLine="732"/>
        <w:jc w:val="both"/>
        <w:rPr>
          <w:rFonts w:ascii="Times New Roman" w:eastAsia="Times New Roman" w:hAnsi="Times New Roman" w:cs="Times New Roman"/>
          <w:sz w:val="28"/>
          <w:szCs w:val="28"/>
          <w:lang w:eastAsia="ru-RU"/>
        </w:rPr>
      </w:pPr>
      <w:r w:rsidRPr="00161E8E">
        <w:rPr>
          <w:rFonts w:ascii="Times New Roman" w:eastAsia="Times New Roman" w:hAnsi="Times New Roman" w:cs="Times New Roman"/>
          <w:sz w:val="28"/>
          <w:szCs w:val="28"/>
          <w:lang w:eastAsia="ru-RU"/>
        </w:rPr>
        <w:t>- торговля оптовая и розничная; ремонт автотранспортных средств и мотоциклов – 16,7 % (283 человека);</w:t>
      </w:r>
    </w:p>
    <w:p w:rsidR="00161E8E" w:rsidRPr="00161E8E" w:rsidRDefault="00161E8E" w:rsidP="00161E8E">
      <w:pPr>
        <w:ind w:firstLine="732"/>
        <w:jc w:val="both"/>
        <w:rPr>
          <w:rFonts w:ascii="Times New Roman" w:eastAsia="Times New Roman" w:hAnsi="Times New Roman" w:cs="Times New Roman"/>
          <w:sz w:val="28"/>
          <w:szCs w:val="28"/>
          <w:lang w:eastAsia="ru-RU"/>
        </w:rPr>
      </w:pPr>
      <w:r w:rsidRPr="00161E8E">
        <w:rPr>
          <w:rFonts w:ascii="Times New Roman" w:eastAsia="Times New Roman" w:hAnsi="Times New Roman" w:cs="Times New Roman"/>
          <w:sz w:val="28"/>
          <w:szCs w:val="28"/>
          <w:lang w:eastAsia="ru-RU"/>
        </w:rPr>
        <w:t>- деятельность по операциям с недвижимым имуществом – 41,8 % (145 человек).</w:t>
      </w:r>
    </w:p>
    <w:p w:rsidR="001F4508" w:rsidRPr="001F4508" w:rsidRDefault="001F4508" w:rsidP="001F4508">
      <w:pPr>
        <w:widowControl w:val="0"/>
        <w:ind w:left="708"/>
        <w:jc w:val="center"/>
        <w:rPr>
          <w:rFonts w:ascii="Times New Roman" w:eastAsia="Times New Roman" w:hAnsi="Times New Roman" w:cs="Times New Roman"/>
          <w:i/>
          <w:sz w:val="28"/>
          <w:szCs w:val="28"/>
          <w:lang w:eastAsia="ru-RU"/>
        </w:rPr>
      </w:pPr>
      <w:r w:rsidRPr="001F4508">
        <w:rPr>
          <w:rFonts w:ascii="Times New Roman" w:eastAsia="Times New Roman" w:hAnsi="Times New Roman" w:cs="Times New Roman"/>
          <w:i/>
          <w:sz w:val="28"/>
          <w:szCs w:val="28"/>
          <w:lang w:eastAsia="ru-RU"/>
        </w:rPr>
        <w:t>Рынок труда и безработица</w:t>
      </w:r>
    </w:p>
    <w:p w:rsidR="001F4508" w:rsidRPr="001F4508" w:rsidRDefault="001F4508" w:rsidP="001F4508">
      <w:pPr>
        <w:widowControl w:val="0"/>
        <w:ind w:left="708"/>
        <w:jc w:val="center"/>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3261"/>
        <w:gridCol w:w="1837"/>
        <w:gridCol w:w="1798"/>
        <w:gridCol w:w="1798"/>
      </w:tblGrid>
      <w:tr w:rsidR="001F4508" w:rsidRPr="001F4508" w:rsidTr="005A3F4F">
        <w:tc>
          <w:tcPr>
            <w:tcW w:w="830"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 п/п</w:t>
            </w:r>
          </w:p>
        </w:tc>
        <w:tc>
          <w:tcPr>
            <w:tcW w:w="3294"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Показатель</w:t>
            </w:r>
          </w:p>
        </w:tc>
        <w:tc>
          <w:tcPr>
            <w:tcW w:w="1854"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Ед. измерения</w:t>
            </w:r>
          </w:p>
        </w:tc>
        <w:tc>
          <w:tcPr>
            <w:tcW w:w="1813"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2019 год</w:t>
            </w:r>
          </w:p>
        </w:tc>
        <w:tc>
          <w:tcPr>
            <w:tcW w:w="1813"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2018 год</w:t>
            </w:r>
          </w:p>
        </w:tc>
      </w:tr>
      <w:tr w:rsidR="001F4508" w:rsidRPr="001F4508" w:rsidTr="005A3F4F">
        <w:tc>
          <w:tcPr>
            <w:tcW w:w="830"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1.</w:t>
            </w:r>
          </w:p>
        </w:tc>
        <w:tc>
          <w:tcPr>
            <w:tcW w:w="3294" w:type="dxa"/>
            <w:shd w:val="clear" w:color="auto" w:fill="auto"/>
          </w:tcPr>
          <w:p w:rsidR="001F4508" w:rsidRPr="001F4508" w:rsidRDefault="001F4508" w:rsidP="001F4508">
            <w:pPr>
              <w:widowControl w:val="0"/>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Численность безработных, состоящих на учете (на конец отчетного периода)</w:t>
            </w:r>
          </w:p>
        </w:tc>
        <w:tc>
          <w:tcPr>
            <w:tcW w:w="1854"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человек</w:t>
            </w:r>
          </w:p>
        </w:tc>
        <w:tc>
          <w:tcPr>
            <w:tcW w:w="1813"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453</w:t>
            </w:r>
          </w:p>
        </w:tc>
        <w:tc>
          <w:tcPr>
            <w:tcW w:w="1813"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447</w:t>
            </w:r>
          </w:p>
        </w:tc>
      </w:tr>
      <w:tr w:rsidR="001F4508" w:rsidRPr="001F4508" w:rsidTr="005A3F4F">
        <w:tc>
          <w:tcPr>
            <w:tcW w:w="830"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2.</w:t>
            </w:r>
          </w:p>
        </w:tc>
        <w:tc>
          <w:tcPr>
            <w:tcW w:w="3294" w:type="dxa"/>
            <w:shd w:val="clear" w:color="auto" w:fill="auto"/>
          </w:tcPr>
          <w:p w:rsidR="001F4508" w:rsidRPr="001F4508" w:rsidRDefault="001F4508" w:rsidP="001F4508">
            <w:pPr>
              <w:widowControl w:val="0"/>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 xml:space="preserve">Численность граждан, признанных безработными </w:t>
            </w:r>
          </w:p>
        </w:tc>
        <w:tc>
          <w:tcPr>
            <w:tcW w:w="1854"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человек</w:t>
            </w:r>
          </w:p>
        </w:tc>
        <w:tc>
          <w:tcPr>
            <w:tcW w:w="1813"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1 175</w:t>
            </w:r>
          </w:p>
        </w:tc>
        <w:tc>
          <w:tcPr>
            <w:tcW w:w="1813"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1 014</w:t>
            </w:r>
          </w:p>
        </w:tc>
      </w:tr>
      <w:tr w:rsidR="001F4508" w:rsidRPr="001F4508" w:rsidTr="005A3F4F">
        <w:tc>
          <w:tcPr>
            <w:tcW w:w="830"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3.</w:t>
            </w:r>
          </w:p>
        </w:tc>
        <w:tc>
          <w:tcPr>
            <w:tcW w:w="3294" w:type="dxa"/>
            <w:shd w:val="clear" w:color="auto" w:fill="auto"/>
          </w:tcPr>
          <w:p w:rsidR="001F4508" w:rsidRPr="001F4508" w:rsidRDefault="001F4508" w:rsidP="001F4508">
            <w:pPr>
              <w:widowControl w:val="0"/>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Уровень регистрируемой безработицы</w:t>
            </w:r>
          </w:p>
        </w:tc>
        <w:tc>
          <w:tcPr>
            <w:tcW w:w="1854"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w:t>
            </w:r>
          </w:p>
        </w:tc>
        <w:tc>
          <w:tcPr>
            <w:tcW w:w="1813"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0,6</w:t>
            </w:r>
          </w:p>
        </w:tc>
        <w:tc>
          <w:tcPr>
            <w:tcW w:w="1813"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0,6</w:t>
            </w:r>
          </w:p>
        </w:tc>
      </w:tr>
    </w:tbl>
    <w:p w:rsidR="001F4508" w:rsidRPr="001F4508" w:rsidRDefault="001F4508" w:rsidP="001F4508">
      <w:pPr>
        <w:ind w:firstLine="732"/>
        <w:jc w:val="both"/>
        <w:rPr>
          <w:rFonts w:ascii="Times New Roman" w:eastAsia="Times New Roman" w:hAnsi="Times New Roman" w:cs="Times New Roman"/>
          <w:sz w:val="28"/>
          <w:szCs w:val="28"/>
          <w:lang w:eastAsia="ru-RU"/>
        </w:rPr>
      </w:pPr>
    </w:p>
    <w:p w:rsidR="001F4508" w:rsidRPr="00BB03AE" w:rsidRDefault="001F4508" w:rsidP="001F4508">
      <w:pPr>
        <w:ind w:firstLine="732"/>
        <w:jc w:val="both"/>
        <w:rPr>
          <w:rFonts w:ascii="Times New Roman" w:eastAsia="Times New Roman" w:hAnsi="Times New Roman" w:cs="Times New Roman"/>
          <w:i/>
          <w:sz w:val="28"/>
          <w:szCs w:val="28"/>
          <w:lang w:eastAsia="ru-RU"/>
        </w:rPr>
      </w:pPr>
      <w:r w:rsidRPr="00BB03AE">
        <w:rPr>
          <w:rFonts w:ascii="Times New Roman" w:eastAsia="Times New Roman" w:hAnsi="Times New Roman" w:cs="Times New Roman"/>
          <w:i/>
          <w:sz w:val="28"/>
          <w:szCs w:val="28"/>
          <w:lang w:eastAsia="ru-RU"/>
        </w:rPr>
        <w:t>Экономически активное население</w:t>
      </w:r>
    </w:p>
    <w:p w:rsidR="001F4508" w:rsidRDefault="001F4508" w:rsidP="001F4508">
      <w:pPr>
        <w:ind w:firstLine="7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Численность рабочей силы (экономически активного населения) по оценке 2019 года (на основе Прогноза социально-экономического развития муниципального образования «Город Майкоп» на 2020-2022 годы) составила 80 621 человек или 49,2 % от общей численности населения</w:t>
      </w:r>
      <w:r w:rsidRPr="00BB03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 образования «Город Майкоп».</w:t>
      </w:r>
    </w:p>
    <w:p w:rsidR="001F4508" w:rsidRDefault="001F4508" w:rsidP="001F4508">
      <w:pPr>
        <w:ind w:firstLine="732"/>
        <w:jc w:val="both"/>
        <w:rPr>
          <w:rFonts w:ascii="Times New Roman" w:eastAsia="Times New Roman" w:hAnsi="Times New Roman" w:cs="Times New Roman"/>
          <w:sz w:val="28"/>
          <w:szCs w:val="28"/>
          <w:lang w:eastAsia="ru-RU"/>
        </w:rPr>
      </w:pPr>
    </w:p>
    <w:p w:rsidR="001F4508" w:rsidRPr="001F4508" w:rsidRDefault="001F4508" w:rsidP="001F4508">
      <w:pPr>
        <w:ind w:firstLine="732"/>
        <w:jc w:val="both"/>
        <w:rPr>
          <w:rFonts w:ascii="Times New Roman" w:eastAsia="Times New Roman" w:hAnsi="Times New Roman" w:cs="Times New Roman"/>
          <w:sz w:val="28"/>
          <w:szCs w:val="28"/>
          <w:lang w:eastAsia="ru-RU"/>
        </w:rPr>
      </w:pPr>
      <w:r w:rsidRPr="001F4508">
        <w:rPr>
          <w:rFonts w:ascii="Times New Roman" w:eastAsia="Times New Roman" w:hAnsi="Times New Roman" w:cs="Times New Roman"/>
          <w:sz w:val="28"/>
          <w:szCs w:val="28"/>
          <w:lang w:eastAsia="ru-RU"/>
        </w:rPr>
        <w:t>В 2019 году в государственное казенное учреждение Республики Адыгея «ЦЗН города Майкопа» (далее - ГКУ РА «ЦЗН г. Майкопа») за содействием в трудоустройстве, получением консультационных и других видов услуг, обратилось 2 399 граждан, из них:</w:t>
      </w:r>
    </w:p>
    <w:p w:rsidR="001F4508" w:rsidRPr="001F4508" w:rsidRDefault="001F4508" w:rsidP="001F4508">
      <w:pPr>
        <w:ind w:firstLine="732"/>
        <w:jc w:val="both"/>
        <w:rPr>
          <w:rFonts w:ascii="Times New Roman" w:eastAsia="Times New Roman" w:hAnsi="Times New Roman" w:cs="Times New Roman"/>
          <w:sz w:val="28"/>
          <w:szCs w:val="28"/>
          <w:lang w:eastAsia="ru-RU"/>
        </w:rPr>
      </w:pPr>
      <w:r w:rsidRPr="001F4508">
        <w:rPr>
          <w:rFonts w:ascii="Times New Roman" w:eastAsia="Times New Roman" w:hAnsi="Times New Roman" w:cs="Times New Roman"/>
          <w:sz w:val="28"/>
          <w:szCs w:val="28"/>
          <w:lang w:eastAsia="ru-RU"/>
        </w:rPr>
        <w:t>- за содействием в поиске подходящей работы – 2 186 человек, что составляет 107,5 % к уровню 2018 года (2 033 человека);</w:t>
      </w:r>
    </w:p>
    <w:p w:rsidR="001F4508" w:rsidRPr="001F4508" w:rsidRDefault="001F4508" w:rsidP="001F4508">
      <w:pPr>
        <w:ind w:firstLine="732"/>
        <w:jc w:val="both"/>
        <w:rPr>
          <w:rFonts w:ascii="Times New Roman" w:eastAsia="Times New Roman" w:hAnsi="Times New Roman" w:cs="Times New Roman"/>
          <w:sz w:val="28"/>
          <w:szCs w:val="28"/>
          <w:lang w:eastAsia="ru-RU"/>
        </w:rPr>
      </w:pPr>
      <w:r w:rsidRPr="001F4508">
        <w:rPr>
          <w:rFonts w:ascii="Times New Roman" w:eastAsia="Times New Roman" w:hAnsi="Times New Roman" w:cs="Times New Roman"/>
          <w:sz w:val="28"/>
          <w:szCs w:val="28"/>
          <w:lang w:eastAsia="ru-RU"/>
        </w:rPr>
        <w:t>- признано безработными – 1 175 человек (115,9 % к уровню 2018 года - 1 014 человек), или 53,7 % от общей численности граждан, обратившихся за содействием в поиске работы;</w:t>
      </w:r>
    </w:p>
    <w:p w:rsidR="001F4508" w:rsidRPr="001F4508" w:rsidRDefault="001F4508" w:rsidP="001F4508">
      <w:pPr>
        <w:ind w:firstLine="732"/>
        <w:jc w:val="both"/>
        <w:rPr>
          <w:rFonts w:ascii="Times New Roman" w:eastAsia="Times New Roman" w:hAnsi="Times New Roman" w:cs="Times New Roman"/>
          <w:sz w:val="28"/>
          <w:szCs w:val="28"/>
          <w:lang w:eastAsia="ru-RU"/>
        </w:rPr>
      </w:pPr>
      <w:r w:rsidRPr="001F4508">
        <w:rPr>
          <w:rFonts w:ascii="Times New Roman" w:eastAsia="Times New Roman" w:hAnsi="Times New Roman" w:cs="Times New Roman"/>
          <w:sz w:val="28"/>
          <w:szCs w:val="28"/>
          <w:lang w:eastAsia="ru-RU"/>
        </w:rPr>
        <w:t xml:space="preserve">- трудоустроено – 892 человека (40,8 % от числа обратившихся за содействием в поиске подходящей работы). </w:t>
      </w:r>
    </w:p>
    <w:p w:rsidR="001F4508" w:rsidRPr="001F4508" w:rsidRDefault="001F4508" w:rsidP="001F4508">
      <w:pPr>
        <w:ind w:firstLine="720"/>
        <w:jc w:val="both"/>
        <w:rPr>
          <w:rFonts w:ascii="Times New Roman" w:eastAsia="Times New Roman" w:hAnsi="Times New Roman" w:cs="Times New Roman"/>
          <w:sz w:val="28"/>
          <w:szCs w:val="28"/>
          <w:lang w:eastAsia="ru-RU"/>
        </w:rPr>
      </w:pPr>
      <w:r w:rsidRPr="001F4508">
        <w:rPr>
          <w:rFonts w:ascii="Times New Roman" w:eastAsia="Times New Roman" w:hAnsi="Times New Roman" w:cs="Times New Roman"/>
          <w:sz w:val="28"/>
          <w:szCs w:val="28"/>
          <w:lang w:eastAsia="ru-RU"/>
        </w:rPr>
        <w:t xml:space="preserve">По состоянию на 01.01.2020 года на учете в ГКУ РА «ЦЗН г. Майкопа» состояло 453 безработных гражданина. </w:t>
      </w:r>
      <w:r w:rsidRPr="001F4508">
        <w:rPr>
          <w:rFonts w:ascii="Times New Roman" w:eastAsia="Times New Roman" w:hAnsi="Times New Roman" w:cs="Times New Roman"/>
          <w:i/>
          <w:sz w:val="28"/>
          <w:szCs w:val="28"/>
          <w:lang w:eastAsia="ru-RU"/>
        </w:rPr>
        <w:t>Уровень регистрируемой безработицы составил 0,6 %.</w:t>
      </w:r>
      <w:r w:rsidRPr="001F4508">
        <w:rPr>
          <w:rFonts w:ascii="Times New Roman" w:eastAsia="Times New Roman" w:hAnsi="Times New Roman" w:cs="Times New Roman"/>
          <w:sz w:val="28"/>
          <w:szCs w:val="28"/>
          <w:lang w:eastAsia="ru-RU"/>
        </w:rPr>
        <w:t xml:space="preserve"> По состоянию на 01.01.2019 года на учете в ГКУ РА «ЦЗН г. Майкопа» состояло 447 безработных граждан, уровень официальной безработицы составлял также 0,6 %.</w:t>
      </w:r>
    </w:p>
    <w:p w:rsidR="001F4508" w:rsidRPr="001F4508" w:rsidRDefault="001F4508" w:rsidP="001F4508">
      <w:pPr>
        <w:ind w:firstLine="720"/>
        <w:jc w:val="both"/>
        <w:rPr>
          <w:rFonts w:ascii="Times New Roman" w:eastAsia="Times New Roman" w:hAnsi="Times New Roman" w:cs="Times New Roman"/>
          <w:sz w:val="28"/>
          <w:szCs w:val="28"/>
          <w:lang w:eastAsia="ru-RU"/>
        </w:rPr>
      </w:pPr>
      <w:r w:rsidRPr="001F4508">
        <w:rPr>
          <w:rFonts w:ascii="Times New Roman" w:eastAsia="Times New Roman" w:hAnsi="Times New Roman" w:cs="Times New Roman"/>
          <w:i/>
          <w:sz w:val="28"/>
          <w:szCs w:val="28"/>
          <w:lang w:eastAsia="ru-RU"/>
        </w:rPr>
        <w:t xml:space="preserve">Уровень общей безработицы по итогам года составил 2,7 % </w:t>
      </w:r>
      <w:r w:rsidRPr="001F4508">
        <w:rPr>
          <w:rFonts w:ascii="Times New Roman" w:eastAsia="Times New Roman" w:hAnsi="Times New Roman" w:cs="Times New Roman"/>
          <w:sz w:val="28"/>
          <w:szCs w:val="28"/>
          <w:lang w:eastAsia="ru-RU"/>
        </w:rPr>
        <w:t>(доля обратившихся за содействием в трудоустройстве к общему числу экономически активного населения муниципального образования «Город Майкопа»). По итогам 2018 года данный показатель составлял 2,5 %.</w:t>
      </w:r>
    </w:p>
    <w:p w:rsidR="001F4508" w:rsidRPr="001F4508" w:rsidRDefault="001F4508" w:rsidP="001F4508">
      <w:pPr>
        <w:ind w:firstLine="720"/>
        <w:jc w:val="both"/>
        <w:rPr>
          <w:rFonts w:ascii="Times New Roman" w:eastAsia="Times New Roman" w:hAnsi="Times New Roman" w:cs="Times New Roman"/>
          <w:sz w:val="28"/>
          <w:szCs w:val="28"/>
          <w:lang w:eastAsia="ru-RU"/>
        </w:rPr>
      </w:pPr>
      <w:r w:rsidRPr="001F4508">
        <w:rPr>
          <w:rFonts w:ascii="Times New Roman" w:eastAsia="Times New Roman" w:hAnsi="Times New Roman" w:cs="Times New Roman"/>
          <w:sz w:val="28"/>
          <w:szCs w:val="28"/>
          <w:lang w:eastAsia="ru-RU"/>
        </w:rPr>
        <w:t>По состоянию на 01.01.2020 года число заявленных вакансий (наличие свободных рабочих мест), предоставленных работодателями муниципального образования «Город Майкоп», составило 892 единицы.</w:t>
      </w:r>
    </w:p>
    <w:p w:rsidR="001F4508" w:rsidRPr="001F4508" w:rsidRDefault="001F4508" w:rsidP="001F4508">
      <w:pPr>
        <w:ind w:firstLine="720"/>
        <w:jc w:val="both"/>
        <w:rPr>
          <w:rFonts w:ascii="Times New Roman" w:eastAsia="Times New Roman" w:hAnsi="Times New Roman" w:cs="Times New Roman"/>
          <w:sz w:val="28"/>
          <w:szCs w:val="28"/>
          <w:lang w:eastAsia="ru-RU"/>
        </w:rPr>
      </w:pPr>
      <w:r w:rsidRPr="001F4508">
        <w:rPr>
          <w:rFonts w:ascii="Times New Roman" w:eastAsia="Times New Roman" w:hAnsi="Times New Roman" w:cs="Times New Roman"/>
          <w:i/>
          <w:sz w:val="28"/>
          <w:szCs w:val="28"/>
          <w:lang w:eastAsia="ru-RU"/>
        </w:rPr>
        <w:t>Коэффициент напряженности на рынке труда</w:t>
      </w:r>
      <w:r w:rsidRPr="001F4508">
        <w:rPr>
          <w:rFonts w:ascii="Times New Roman" w:eastAsia="Times New Roman" w:hAnsi="Times New Roman" w:cs="Times New Roman"/>
          <w:sz w:val="28"/>
          <w:szCs w:val="28"/>
          <w:lang w:eastAsia="ru-RU"/>
        </w:rPr>
        <w:t xml:space="preserve"> (соотношение численности граждан, состоящих на учете в качестве безработных, к общему числу заявленных вакансий) за 2019 год составил 0,5 единиц (за 2018 год – 0,4 единицы). </w:t>
      </w:r>
    </w:p>
    <w:p w:rsidR="001F4508" w:rsidRPr="001F4508" w:rsidRDefault="001F4508" w:rsidP="001F4508">
      <w:pPr>
        <w:ind w:firstLine="709"/>
        <w:jc w:val="both"/>
        <w:rPr>
          <w:rFonts w:ascii="Times New Roman" w:eastAsia="Times New Roman" w:hAnsi="Times New Roman" w:cs="Times New Roman"/>
          <w:sz w:val="28"/>
          <w:szCs w:val="28"/>
          <w:lang w:eastAsia="ru-RU"/>
        </w:rPr>
      </w:pPr>
      <w:r w:rsidRPr="001F4508">
        <w:rPr>
          <w:rFonts w:ascii="Times New Roman" w:eastAsia="Times New Roman" w:hAnsi="Times New Roman" w:cs="Times New Roman"/>
          <w:sz w:val="28"/>
          <w:szCs w:val="28"/>
          <w:lang w:eastAsia="ru-RU"/>
        </w:rPr>
        <w:t xml:space="preserve">Одним из действенных, массовых видов взаимодействия службы занятости с работодателями и населением являются </w:t>
      </w:r>
      <w:r w:rsidRPr="001F4508">
        <w:rPr>
          <w:rFonts w:ascii="Times New Roman" w:eastAsia="Times New Roman" w:hAnsi="Times New Roman" w:cs="Times New Roman"/>
          <w:i/>
          <w:sz w:val="28"/>
          <w:szCs w:val="28"/>
          <w:lang w:eastAsia="ru-RU"/>
        </w:rPr>
        <w:t>ярмарки вакансий рабочих мест</w:t>
      </w:r>
      <w:r w:rsidRPr="001F4508">
        <w:rPr>
          <w:rFonts w:ascii="Times New Roman" w:eastAsia="Times New Roman" w:hAnsi="Times New Roman" w:cs="Times New Roman"/>
          <w:sz w:val="28"/>
          <w:szCs w:val="28"/>
          <w:lang w:eastAsia="ru-RU"/>
        </w:rPr>
        <w:t>, которые дают возможность гражданам самим решать проблему трудоустройства. За отчетный год проведено 16 ярмарок вакансий (ярмарки учебных и рабочих мест), в которых приняли участие 902 человека, из них 303 безработных гражданина; количество трудоустроенных по результатам ярмарок составило 527 человек.</w:t>
      </w:r>
    </w:p>
    <w:p w:rsidR="001F4508" w:rsidRPr="001F4508" w:rsidRDefault="001F4508" w:rsidP="001F4508">
      <w:pPr>
        <w:ind w:firstLine="732"/>
        <w:jc w:val="both"/>
        <w:rPr>
          <w:rFonts w:ascii="Times New Roman" w:eastAsia="Times New Roman" w:hAnsi="Times New Roman" w:cs="Times New Roman"/>
          <w:i/>
          <w:sz w:val="28"/>
          <w:szCs w:val="28"/>
          <w:lang w:eastAsia="ru-RU"/>
        </w:rPr>
      </w:pPr>
    </w:p>
    <w:p w:rsidR="001F4508" w:rsidRPr="001F4508" w:rsidRDefault="001F4508" w:rsidP="001F4508">
      <w:pPr>
        <w:ind w:firstLine="732"/>
        <w:jc w:val="both"/>
        <w:rPr>
          <w:rFonts w:ascii="Times New Roman" w:eastAsia="Times New Roman" w:hAnsi="Times New Roman" w:cs="Times New Roman"/>
          <w:b/>
          <w:i/>
          <w:sz w:val="28"/>
          <w:szCs w:val="28"/>
          <w:lang w:eastAsia="ru-RU"/>
        </w:rPr>
      </w:pPr>
      <w:r w:rsidRPr="001F4508">
        <w:rPr>
          <w:rFonts w:ascii="Times New Roman" w:eastAsia="Times New Roman" w:hAnsi="Times New Roman" w:cs="Times New Roman"/>
          <w:b/>
          <w:i/>
          <w:sz w:val="28"/>
          <w:szCs w:val="28"/>
          <w:lang w:eastAsia="ru-RU"/>
        </w:rPr>
        <w:t>Реализация национального проекта «Демография»</w:t>
      </w:r>
    </w:p>
    <w:p w:rsidR="001F4508" w:rsidRPr="001F4508" w:rsidRDefault="001F4508" w:rsidP="001F4508">
      <w:pPr>
        <w:ind w:firstLine="732"/>
        <w:jc w:val="both"/>
        <w:rPr>
          <w:rFonts w:ascii="Times New Roman" w:eastAsia="Times New Roman" w:hAnsi="Times New Roman" w:cs="Times New Roman"/>
          <w:sz w:val="28"/>
          <w:szCs w:val="28"/>
          <w:lang w:eastAsia="ru-RU"/>
        </w:rPr>
      </w:pPr>
      <w:r w:rsidRPr="001F4508">
        <w:rPr>
          <w:rFonts w:ascii="Times New Roman" w:eastAsia="Times New Roman" w:hAnsi="Times New Roman" w:cs="Times New Roman"/>
          <w:sz w:val="28"/>
          <w:szCs w:val="28"/>
          <w:lang w:eastAsia="ru-RU"/>
        </w:rPr>
        <w:t xml:space="preserve">В рамках реализации национального проекта «Демография» в Республике Адыгея разработан </w:t>
      </w:r>
      <w:r w:rsidRPr="001F4508">
        <w:rPr>
          <w:rFonts w:ascii="Times New Roman" w:eastAsia="Times New Roman" w:hAnsi="Times New Roman" w:cs="Times New Roman"/>
          <w:i/>
          <w:sz w:val="28"/>
          <w:szCs w:val="28"/>
          <w:lang w:eastAsia="ru-RU"/>
        </w:rPr>
        <w:t xml:space="preserve">региональный проект и региональная программа «Старшее поколение» </w:t>
      </w:r>
      <w:r w:rsidRPr="001F4508">
        <w:rPr>
          <w:rFonts w:ascii="Times New Roman" w:eastAsia="Times New Roman" w:hAnsi="Times New Roman" w:cs="Times New Roman"/>
          <w:sz w:val="28"/>
          <w:szCs w:val="28"/>
          <w:lang w:eastAsia="ru-RU"/>
        </w:rPr>
        <w:t xml:space="preserve">со сроком реализации на 2019-2024 годы. Региональная программа реализуется органами службы занятости Республики Адыгея за счет средств федерального бюджета. В течение 2019 года для прохождения профессионального обучения или получения дополнительного профессионального образования направлено 97 граждан </w:t>
      </w:r>
      <w:proofErr w:type="spellStart"/>
      <w:r w:rsidRPr="001F4508">
        <w:rPr>
          <w:rFonts w:ascii="Times New Roman" w:eastAsia="Times New Roman" w:hAnsi="Times New Roman" w:cs="Times New Roman"/>
          <w:sz w:val="28"/>
          <w:szCs w:val="28"/>
          <w:lang w:eastAsia="ru-RU"/>
        </w:rPr>
        <w:t>предпенсионного</w:t>
      </w:r>
      <w:proofErr w:type="spellEnd"/>
      <w:r w:rsidRPr="001F4508">
        <w:rPr>
          <w:rFonts w:ascii="Times New Roman" w:eastAsia="Times New Roman" w:hAnsi="Times New Roman" w:cs="Times New Roman"/>
          <w:sz w:val="28"/>
          <w:szCs w:val="28"/>
          <w:lang w:eastAsia="ru-RU"/>
        </w:rPr>
        <w:t xml:space="preserve"> возраста. 95 человек закончили профессиональное обучение. Граждане, работающие на предприятиях города Майкопа, проходили обучение в ПОУ «Альфа», ООО «Нева-ЮК», МГГТК ФГБОУ ВО «АГУ», ГБПОО РА «Майкопский медицинский колледж» по профессиям: специалист в сфере закупок, делопроизводитель, санитарка, аппаратчик </w:t>
      </w:r>
      <w:proofErr w:type="spellStart"/>
      <w:r w:rsidRPr="001F4508">
        <w:rPr>
          <w:rFonts w:ascii="Times New Roman" w:eastAsia="Times New Roman" w:hAnsi="Times New Roman" w:cs="Times New Roman"/>
          <w:sz w:val="28"/>
          <w:szCs w:val="28"/>
          <w:lang w:eastAsia="ru-RU"/>
        </w:rPr>
        <w:t>химводоочистки</w:t>
      </w:r>
      <w:proofErr w:type="spellEnd"/>
      <w:r w:rsidRPr="001F4508">
        <w:rPr>
          <w:rFonts w:ascii="Times New Roman" w:eastAsia="Times New Roman" w:hAnsi="Times New Roman" w:cs="Times New Roman"/>
          <w:sz w:val="28"/>
          <w:szCs w:val="28"/>
          <w:lang w:eastAsia="ru-RU"/>
        </w:rPr>
        <w:t xml:space="preserve">, крановщик кран-балки, машинист насосных станций, монтаж и эксплуатация оборудования и систем газоснабжения. Занятия проводились в удобное для граждан время. Заключено 5 соглашений на возмещение расходов работодателям по обучению 13 работников </w:t>
      </w:r>
      <w:proofErr w:type="spellStart"/>
      <w:r w:rsidRPr="001F4508">
        <w:rPr>
          <w:rFonts w:ascii="Times New Roman" w:eastAsia="Times New Roman" w:hAnsi="Times New Roman" w:cs="Times New Roman"/>
          <w:sz w:val="28"/>
          <w:szCs w:val="28"/>
          <w:lang w:eastAsia="ru-RU"/>
        </w:rPr>
        <w:t>предпенсионного</w:t>
      </w:r>
      <w:proofErr w:type="spellEnd"/>
      <w:r w:rsidRPr="001F4508">
        <w:rPr>
          <w:rFonts w:ascii="Times New Roman" w:eastAsia="Times New Roman" w:hAnsi="Times New Roman" w:cs="Times New Roman"/>
          <w:sz w:val="28"/>
          <w:szCs w:val="28"/>
          <w:lang w:eastAsia="ru-RU"/>
        </w:rPr>
        <w:t xml:space="preserve"> возраста (ООО «</w:t>
      </w:r>
      <w:proofErr w:type="spellStart"/>
      <w:r w:rsidRPr="001F4508">
        <w:rPr>
          <w:rFonts w:ascii="Times New Roman" w:eastAsia="Times New Roman" w:hAnsi="Times New Roman" w:cs="Times New Roman"/>
          <w:sz w:val="28"/>
          <w:szCs w:val="28"/>
          <w:lang w:eastAsia="ru-RU"/>
        </w:rPr>
        <w:t>Картонтара</w:t>
      </w:r>
      <w:proofErr w:type="spellEnd"/>
      <w:r w:rsidRPr="001F4508">
        <w:rPr>
          <w:rFonts w:ascii="Times New Roman" w:eastAsia="Times New Roman" w:hAnsi="Times New Roman" w:cs="Times New Roman"/>
          <w:sz w:val="28"/>
          <w:szCs w:val="28"/>
          <w:lang w:eastAsia="ru-RU"/>
        </w:rPr>
        <w:t>», ООО «МПК» Пивоваренный завод Майкопский, ООО «Майкопский машиностроительный завод», ПАО «</w:t>
      </w:r>
      <w:proofErr w:type="spellStart"/>
      <w:r w:rsidRPr="001F4508">
        <w:rPr>
          <w:rFonts w:ascii="Times New Roman" w:eastAsia="Times New Roman" w:hAnsi="Times New Roman" w:cs="Times New Roman"/>
          <w:sz w:val="28"/>
          <w:szCs w:val="28"/>
          <w:lang w:eastAsia="ru-RU"/>
        </w:rPr>
        <w:t>Зарем</w:t>
      </w:r>
      <w:proofErr w:type="spellEnd"/>
      <w:r w:rsidRPr="001F4508">
        <w:rPr>
          <w:rFonts w:ascii="Times New Roman" w:eastAsia="Times New Roman" w:hAnsi="Times New Roman" w:cs="Times New Roman"/>
          <w:sz w:val="28"/>
          <w:szCs w:val="28"/>
          <w:lang w:eastAsia="ru-RU"/>
        </w:rPr>
        <w:t xml:space="preserve">»). По окончании обучения все граждане продолжили трудовую деятельность на предприятиях, применяя полученные знания.  </w:t>
      </w:r>
    </w:p>
    <w:p w:rsidR="001F4508" w:rsidRPr="001F4508" w:rsidRDefault="001F4508" w:rsidP="001F4508">
      <w:pPr>
        <w:ind w:firstLine="732"/>
        <w:jc w:val="both"/>
        <w:rPr>
          <w:rFonts w:ascii="Times New Roman" w:eastAsia="Times New Roman" w:hAnsi="Times New Roman" w:cs="Times New Roman"/>
          <w:sz w:val="28"/>
          <w:szCs w:val="28"/>
          <w:lang w:eastAsia="ru-RU"/>
        </w:rPr>
      </w:pPr>
      <w:r w:rsidRPr="001F4508">
        <w:rPr>
          <w:rFonts w:ascii="Times New Roman" w:eastAsia="Times New Roman" w:hAnsi="Times New Roman" w:cs="Times New Roman"/>
          <w:sz w:val="28"/>
          <w:szCs w:val="28"/>
          <w:lang w:eastAsia="ru-RU"/>
        </w:rPr>
        <w:t xml:space="preserve"> </w:t>
      </w:r>
    </w:p>
    <w:p w:rsidR="001F4508" w:rsidRPr="001F4508" w:rsidRDefault="001F4508" w:rsidP="001F4508">
      <w:pPr>
        <w:ind w:firstLine="732"/>
        <w:jc w:val="both"/>
        <w:rPr>
          <w:rFonts w:ascii="Times New Roman" w:eastAsia="Times New Roman" w:hAnsi="Times New Roman" w:cs="Times New Roman"/>
          <w:i/>
          <w:sz w:val="28"/>
          <w:szCs w:val="28"/>
          <w:lang w:eastAsia="ru-RU"/>
        </w:rPr>
      </w:pPr>
      <w:r w:rsidRPr="001F4508">
        <w:rPr>
          <w:rFonts w:ascii="Times New Roman" w:eastAsia="Times New Roman" w:hAnsi="Times New Roman" w:cs="Times New Roman"/>
          <w:i/>
          <w:sz w:val="28"/>
          <w:szCs w:val="28"/>
          <w:lang w:eastAsia="ru-RU"/>
        </w:rPr>
        <w:t>Реализация государственной программы Республики Адыгея «Содействие занятости населения» на 2014-2021 годы»</w:t>
      </w:r>
    </w:p>
    <w:p w:rsidR="001F4508" w:rsidRPr="001F4508" w:rsidRDefault="001F4508" w:rsidP="001F4508">
      <w:pPr>
        <w:ind w:firstLine="709"/>
        <w:jc w:val="both"/>
        <w:rPr>
          <w:rFonts w:ascii="Times New Roman" w:eastAsia="Times New Roman" w:hAnsi="Times New Roman" w:cs="Times New Roman"/>
          <w:sz w:val="28"/>
          <w:szCs w:val="28"/>
          <w:lang w:eastAsia="ru-RU"/>
        </w:rPr>
      </w:pPr>
      <w:r w:rsidRPr="001F4508">
        <w:rPr>
          <w:rFonts w:ascii="Times New Roman" w:eastAsia="Times New Roman" w:hAnsi="Times New Roman" w:cs="Times New Roman"/>
          <w:sz w:val="28"/>
          <w:szCs w:val="28"/>
          <w:lang w:eastAsia="ru-RU"/>
        </w:rPr>
        <w:t xml:space="preserve">В целях содействия занятости населения в 2019 году реализовывалась государственная программа Республики Адыгея «Содействие занятости населения» на 2014-2021 годы». </w:t>
      </w:r>
    </w:p>
    <w:p w:rsidR="001F4508" w:rsidRPr="001F4508" w:rsidRDefault="001F4508" w:rsidP="001F4508">
      <w:pPr>
        <w:ind w:firstLine="709"/>
        <w:jc w:val="both"/>
        <w:rPr>
          <w:rFonts w:ascii="Times New Roman" w:eastAsia="Times New Roman" w:hAnsi="Times New Roman" w:cs="Times New Roman"/>
          <w:sz w:val="28"/>
          <w:szCs w:val="28"/>
          <w:lang w:eastAsia="ru-RU"/>
        </w:rPr>
      </w:pPr>
      <w:r w:rsidRPr="001F4508">
        <w:rPr>
          <w:rFonts w:ascii="Times New Roman" w:eastAsia="Times New Roman" w:hAnsi="Times New Roman" w:cs="Times New Roman"/>
          <w:sz w:val="28"/>
          <w:szCs w:val="28"/>
          <w:lang w:eastAsia="ru-RU"/>
        </w:rPr>
        <w:t>Объем расходов на реализацию мероприятий данной программы за отчетный 2019 год составил 5 247,6 тыс. рублей (поддержку в рамках программы получили 2 863 человека).</w:t>
      </w:r>
    </w:p>
    <w:p w:rsidR="001F4508" w:rsidRDefault="001F4508" w:rsidP="001F4508">
      <w:pPr>
        <w:ind w:firstLine="709"/>
        <w:jc w:val="both"/>
        <w:rPr>
          <w:rFonts w:ascii="Times New Roman" w:eastAsia="Times New Roman" w:hAnsi="Times New Roman" w:cs="Times New Roman"/>
          <w:sz w:val="28"/>
          <w:szCs w:val="28"/>
          <w:lang w:eastAsia="ru-RU"/>
        </w:rPr>
      </w:pPr>
    </w:p>
    <w:p w:rsidR="00934EEA" w:rsidRPr="001F4508" w:rsidRDefault="00934EEA" w:rsidP="001F4508">
      <w:pPr>
        <w:ind w:firstLine="709"/>
        <w:jc w:val="both"/>
        <w:rPr>
          <w:rFonts w:ascii="Times New Roman" w:eastAsia="Times New Roman" w:hAnsi="Times New Roman" w:cs="Times New Roman"/>
          <w:sz w:val="28"/>
          <w:szCs w:val="28"/>
          <w:lang w:eastAsia="ru-RU"/>
        </w:rPr>
      </w:pPr>
    </w:p>
    <w:p w:rsidR="001F4508" w:rsidRPr="001F4508" w:rsidRDefault="001F4508" w:rsidP="001F4508">
      <w:pPr>
        <w:widowControl w:val="0"/>
        <w:ind w:firstLine="708"/>
        <w:jc w:val="center"/>
        <w:rPr>
          <w:rFonts w:ascii="Times New Roman" w:eastAsia="Times New Roman" w:hAnsi="Times New Roman" w:cs="Times New Roman"/>
          <w:i/>
          <w:sz w:val="28"/>
          <w:szCs w:val="28"/>
          <w:lang w:eastAsia="ru-RU"/>
        </w:rPr>
      </w:pPr>
      <w:r w:rsidRPr="001F4508">
        <w:rPr>
          <w:rFonts w:ascii="Times New Roman" w:eastAsia="Times New Roman" w:hAnsi="Times New Roman" w:cs="Times New Roman"/>
          <w:i/>
          <w:sz w:val="28"/>
          <w:szCs w:val="28"/>
          <w:lang w:eastAsia="ru-RU"/>
        </w:rPr>
        <w:t>Исполнение основных показателей за 2019 год в рамках реализации   государственной программы Республики Адыгея «Содействие занятости         населения» на 2014-2021 годы»</w:t>
      </w:r>
    </w:p>
    <w:p w:rsidR="001F4508" w:rsidRPr="001F4508" w:rsidRDefault="001F4508" w:rsidP="001F4508">
      <w:pPr>
        <w:widowControl w:val="0"/>
        <w:ind w:firstLine="708"/>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4900"/>
        <w:gridCol w:w="1914"/>
        <w:gridCol w:w="1905"/>
      </w:tblGrid>
      <w:tr w:rsidR="001F4508" w:rsidRPr="001F4508" w:rsidTr="005A3F4F">
        <w:tc>
          <w:tcPr>
            <w:tcW w:w="914"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 xml:space="preserve">№ п/п </w:t>
            </w:r>
          </w:p>
        </w:tc>
        <w:tc>
          <w:tcPr>
            <w:tcW w:w="4953"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Наименование подпрограмм и мероприятий программы</w:t>
            </w:r>
          </w:p>
        </w:tc>
        <w:tc>
          <w:tcPr>
            <w:tcW w:w="1927"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 xml:space="preserve">Фактически </w:t>
            </w:r>
          </w:p>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получили поддержку (чел.)</w:t>
            </w:r>
          </w:p>
        </w:tc>
        <w:tc>
          <w:tcPr>
            <w:tcW w:w="1918"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 xml:space="preserve">Кассовый </w:t>
            </w:r>
          </w:p>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расход</w:t>
            </w:r>
          </w:p>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 xml:space="preserve"> (тыс. рублей)</w:t>
            </w:r>
          </w:p>
        </w:tc>
      </w:tr>
      <w:tr w:rsidR="001F4508" w:rsidRPr="001F4508" w:rsidTr="005A3F4F">
        <w:tc>
          <w:tcPr>
            <w:tcW w:w="9712" w:type="dxa"/>
            <w:gridSpan w:val="4"/>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 xml:space="preserve">Подпрограмма «Активная политика занятости населения и социальная поддержка </w:t>
            </w:r>
          </w:p>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безработных граждан»</w:t>
            </w:r>
          </w:p>
        </w:tc>
      </w:tr>
      <w:tr w:rsidR="001F4508" w:rsidRPr="001F4508" w:rsidTr="005A3F4F">
        <w:tc>
          <w:tcPr>
            <w:tcW w:w="914"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1.</w:t>
            </w:r>
          </w:p>
        </w:tc>
        <w:tc>
          <w:tcPr>
            <w:tcW w:w="4953" w:type="dxa"/>
            <w:shd w:val="clear" w:color="auto" w:fill="auto"/>
          </w:tcPr>
          <w:p w:rsidR="001F4508" w:rsidRPr="001F4508" w:rsidRDefault="001F4508" w:rsidP="001F4508">
            <w:pPr>
              <w:widowControl w:val="0"/>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Профессиональное обучение</w:t>
            </w:r>
          </w:p>
        </w:tc>
        <w:tc>
          <w:tcPr>
            <w:tcW w:w="1927"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122</w:t>
            </w:r>
          </w:p>
        </w:tc>
        <w:tc>
          <w:tcPr>
            <w:tcW w:w="1918"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1 142,4</w:t>
            </w:r>
          </w:p>
        </w:tc>
      </w:tr>
      <w:tr w:rsidR="001F4508" w:rsidRPr="001F4508" w:rsidTr="005A3F4F">
        <w:tc>
          <w:tcPr>
            <w:tcW w:w="914"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2.</w:t>
            </w:r>
          </w:p>
        </w:tc>
        <w:tc>
          <w:tcPr>
            <w:tcW w:w="4953" w:type="dxa"/>
            <w:shd w:val="clear" w:color="auto" w:fill="auto"/>
          </w:tcPr>
          <w:p w:rsidR="001F4508" w:rsidRPr="001F4508" w:rsidRDefault="001F4508" w:rsidP="001F4508">
            <w:pPr>
              <w:widowControl w:val="0"/>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Профессиональное обучение инвалидов молодого возраста</w:t>
            </w:r>
          </w:p>
        </w:tc>
        <w:tc>
          <w:tcPr>
            <w:tcW w:w="1927"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4</w:t>
            </w:r>
          </w:p>
        </w:tc>
        <w:tc>
          <w:tcPr>
            <w:tcW w:w="1918"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13,4</w:t>
            </w:r>
          </w:p>
        </w:tc>
      </w:tr>
      <w:tr w:rsidR="001F4508" w:rsidRPr="001F4508" w:rsidTr="005A3F4F">
        <w:tc>
          <w:tcPr>
            <w:tcW w:w="914"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3.</w:t>
            </w:r>
          </w:p>
        </w:tc>
        <w:tc>
          <w:tcPr>
            <w:tcW w:w="4953" w:type="dxa"/>
            <w:shd w:val="clear" w:color="auto" w:fill="auto"/>
          </w:tcPr>
          <w:p w:rsidR="001F4508" w:rsidRPr="001F4508" w:rsidRDefault="001F4508" w:rsidP="001F4508">
            <w:pPr>
              <w:widowControl w:val="0"/>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Профессиональное обучение пенсионеров</w:t>
            </w:r>
          </w:p>
        </w:tc>
        <w:tc>
          <w:tcPr>
            <w:tcW w:w="1927"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7</w:t>
            </w:r>
          </w:p>
        </w:tc>
        <w:tc>
          <w:tcPr>
            <w:tcW w:w="1918"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41,6</w:t>
            </w:r>
          </w:p>
        </w:tc>
      </w:tr>
      <w:tr w:rsidR="001F4508" w:rsidRPr="001F4508" w:rsidTr="005A3F4F">
        <w:tc>
          <w:tcPr>
            <w:tcW w:w="914"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4.</w:t>
            </w:r>
          </w:p>
        </w:tc>
        <w:tc>
          <w:tcPr>
            <w:tcW w:w="4953" w:type="dxa"/>
            <w:shd w:val="clear" w:color="auto" w:fill="auto"/>
          </w:tcPr>
          <w:p w:rsidR="001F4508" w:rsidRPr="001F4508" w:rsidRDefault="001F4508" w:rsidP="001F4508">
            <w:pPr>
              <w:widowControl w:val="0"/>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Профессиональное обучение женщин в период отпуска по уходу за ребенком до достижения им возраста 3 лет</w:t>
            </w:r>
          </w:p>
        </w:tc>
        <w:tc>
          <w:tcPr>
            <w:tcW w:w="1927"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4</w:t>
            </w:r>
          </w:p>
        </w:tc>
        <w:tc>
          <w:tcPr>
            <w:tcW w:w="1918"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69,3</w:t>
            </w:r>
          </w:p>
        </w:tc>
      </w:tr>
      <w:tr w:rsidR="001F4508" w:rsidRPr="001F4508" w:rsidTr="005A3F4F">
        <w:tc>
          <w:tcPr>
            <w:tcW w:w="914"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5.</w:t>
            </w:r>
          </w:p>
        </w:tc>
        <w:tc>
          <w:tcPr>
            <w:tcW w:w="4953" w:type="dxa"/>
            <w:shd w:val="clear" w:color="auto" w:fill="auto"/>
          </w:tcPr>
          <w:p w:rsidR="001F4508" w:rsidRPr="001F4508" w:rsidRDefault="001F4508" w:rsidP="001F4508">
            <w:pPr>
              <w:widowControl w:val="0"/>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Общественные работы</w:t>
            </w:r>
          </w:p>
        </w:tc>
        <w:tc>
          <w:tcPr>
            <w:tcW w:w="1927"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180</w:t>
            </w:r>
          </w:p>
        </w:tc>
        <w:tc>
          <w:tcPr>
            <w:tcW w:w="1918"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374,0</w:t>
            </w:r>
          </w:p>
        </w:tc>
      </w:tr>
      <w:tr w:rsidR="001F4508" w:rsidRPr="001F4508" w:rsidTr="005A3F4F">
        <w:tc>
          <w:tcPr>
            <w:tcW w:w="914"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6.</w:t>
            </w:r>
          </w:p>
        </w:tc>
        <w:tc>
          <w:tcPr>
            <w:tcW w:w="4953" w:type="dxa"/>
            <w:shd w:val="clear" w:color="auto" w:fill="auto"/>
          </w:tcPr>
          <w:p w:rsidR="001F4508" w:rsidRPr="001F4508" w:rsidRDefault="001F4508" w:rsidP="001F4508">
            <w:pPr>
              <w:widowControl w:val="0"/>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Трудоустройство несовершеннолетних граждан, в возрасте от 14 до 18 лет</w:t>
            </w:r>
          </w:p>
        </w:tc>
        <w:tc>
          <w:tcPr>
            <w:tcW w:w="1927"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540</w:t>
            </w:r>
          </w:p>
        </w:tc>
        <w:tc>
          <w:tcPr>
            <w:tcW w:w="1918"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635,2</w:t>
            </w:r>
          </w:p>
        </w:tc>
      </w:tr>
      <w:tr w:rsidR="001F4508" w:rsidRPr="001F4508" w:rsidTr="005A3F4F">
        <w:tc>
          <w:tcPr>
            <w:tcW w:w="914"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7.</w:t>
            </w:r>
          </w:p>
        </w:tc>
        <w:tc>
          <w:tcPr>
            <w:tcW w:w="4953" w:type="dxa"/>
            <w:shd w:val="clear" w:color="auto" w:fill="auto"/>
          </w:tcPr>
          <w:p w:rsidR="001F4508" w:rsidRPr="001F4508" w:rsidRDefault="001F4508" w:rsidP="001F4508">
            <w:pPr>
              <w:widowControl w:val="0"/>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Трудоустроено безработных граждан, испытывающих трудности в поиске работы</w:t>
            </w:r>
          </w:p>
        </w:tc>
        <w:tc>
          <w:tcPr>
            <w:tcW w:w="1927"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17</w:t>
            </w:r>
          </w:p>
        </w:tc>
        <w:tc>
          <w:tcPr>
            <w:tcW w:w="1918"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38,4</w:t>
            </w:r>
          </w:p>
        </w:tc>
      </w:tr>
      <w:tr w:rsidR="001F4508" w:rsidRPr="001F4508" w:rsidTr="005A3F4F">
        <w:tc>
          <w:tcPr>
            <w:tcW w:w="914"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8.</w:t>
            </w:r>
          </w:p>
        </w:tc>
        <w:tc>
          <w:tcPr>
            <w:tcW w:w="4953" w:type="dxa"/>
            <w:shd w:val="clear" w:color="auto" w:fill="auto"/>
          </w:tcPr>
          <w:p w:rsidR="001F4508" w:rsidRPr="001F4508" w:rsidRDefault="001F4508" w:rsidP="001F4508">
            <w:pPr>
              <w:widowControl w:val="0"/>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Трудоустройство выпускников 18-20 лет</w:t>
            </w:r>
          </w:p>
        </w:tc>
        <w:tc>
          <w:tcPr>
            <w:tcW w:w="1927"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0</w:t>
            </w:r>
          </w:p>
        </w:tc>
        <w:tc>
          <w:tcPr>
            <w:tcW w:w="1918"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0,0</w:t>
            </w:r>
          </w:p>
        </w:tc>
      </w:tr>
      <w:tr w:rsidR="001F4508" w:rsidRPr="001F4508" w:rsidTr="005A3F4F">
        <w:tc>
          <w:tcPr>
            <w:tcW w:w="914"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9.</w:t>
            </w:r>
          </w:p>
        </w:tc>
        <w:tc>
          <w:tcPr>
            <w:tcW w:w="4953" w:type="dxa"/>
            <w:shd w:val="clear" w:color="auto" w:fill="auto"/>
          </w:tcPr>
          <w:p w:rsidR="001F4508" w:rsidRPr="001F4508" w:rsidRDefault="001F4508" w:rsidP="001F4508">
            <w:pPr>
              <w:widowControl w:val="0"/>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Социальная адаптация на рынке труда</w:t>
            </w:r>
          </w:p>
        </w:tc>
        <w:tc>
          <w:tcPr>
            <w:tcW w:w="1927"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127</w:t>
            </w:r>
          </w:p>
        </w:tc>
        <w:tc>
          <w:tcPr>
            <w:tcW w:w="1918"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0,0</w:t>
            </w:r>
          </w:p>
        </w:tc>
      </w:tr>
      <w:tr w:rsidR="001F4508" w:rsidRPr="001F4508" w:rsidTr="005A3F4F">
        <w:tc>
          <w:tcPr>
            <w:tcW w:w="914"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p>
        </w:tc>
        <w:tc>
          <w:tcPr>
            <w:tcW w:w="4953" w:type="dxa"/>
            <w:shd w:val="clear" w:color="auto" w:fill="auto"/>
          </w:tcPr>
          <w:p w:rsidR="001F4508" w:rsidRPr="001F4508" w:rsidRDefault="001F4508" w:rsidP="001F4508">
            <w:pPr>
              <w:widowControl w:val="0"/>
              <w:rPr>
                <w:rFonts w:ascii="Times New Roman" w:eastAsia="Times New Roman" w:hAnsi="Times New Roman" w:cs="Times New Roman"/>
                <w:i/>
                <w:sz w:val="24"/>
                <w:szCs w:val="24"/>
                <w:lang w:eastAsia="ru-RU"/>
              </w:rPr>
            </w:pPr>
            <w:r w:rsidRPr="001F4508">
              <w:rPr>
                <w:rFonts w:ascii="Times New Roman" w:eastAsia="Times New Roman" w:hAnsi="Times New Roman" w:cs="Times New Roman"/>
                <w:i/>
                <w:sz w:val="24"/>
                <w:szCs w:val="24"/>
                <w:lang w:eastAsia="ru-RU"/>
              </w:rPr>
              <w:t>- в том числе социальная адаптация инвалидов молодого возраста</w:t>
            </w:r>
          </w:p>
        </w:tc>
        <w:tc>
          <w:tcPr>
            <w:tcW w:w="1927"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7</w:t>
            </w:r>
          </w:p>
        </w:tc>
        <w:tc>
          <w:tcPr>
            <w:tcW w:w="1918"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0,0</w:t>
            </w:r>
          </w:p>
        </w:tc>
      </w:tr>
      <w:tr w:rsidR="001F4508" w:rsidRPr="001F4508" w:rsidTr="005A3F4F">
        <w:tc>
          <w:tcPr>
            <w:tcW w:w="914"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10.</w:t>
            </w:r>
          </w:p>
        </w:tc>
        <w:tc>
          <w:tcPr>
            <w:tcW w:w="4953" w:type="dxa"/>
            <w:shd w:val="clear" w:color="auto" w:fill="auto"/>
          </w:tcPr>
          <w:p w:rsidR="001F4508" w:rsidRPr="001F4508" w:rsidRDefault="001F4508" w:rsidP="001F4508">
            <w:pPr>
              <w:widowControl w:val="0"/>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Профориентация безработных граждан</w:t>
            </w:r>
          </w:p>
        </w:tc>
        <w:tc>
          <w:tcPr>
            <w:tcW w:w="1927"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1 609</w:t>
            </w:r>
          </w:p>
        </w:tc>
        <w:tc>
          <w:tcPr>
            <w:tcW w:w="1918"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0,0</w:t>
            </w:r>
          </w:p>
        </w:tc>
      </w:tr>
      <w:tr w:rsidR="001F4508" w:rsidRPr="001F4508" w:rsidTr="005A3F4F">
        <w:tc>
          <w:tcPr>
            <w:tcW w:w="914"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p>
        </w:tc>
        <w:tc>
          <w:tcPr>
            <w:tcW w:w="4953" w:type="dxa"/>
            <w:shd w:val="clear" w:color="auto" w:fill="auto"/>
          </w:tcPr>
          <w:p w:rsidR="001F4508" w:rsidRPr="001F4508" w:rsidRDefault="001F4508" w:rsidP="001F4508">
            <w:pPr>
              <w:widowControl w:val="0"/>
              <w:rPr>
                <w:rFonts w:ascii="Times New Roman" w:eastAsia="Times New Roman" w:hAnsi="Times New Roman" w:cs="Times New Roman"/>
                <w:i/>
                <w:sz w:val="24"/>
                <w:szCs w:val="24"/>
                <w:lang w:eastAsia="ru-RU"/>
              </w:rPr>
            </w:pPr>
            <w:r w:rsidRPr="001F4508">
              <w:rPr>
                <w:rFonts w:ascii="Times New Roman" w:eastAsia="Times New Roman" w:hAnsi="Times New Roman" w:cs="Times New Roman"/>
                <w:i/>
                <w:sz w:val="24"/>
                <w:szCs w:val="24"/>
                <w:lang w:eastAsia="ru-RU"/>
              </w:rPr>
              <w:t>- в том числе профориентация инвалидов молодого возраста</w:t>
            </w:r>
          </w:p>
        </w:tc>
        <w:tc>
          <w:tcPr>
            <w:tcW w:w="1927"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24</w:t>
            </w:r>
          </w:p>
        </w:tc>
        <w:tc>
          <w:tcPr>
            <w:tcW w:w="1918"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0,0</w:t>
            </w:r>
          </w:p>
        </w:tc>
      </w:tr>
      <w:tr w:rsidR="001F4508" w:rsidRPr="001F4508" w:rsidTr="005A3F4F">
        <w:tc>
          <w:tcPr>
            <w:tcW w:w="914"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11.</w:t>
            </w:r>
          </w:p>
        </w:tc>
        <w:tc>
          <w:tcPr>
            <w:tcW w:w="4953" w:type="dxa"/>
            <w:shd w:val="clear" w:color="auto" w:fill="auto"/>
          </w:tcPr>
          <w:p w:rsidR="001F4508" w:rsidRPr="001F4508" w:rsidRDefault="001F4508" w:rsidP="001F4508">
            <w:pPr>
              <w:widowControl w:val="0"/>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Психологическая поддержка безработных граждан</w:t>
            </w:r>
          </w:p>
        </w:tc>
        <w:tc>
          <w:tcPr>
            <w:tcW w:w="1927"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140</w:t>
            </w:r>
          </w:p>
        </w:tc>
        <w:tc>
          <w:tcPr>
            <w:tcW w:w="1918"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0,0</w:t>
            </w:r>
          </w:p>
        </w:tc>
      </w:tr>
      <w:tr w:rsidR="001F4508" w:rsidRPr="001F4508" w:rsidTr="005A3F4F">
        <w:tc>
          <w:tcPr>
            <w:tcW w:w="914"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p>
        </w:tc>
        <w:tc>
          <w:tcPr>
            <w:tcW w:w="4953" w:type="dxa"/>
            <w:shd w:val="clear" w:color="auto" w:fill="auto"/>
          </w:tcPr>
          <w:p w:rsidR="001F4508" w:rsidRPr="001F4508" w:rsidRDefault="001F4508" w:rsidP="001F4508">
            <w:pPr>
              <w:widowControl w:val="0"/>
              <w:rPr>
                <w:rFonts w:ascii="Times New Roman" w:eastAsia="Times New Roman" w:hAnsi="Times New Roman" w:cs="Times New Roman"/>
                <w:i/>
                <w:sz w:val="24"/>
                <w:szCs w:val="24"/>
                <w:lang w:eastAsia="ru-RU"/>
              </w:rPr>
            </w:pPr>
            <w:r w:rsidRPr="001F4508">
              <w:rPr>
                <w:rFonts w:ascii="Times New Roman" w:eastAsia="Times New Roman" w:hAnsi="Times New Roman" w:cs="Times New Roman"/>
                <w:i/>
                <w:sz w:val="24"/>
                <w:szCs w:val="24"/>
                <w:lang w:eastAsia="ru-RU"/>
              </w:rPr>
              <w:t>- в том числе психологическая поддержка инвалидов молодого возраста</w:t>
            </w:r>
          </w:p>
        </w:tc>
        <w:tc>
          <w:tcPr>
            <w:tcW w:w="1927"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23</w:t>
            </w:r>
          </w:p>
        </w:tc>
        <w:tc>
          <w:tcPr>
            <w:tcW w:w="1918"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0,0</w:t>
            </w:r>
          </w:p>
        </w:tc>
      </w:tr>
      <w:tr w:rsidR="001F4508" w:rsidRPr="001F4508" w:rsidTr="005A3F4F">
        <w:tc>
          <w:tcPr>
            <w:tcW w:w="914" w:type="dxa"/>
            <w:shd w:val="clear" w:color="auto" w:fill="auto"/>
          </w:tcPr>
          <w:p w:rsidR="001F4508" w:rsidRPr="001F4508" w:rsidRDefault="001F4508" w:rsidP="001F4508">
            <w:pPr>
              <w:widowControl w:val="0"/>
              <w:jc w:val="center"/>
              <w:rPr>
                <w:rFonts w:ascii="Times New Roman" w:eastAsia="Times New Roman" w:hAnsi="Times New Roman" w:cs="Times New Roman"/>
                <w:i/>
                <w:sz w:val="24"/>
                <w:szCs w:val="24"/>
                <w:lang w:eastAsia="ru-RU"/>
              </w:rPr>
            </w:pPr>
            <w:r w:rsidRPr="001F4508">
              <w:rPr>
                <w:rFonts w:ascii="Times New Roman" w:eastAsia="Times New Roman" w:hAnsi="Times New Roman" w:cs="Times New Roman"/>
                <w:i/>
                <w:sz w:val="24"/>
                <w:szCs w:val="24"/>
                <w:lang w:eastAsia="ru-RU"/>
              </w:rPr>
              <w:t>12.</w:t>
            </w:r>
          </w:p>
        </w:tc>
        <w:tc>
          <w:tcPr>
            <w:tcW w:w="4953" w:type="dxa"/>
            <w:shd w:val="clear" w:color="auto" w:fill="auto"/>
          </w:tcPr>
          <w:p w:rsidR="001F4508" w:rsidRPr="001F4508" w:rsidRDefault="001F4508" w:rsidP="001F4508">
            <w:pPr>
              <w:widowControl w:val="0"/>
              <w:rPr>
                <w:rFonts w:ascii="Times New Roman" w:eastAsia="Times New Roman" w:hAnsi="Times New Roman" w:cs="Times New Roman"/>
                <w:i/>
                <w:sz w:val="24"/>
                <w:szCs w:val="24"/>
                <w:lang w:eastAsia="ru-RU"/>
              </w:rPr>
            </w:pPr>
            <w:r w:rsidRPr="001F4508">
              <w:rPr>
                <w:rFonts w:ascii="Times New Roman" w:eastAsia="Times New Roman" w:hAnsi="Times New Roman" w:cs="Times New Roman"/>
                <w:i/>
                <w:sz w:val="24"/>
                <w:szCs w:val="24"/>
                <w:lang w:eastAsia="ru-RU"/>
              </w:rPr>
              <w:t>Ярмарка вакансий и учебных рабочих мест</w:t>
            </w:r>
          </w:p>
        </w:tc>
        <w:tc>
          <w:tcPr>
            <w:tcW w:w="1927" w:type="dxa"/>
            <w:shd w:val="clear" w:color="auto" w:fill="auto"/>
          </w:tcPr>
          <w:p w:rsidR="001F4508" w:rsidRPr="001F4508" w:rsidRDefault="001F4508" w:rsidP="001F4508">
            <w:pPr>
              <w:widowControl w:val="0"/>
              <w:jc w:val="center"/>
              <w:rPr>
                <w:rFonts w:ascii="Times New Roman" w:eastAsia="Times New Roman" w:hAnsi="Times New Roman" w:cs="Times New Roman"/>
                <w:i/>
                <w:sz w:val="24"/>
                <w:szCs w:val="24"/>
                <w:lang w:eastAsia="ru-RU"/>
              </w:rPr>
            </w:pPr>
            <w:r w:rsidRPr="001F4508">
              <w:rPr>
                <w:rFonts w:ascii="Times New Roman" w:eastAsia="Times New Roman" w:hAnsi="Times New Roman" w:cs="Times New Roman"/>
                <w:i/>
                <w:sz w:val="24"/>
                <w:szCs w:val="24"/>
                <w:lang w:eastAsia="ru-RU"/>
              </w:rPr>
              <w:t>16</w:t>
            </w:r>
          </w:p>
        </w:tc>
        <w:tc>
          <w:tcPr>
            <w:tcW w:w="1918" w:type="dxa"/>
            <w:shd w:val="clear" w:color="auto" w:fill="auto"/>
          </w:tcPr>
          <w:p w:rsidR="001F4508" w:rsidRPr="001F4508" w:rsidRDefault="001F4508" w:rsidP="001F4508">
            <w:pPr>
              <w:widowControl w:val="0"/>
              <w:jc w:val="center"/>
              <w:rPr>
                <w:rFonts w:ascii="Times New Roman" w:eastAsia="Times New Roman" w:hAnsi="Times New Roman" w:cs="Times New Roman"/>
                <w:i/>
                <w:sz w:val="24"/>
                <w:szCs w:val="24"/>
                <w:lang w:eastAsia="ru-RU"/>
              </w:rPr>
            </w:pPr>
            <w:r w:rsidRPr="001F4508">
              <w:rPr>
                <w:rFonts w:ascii="Times New Roman" w:eastAsia="Times New Roman" w:hAnsi="Times New Roman" w:cs="Times New Roman"/>
                <w:i/>
                <w:sz w:val="24"/>
                <w:szCs w:val="24"/>
                <w:lang w:eastAsia="ru-RU"/>
              </w:rPr>
              <w:t>0,5</w:t>
            </w:r>
          </w:p>
        </w:tc>
      </w:tr>
      <w:tr w:rsidR="001F4508" w:rsidRPr="001F4508" w:rsidTr="005A3F4F">
        <w:tc>
          <w:tcPr>
            <w:tcW w:w="914"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13.</w:t>
            </w:r>
          </w:p>
        </w:tc>
        <w:tc>
          <w:tcPr>
            <w:tcW w:w="4953" w:type="dxa"/>
            <w:shd w:val="clear" w:color="auto" w:fill="auto"/>
          </w:tcPr>
          <w:p w:rsidR="001F4508" w:rsidRPr="001F4508" w:rsidRDefault="001F4508" w:rsidP="001F4508">
            <w:pPr>
              <w:widowControl w:val="0"/>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 xml:space="preserve">Организация содействия предпринимательству и </w:t>
            </w:r>
            <w:proofErr w:type="spellStart"/>
            <w:r w:rsidRPr="001F4508">
              <w:rPr>
                <w:rFonts w:ascii="Times New Roman" w:eastAsia="Times New Roman" w:hAnsi="Times New Roman" w:cs="Times New Roman"/>
                <w:sz w:val="24"/>
                <w:szCs w:val="24"/>
                <w:lang w:eastAsia="ru-RU"/>
              </w:rPr>
              <w:t>самозанятости</w:t>
            </w:r>
            <w:proofErr w:type="spellEnd"/>
            <w:r w:rsidRPr="001F4508">
              <w:rPr>
                <w:rFonts w:ascii="Times New Roman" w:eastAsia="Times New Roman" w:hAnsi="Times New Roman" w:cs="Times New Roman"/>
                <w:sz w:val="24"/>
                <w:szCs w:val="24"/>
                <w:lang w:eastAsia="ru-RU"/>
              </w:rPr>
              <w:t xml:space="preserve"> безработных граждан</w:t>
            </w:r>
          </w:p>
        </w:tc>
        <w:tc>
          <w:tcPr>
            <w:tcW w:w="1927"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16</w:t>
            </w:r>
          </w:p>
        </w:tc>
        <w:tc>
          <w:tcPr>
            <w:tcW w:w="1918"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1 536,0</w:t>
            </w:r>
          </w:p>
        </w:tc>
      </w:tr>
      <w:tr w:rsidR="001F4508" w:rsidRPr="001F4508" w:rsidTr="005A3F4F">
        <w:tc>
          <w:tcPr>
            <w:tcW w:w="914"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p>
        </w:tc>
        <w:tc>
          <w:tcPr>
            <w:tcW w:w="4953" w:type="dxa"/>
            <w:shd w:val="clear" w:color="auto" w:fill="auto"/>
          </w:tcPr>
          <w:p w:rsidR="001F4508" w:rsidRPr="001F4508" w:rsidRDefault="001F4508" w:rsidP="001F4508">
            <w:pPr>
              <w:widowControl w:val="0"/>
              <w:rPr>
                <w:rFonts w:ascii="Times New Roman" w:eastAsia="Times New Roman" w:hAnsi="Times New Roman" w:cs="Times New Roman"/>
                <w:i/>
                <w:sz w:val="24"/>
                <w:szCs w:val="24"/>
                <w:lang w:eastAsia="ru-RU"/>
              </w:rPr>
            </w:pPr>
            <w:r w:rsidRPr="001F4508">
              <w:rPr>
                <w:rFonts w:ascii="Times New Roman" w:eastAsia="Times New Roman" w:hAnsi="Times New Roman" w:cs="Times New Roman"/>
                <w:i/>
                <w:sz w:val="24"/>
                <w:szCs w:val="24"/>
                <w:lang w:eastAsia="ru-RU"/>
              </w:rPr>
              <w:t xml:space="preserve">- в том числе организация содействия предпринимательству и </w:t>
            </w:r>
            <w:proofErr w:type="spellStart"/>
            <w:r w:rsidRPr="001F4508">
              <w:rPr>
                <w:rFonts w:ascii="Times New Roman" w:eastAsia="Times New Roman" w:hAnsi="Times New Roman" w:cs="Times New Roman"/>
                <w:i/>
                <w:sz w:val="24"/>
                <w:szCs w:val="24"/>
                <w:lang w:eastAsia="ru-RU"/>
              </w:rPr>
              <w:t>самозанятости</w:t>
            </w:r>
            <w:proofErr w:type="spellEnd"/>
            <w:r w:rsidRPr="001F4508">
              <w:rPr>
                <w:rFonts w:ascii="Times New Roman" w:eastAsia="Times New Roman" w:hAnsi="Times New Roman" w:cs="Times New Roman"/>
                <w:i/>
                <w:sz w:val="24"/>
                <w:szCs w:val="24"/>
                <w:lang w:eastAsia="ru-RU"/>
              </w:rPr>
              <w:t xml:space="preserve"> инвалидов молодого возраста </w:t>
            </w:r>
          </w:p>
        </w:tc>
        <w:tc>
          <w:tcPr>
            <w:tcW w:w="1927"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1</w:t>
            </w:r>
          </w:p>
        </w:tc>
        <w:tc>
          <w:tcPr>
            <w:tcW w:w="1918"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96,0</w:t>
            </w:r>
          </w:p>
        </w:tc>
      </w:tr>
      <w:tr w:rsidR="001F4508" w:rsidRPr="001F4508" w:rsidTr="005A3F4F">
        <w:tc>
          <w:tcPr>
            <w:tcW w:w="914"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14.</w:t>
            </w:r>
          </w:p>
        </w:tc>
        <w:tc>
          <w:tcPr>
            <w:tcW w:w="4953" w:type="dxa"/>
            <w:shd w:val="clear" w:color="auto" w:fill="auto"/>
          </w:tcPr>
          <w:p w:rsidR="001F4508" w:rsidRPr="001F4508" w:rsidRDefault="001F4508" w:rsidP="001F4508">
            <w:pPr>
              <w:widowControl w:val="0"/>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Информирование</w:t>
            </w:r>
          </w:p>
        </w:tc>
        <w:tc>
          <w:tcPr>
            <w:tcW w:w="1927"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w:t>
            </w:r>
          </w:p>
        </w:tc>
        <w:tc>
          <w:tcPr>
            <w:tcW w:w="1918"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50,8</w:t>
            </w:r>
          </w:p>
        </w:tc>
      </w:tr>
      <w:tr w:rsidR="001F4508" w:rsidRPr="001F4508" w:rsidTr="005A3F4F">
        <w:tc>
          <w:tcPr>
            <w:tcW w:w="914"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15.</w:t>
            </w:r>
          </w:p>
        </w:tc>
        <w:tc>
          <w:tcPr>
            <w:tcW w:w="4953" w:type="dxa"/>
            <w:shd w:val="clear" w:color="auto" w:fill="auto"/>
          </w:tcPr>
          <w:p w:rsidR="001F4508" w:rsidRPr="001F4508" w:rsidRDefault="001F4508" w:rsidP="001F4508">
            <w:pPr>
              <w:widowControl w:val="0"/>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 xml:space="preserve">Профессиональное обучение граждан </w:t>
            </w:r>
            <w:proofErr w:type="spellStart"/>
            <w:r w:rsidRPr="001F4508">
              <w:rPr>
                <w:rFonts w:ascii="Times New Roman" w:eastAsia="Times New Roman" w:hAnsi="Times New Roman" w:cs="Times New Roman"/>
                <w:sz w:val="24"/>
                <w:szCs w:val="24"/>
                <w:lang w:eastAsia="ru-RU"/>
              </w:rPr>
              <w:t>предпенсионного</w:t>
            </w:r>
            <w:proofErr w:type="spellEnd"/>
            <w:r w:rsidRPr="001F4508">
              <w:rPr>
                <w:rFonts w:ascii="Times New Roman" w:eastAsia="Times New Roman" w:hAnsi="Times New Roman" w:cs="Times New Roman"/>
                <w:sz w:val="24"/>
                <w:szCs w:val="24"/>
                <w:lang w:eastAsia="ru-RU"/>
              </w:rPr>
              <w:t xml:space="preserve"> возраста </w:t>
            </w:r>
          </w:p>
        </w:tc>
        <w:tc>
          <w:tcPr>
            <w:tcW w:w="1927"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97</w:t>
            </w:r>
          </w:p>
        </w:tc>
        <w:tc>
          <w:tcPr>
            <w:tcW w:w="1918"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1 346,0</w:t>
            </w:r>
          </w:p>
        </w:tc>
      </w:tr>
      <w:tr w:rsidR="001F4508" w:rsidRPr="001F4508" w:rsidTr="005A3F4F">
        <w:tc>
          <w:tcPr>
            <w:tcW w:w="914"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p>
        </w:tc>
        <w:tc>
          <w:tcPr>
            <w:tcW w:w="4953" w:type="dxa"/>
            <w:shd w:val="clear" w:color="auto" w:fill="auto"/>
          </w:tcPr>
          <w:p w:rsidR="001F4508" w:rsidRPr="001F4508" w:rsidRDefault="001F4508" w:rsidP="001F4508">
            <w:pPr>
              <w:widowControl w:val="0"/>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ИТОГО:</w:t>
            </w:r>
          </w:p>
        </w:tc>
        <w:tc>
          <w:tcPr>
            <w:tcW w:w="1927"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2 863</w:t>
            </w:r>
          </w:p>
        </w:tc>
        <w:tc>
          <w:tcPr>
            <w:tcW w:w="1918" w:type="dxa"/>
            <w:shd w:val="clear" w:color="auto" w:fill="auto"/>
          </w:tcPr>
          <w:p w:rsidR="001F4508" w:rsidRPr="001F4508" w:rsidRDefault="001F4508" w:rsidP="001F4508">
            <w:pPr>
              <w:widowControl w:val="0"/>
              <w:jc w:val="center"/>
              <w:rPr>
                <w:rFonts w:ascii="Times New Roman" w:eastAsia="Times New Roman" w:hAnsi="Times New Roman" w:cs="Times New Roman"/>
                <w:sz w:val="24"/>
                <w:szCs w:val="24"/>
                <w:lang w:eastAsia="ru-RU"/>
              </w:rPr>
            </w:pPr>
            <w:r w:rsidRPr="001F4508">
              <w:rPr>
                <w:rFonts w:ascii="Times New Roman" w:eastAsia="Times New Roman" w:hAnsi="Times New Roman" w:cs="Times New Roman"/>
                <w:sz w:val="24"/>
                <w:szCs w:val="24"/>
                <w:lang w:eastAsia="ru-RU"/>
              </w:rPr>
              <w:t>5 247,6</w:t>
            </w:r>
          </w:p>
        </w:tc>
      </w:tr>
    </w:tbl>
    <w:p w:rsidR="0038476D" w:rsidRDefault="0038476D" w:rsidP="0038476D">
      <w:pPr>
        <w:ind w:firstLine="732"/>
        <w:jc w:val="both"/>
        <w:rPr>
          <w:rFonts w:ascii="Times New Roman" w:eastAsia="Times New Roman" w:hAnsi="Times New Roman" w:cs="Times New Roman"/>
          <w:sz w:val="28"/>
          <w:szCs w:val="28"/>
          <w:lang w:eastAsia="ru-RU"/>
        </w:rPr>
      </w:pPr>
    </w:p>
    <w:p w:rsidR="00A16AE5" w:rsidRDefault="00A16AE5" w:rsidP="00A16AE5">
      <w:pPr>
        <w:tabs>
          <w:tab w:val="right" w:pos="9510"/>
        </w:tabs>
        <w:ind w:firstLine="709"/>
        <w:jc w:val="center"/>
        <w:rPr>
          <w:rFonts w:ascii="Times New Roman" w:eastAsia="Times New Roman" w:hAnsi="Times New Roman" w:cs="Times New Roman"/>
          <w:b/>
          <w:sz w:val="28"/>
          <w:szCs w:val="27"/>
          <w:lang w:eastAsia="ru-RU"/>
        </w:rPr>
      </w:pPr>
      <w:r w:rsidRPr="00A16AE5">
        <w:rPr>
          <w:rFonts w:ascii="Times New Roman" w:eastAsia="Times New Roman" w:hAnsi="Times New Roman" w:cs="Times New Roman"/>
          <w:b/>
          <w:sz w:val="28"/>
          <w:szCs w:val="27"/>
          <w:lang w:eastAsia="ru-RU"/>
        </w:rPr>
        <w:t>11. Реализация национальных проектов</w:t>
      </w:r>
    </w:p>
    <w:p w:rsidR="00A16AE5" w:rsidRPr="00A16AE5" w:rsidRDefault="00A16AE5" w:rsidP="00A16AE5">
      <w:pPr>
        <w:tabs>
          <w:tab w:val="right" w:pos="9510"/>
        </w:tabs>
        <w:ind w:firstLine="709"/>
        <w:jc w:val="center"/>
        <w:rPr>
          <w:rFonts w:ascii="Times New Roman" w:eastAsia="Times New Roman" w:hAnsi="Times New Roman" w:cs="Times New Roman"/>
          <w:b/>
          <w:sz w:val="28"/>
          <w:szCs w:val="27"/>
          <w:lang w:eastAsia="ru-RU"/>
        </w:rPr>
      </w:pPr>
    </w:p>
    <w:p w:rsidR="00A16AE5" w:rsidRPr="001B707D" w:rsidRDefault="00A16AE5" w:rsidP="00A16AE5">
      <w:pPr>
        <w:ind w:firstLine="708"/>
        <w:jc w:val="both"/>
        <w:rPr>
          <w:rFonts w:ascii="Times New Roman" w:eastAsia="Times New Roman" w:hAnsi="Times New Roman" w:cs="Times New Roman"/>
          <w:sz w:val="28"/>
          <w:szCs w:val="27"/>
          <w:lang w:eastAsia="ru-RU"/>
        </w:rPr>
      </w:pPr>
      <w:r w:rsidRPr="001B707D">
        <w:rPr>
          <w:rFonts w:ascii="Times New Roman" w:eastAsia="Times New Roman" w:hAnsi="Times New Roman" w:cs="Times New Roman"/>
          <w:sz w:val="28"/>
          <w:szCs w:val="27"/>
          <w:lang w:eastAsia="ru-RU"/>
        </w:rPr>
        <w:t>Администрация муниципального образования «Город Майкоп» принимает участие в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A16AE5" w:rsidRPr="001B707D" w:rsidRDefault="00A16AE5" w:rsidP="00A16AE5">
      <w:pPr>
        <w:ind w:firstLine="709"/>
        <w:jc w:val="both"/>
        <w:rPr>
          <w:rFonts w:ascii="Times New Roman" w:eastAsia="Times New Roman" w:hAnsi="Times New Roman" w:cs="Times New Roman"/>
          <w:sz w:val="28"/>
          <w:szCs w:val="27"/>
          <w:lang w:eastAsia="ru-RU"/>
        </w:rPr>
      </w:pPr>
      <w:r w:rsidRPr="001B707D">
        <w:rPr>
          <w:rFonts w:ascii="Times New Roman" w:eastAsia="Times New Roman" w:hAnsi="Times New Roman" w:cs="Times New Roman"/>
          <w:sz w:val="28"/>
          <w:szCs w:val="27"/>
          <w:lang w:eastAsia="ru-RU"/>
        </w:rPr>
        <w:t>В 2019 году муниципальное образование «Город Майкоп» принимало участие в 12 федеральных проектах, реализуемых в рамках 6 национальных проектов.</w:t>
      </w:r>
    </w:p>
    <w:p w:rsidR="00A16AE5" w:rsidRPr="001B707D" w:rsidRDefault="00A16AE5" w:rsidP="00A16AE5">
      <w:pPr>
        <w:ind w:firstLine="709"/>
        <w:jc w:val="both"/>
        <w:rPr>
          <w:rFonts w:ascii="Times New Roman" w:eastAsia="Calibri" w:hAnsi="Times New Roman" w:cs="Times New Roman"/>
          <w:sz w:val="28"/>
          <w:szCs w:val="27"/>
        </w:rPr>
      </w:pPr>
      <w:r w:rsidRPr="001B707D">
        <w:rPr>
          <w:rFonts w:ascii="Times New Roman" w:eastAsia="Calibri" w:hAnsi="Times New Roman" w:cs="Times New Roman"/>
          <w:sz w:val="28"/>
          <w:szCs w:val="27"/>
        </w:rPr>
        <w:t>В 2019 году на реализацию мероприятий национальных/федеральных/региональных проектов запланировано направить 977 951,9 тыс. рублей. По итогам 2019 года освоено бюджетных средств на реализацию проектов в сумме 976 497,6 тыс. рублей или 99,9 %.</w:t>
      </w:r>
    </w:p>
    <w:p w:rsidR="00A16AE5" w:rsidRPr="001B707D" w:rsidRDefault="00A16AE5" w:rsidP="00A16AE5">
      <w:pPr>
        <w:spacing w:line="259" w:lineRule="auto"/>
        <w:ind w:firstLine="709"/>
        <w:jc w:val="both"/>
        <w:rPr>
          <w:rFonts w:ascii="Times New Roman" w:eastAsia="Calibri" w:hAnsi="Times New Roman" w:cs="Times New Roman"/>
          <w:sz w:val="28"/>
          <w:szCs w:val="27"/>
        </w:rPr>
      </w:pPr>
      <w:r w:rsidRPr="001B707D">
        <w:rPr>
          <w:rFonts w:ascii="Times New Roman" w:eastAsia="Calibri" w:hAnsi="Times New Roman" w:cs="Times New Roman"/>
          <w:sz w:val="28"/>
          <w:szCs w:val="27"/>
        </w:rPr>
        <w:t xml:space="preserve">1. В рамках </w:t>
      </w:r>
      <w:r w:rsidRPr="001B707D">
        <w:rPr>
          <w:rFonts w:ascii="Times New Roman" w:eastAsia="Calibri" w:hAnsi="Times New Roman" w:cs="Times New Roman"/>
          <w:i/>
          <w:sz w:val="28"/>
          <w:szCs w:val="27"/>
        </w:rPr>
        <w:t>национального проекта «Образование»</w:t>
      </w:r>
      <w:r w:rsidRPr="001B707D">
        <w:rPr>
          <w:rFonts w:ascii="Times New Roman" w:eastAsia="Calibri" w:hAnsi="Times New Roman" w:cs="Times New Roman"/>
          <w:sz w:val="28"/>
          <w:szCs w:val="27"/>
        </w:rPr>
        <w:t xml:space="preserve"> муниципальное образование «Город Майкоп» принимает участие в следующих Федеральных проектах:</w:t>
      </w:r>
    </w:p>
    <w:p w:rsidR="00A16AE5" w:rsidRPr="001B707D" w:rsidRDefault="00A16AE5" w:rsidP="00A16AE5">
      <w:pPr>
        <w:ind w:firstLine="709"/>
        <w:jc w:val="both"/>
        <w:rPr>
          <w:rFonts w:ascii="Times New Roman" w:eastAsia="Times New Roman" w:hAnsi="Times New Roman" w:cs="Times New Roman"/>
          <w:sz w:val="28"/>
          <w:szCs w:val="27"/>
          <w:lang w:eastAsia="ru-RU"/>
        </w:rPr>
      </w:pPr>
      <w:r w:rsidRPr="001B707D">
        <w:rPr>
          <w:rFonts w:ascii="Times New Roman" w:eastAsia="Calibri" w:hAnsi="Times New Roman" w:cs="Times New Roman"/>
          <w:sz w:val="28"/>
          <w:szCs w:val="27"/>
        </w:rPr>
        <w:t xml:space="preserve">- «Современная школа» – в рамках муниципальной программы «Развитие системы образования муниципального образования «Город Майкоп» на 2018-2024 годы» осуществляется мероприятие «Создание новых мест в общеобразовательных организациях», направленное на строительство общеобразовательных организаций (школ). На реализацию мероприятия в 2019 году направлено из бюджета и освоено средств в сумме 414 831,6 тыс. рублей; </w:t>
      </w:r>
    </w:p>
    <w:p w:rsidR="00A16AE5" w:rsidRPr="001B707D" w:rsidRDefault="00A16AE5" w:rsidP="00A16AE5">
      <w:pPr>
        <w:ind w:firstLine="709"/>
        <w:jc w:val="both"/>
        <w:rPr>
          <w:rFonts w:ascii="Times New Roman" w:eastAsia="Times New Roman" w:hAnsi="Times New Roman" w:cs="Times New Roman"/>
          <w:sz w:val="28"/>
          <w:szCs w:val="27"/>
          <w:lang w:eastAsia="ru-RU"/>
        </w:rPr>
      </w:pPr>
      <w:r w:rsidRPr="001B707D">
        <w:rPr>
          <w:rFonts w:ascii="Times New Roman" w:eastAsia="Times New Roman" w:hAnsi="Times New Roman" w:cs="Times New Roman"/>
          <w:sz w:val="28"/>
          <w:szCs w:val="27"/>
          <w:lang w:eastAsia="ru-RU"/>
        </w:rPr>
        <w:t xml:space="preserve">- «Успех каждого ребенка», задачей которого является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Проект «Успех каждого ребенка» направлен также и на раннюю профориентацию обучающихся. На реализацию данного мероприятия </w:t>
      </w:r>
      <w:r w:rsidRPr="001B707D">
        <w:rPr>
          <w:rFonts w:ascii="Times New Roman" w:eastAsia="Calibri" w:hAnsi="Times New Roman" w:cs="Times New Roman"/>
          <w:sz w:val="28"/>
          <w:szCs w:val="27"/>
        </w:rPr>
        <w:t xml:space="preserve">в рамках муниципальной программы «Развитие системы образования муниципального образования «Город Майкоп» на 2018-2024 годы» </w:t>
      </w:r>
      <w:r w:rsidRPr="001B707D">
        <w:rPr>
          <w:rFonts w:ascii="Times New Roman" w:eastAsia="Times New Roman" w:hAnsi="Times New Roman" w:cs="Times New Roman"/>
          <w:sz w:val="28"/>
          <w:szCs w:val="27"/>
          <w:lang w:eastAsia="ru-RU"/>
        </w:rPr>
        <w:t>направлено из бюджета и освоено 1 708,6 тыс. рублей;</w:t>
      </w:r>
    </w:p>
    <w:p w:rsidR="00A16AE5" w:rsidRPr="001B707D" w:rsidRDefault="00A16AE5" w:rsidP="00A16AE5">
      <w:pPr>
        <w:ind w:firstLine="709"/>
        <w:jc w:val="both"/>
        <w:rPr>
          <w:rFonts w:ascii="Times New Roman" w:eastAsia="Times New Roman" w:hAnsi="Times New Roman" w:cs="Times New Roman"/>
          <w:sz w:val="28"/>
          <w:szCs w:val="27"/>
          <w:lang w:eastAsia="ru-RU"/>
        </w:rPr>
      </w:pPr>
      <w:r w:rsidRPr="001B707D">
        <w:rPr>
          <w:rFonts w:ascii="Times New Roman" w:eastAsia="Times New Roman" w:hAnsi="Times New Roman" w:cs="Times New Roman"/>
          <w:sz w:val="28"/>
          <w:szCs w:val="27"/>
          <w:lang w:eastAsia="ru-RU"/>
        </w:rPr>
        <w:t>- «Поддержка семей, имеющих детей», целью которого является создание условий для раннего развития детей в возрасте до трех лет и реализация программ психолого-педагогической, методической и консультативной помощи родителям детей, получающих дошкольное образование в семье;</w:t>
      </w:r>
    </w:p>
    <w:p w:rsidR="00A16AE5" w:rsidRPr="001B707D" w:rsidRDefault="00A16AE5" w:rsidP="00A16AE5">
      <w:pPr>
        <w:ind w:firstLine="709"/>
        <w:jc w:val="both"/>
        <w:rPr>
          <w:rFonts w:ascii="Times New Roman" w:eastAsia="Times New Roman" w:hAnsi="Times New Roman" w:cs="Times New Roman"/>
          <w:sz w:val="28"/>
          <w:szCs w:val="27"/>
          <w:lang w:eastAsia="ru-RU"/>
        </w:rPr>
      </w:pPr>
      <w:r w:rsidRPr="001B707D">
        <w:rPr>
          <w:rFonts w:ascii="Times New Roman" w:eastAsia="Times New Roman" w:hAnsi="Times New Roman" w:cs="Times New Roman"/>
          <w:sz w:val="28"/>
          <w:szCs w:val="27"/>
          <w:lang w:eastAsia="ru-RU"/>
        </w:rPr>
        <w:t xml:space="preserve">- «Социальная активность», задачей которого является создание условий для развития наставничества, поддержки общественных инициатив и проектов, в том числе в сфере </w:t>
      </w:r>
      <w:proofErr w:type="spellStart"/>
      <w:r w:rsidRPr="001B707D">
        <w:rPr>
          <w:rFonts w:ascii="Times New Roman" w:eastAsia="Times New Roman" w:hAnsi="Times New Roman" w:cs="Times New Roman"/>
          <w:sz w:val="28"/>
          <w:szCs w:val="27"/>
          <w:lang w:eastAsia="ru-RU"/>
        </w:rPr>
        <w:t>волонтерства</w:t>
      </w:r>
      <w:proofErr w:type="spellEnd"/>
      <w:r w:rsidRPr="001B707D">
        <w:rPr>
          <w:rFonts w:ascii="Times New Roman" w:eastAsia="Times New Roman" w:hAnsi="Times New Roman" w:cs="Times New Roman"/>
          <w:sz w:val="28"/>
          <w:szCs w:val="27"/>
          <w:lang w:eastAsia="ru-RU"/>
        </w:rPr>
        <w:t xml:space="preserve">. </w:t>
      </w:r>
    </w:p>
    <w:p w:rsidR="00A16AE5" w:rsidRPr="001B707D" w:rsidRDefault="00A16AE5" w:rsidP="00A16AE5">
      <w:pPr>
        <w:ind w:firstLine="709"/>
        <w:jc w:val="both"/>
        <w:rPr>
          <w:rFonts w:ascii="Times New Roman" w:eastAsia="Times New Roman" w:hAnsi="Times New Roman" w:cs="Times New Roman"/>
          <w:sz w:val="28"/>
          <w:szCs w:val="27"/>
          <w:lang w:eastAsia="ru-RU"/>
        </w:rPr>
      </w:pPr>
      <w:r w:rsidRPr="001B707D">
        <w:rPr>
          <w:rFonts w:ascii="Times New Roman" w:eastAsia="Times New Roman" w:hAnsi="Times New Roman" w:cs="Times New Roman"/>
          <w:sz w:val="28"/>
          <w:szCs w:val="27"/>
          <w:lang w:eastAsia="ru-RU"/>
        </w:rPr>
        <w:t xml:space="preserve">2. </w:t>
      </w:r>
      <w:r w:rsidRPr="001B707D">
        <w:rPr>
          <w:rFonts w:ascii="Times New Roman" w:eastAsia="Calibri" w:hAnsi="Times New Roman" w:cs="Times New Roman"/>
          <w:sz w:val="28"/>
          <w:szCs w:val="27"/>
        </w:rPr>
        <w:t xml:space="preserve">В рамках </w:t>
      </w:r>
      <w:r w:rsidRPr="001B707D">
        <w:rPr>
          <w:rFonts w:ascii="Times New Roman" w:eastAsia="Calibri" w:hAnsi="Times New Roman" w:cs="Times New Roman"/>
          <w:i/>
          <w:sz w:val="28"/>
          <w:szCs w:val="27"/>
        </w:rPr>
        <w:t xml:space="preserve">национального проекта «Демография» </w:t>
      </w:r>
      <w:r w:rsidRPr="001B707D">
        <w:rPr>
          <w:rFonts w:ascii="Times New Roman" w:eastAsia="Calibri" w:hAnsi="Times New Roman" w:cs="Times New Roman"/>
          <w:sz w:val="28"/>
          <w:szCs w:val="27"/>
        </w:rPr>
        <w:t xml:space="preserve">муниципальное образование «Город Майкоп» принимает участие в федеральном проекте «Создание условий для осуществления трудовой занятости женщин с детьми, включая ликвидацию очереди в ясли для детей до трех лет». В рамках муниципальной программы «Развитие системы образования муниципального образования «Город Майкоп» на 2018-2024 годы» осуществляются мероприятия: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«Создание дополнительных мест для детей в возрасте от 1,5 до 3 лет образовательных организациях, осуществляющих образовательную деятельность по образовательным программам дошкольного образования», направленные на строительство дошкольных образовательных учреждений (детских садов). На реализацию мероприятий в 2019 году направлено из бюджета и освоено средств в сумме 247 043,2 тыс. рублей. </w:t>
      </w:r>
    </w:p>
    <w:p w:rsidR="00A16AE5" w:rsidRPr="001B707D" w:rsidRDefault="00A16AE5" w:rsidP="00A16AE5">
      <w:pPr>
        <w:ind w:firstLine="709"/>
        <w:jc w:val="both"/>
        <w:rPr>
          <w:rFonts w:ascii="Times New Roman" w:eastAsia="Calibri" w:hAnsi="Times New Roman" w:cs="Times New Roman"/>
          <w:sz w:val="28"/>
          <w:szCs w:val="27"/>
        </w:rPr>
      </w:pPr>
      <w:r w:rsidRPr="001B707D">
        <w:rPr>
          <w:rFonts w:ascii="Times New Roman" w:eastAsia="Calibri" w:hAnsi="Times New Roman" w:cs="Times New Roman"/>
          <w:sz w:val="28"/>
          <w:szCs w:val="27"/>
        </w:rPr>
        <w:t xml:space="preserve">3. В рамках </w:t>
      </w:r>
      <w:r w:rsidRPr="001B707D">
        <w:rPr>
          <w:rFonts w:ascii="Times New Roman" w:eastAsia="Calibri" w:hAnsi="Times New Roman" w:cs="Times New Roman"/>
          <w:i/>
          <w:sz w:val="28"/>
          <w:szCs w:val="27"/>
        </w:rPr>
        <w:t>национального проекта «Культура»</w:t>
      </w:r>
      <w:r w:rsidRPr="001B707D">
        <w:rPr>
          <w:rFonts w:ascii="Times New Roman" w:eastAsia="Calibri" w:hAnsi="Times New Roman" w:cs="Times New Roman"/>
          <w:sz w:val="28"/>
          <w:szCs w:val="27"/>
        </w:rPr>
        <w:t xml:space="preserve"> муниципальное образование «Город Майкоп» принимает участие в федеральном проекте «Обеспечение качественно нового уровня развития инфраструктуры культуры («Культурная среда»)». Реализация проекта направлена на</w:t>
      </w:r>
      <w:r w:rsidRPr="001B707D">
        <w:rPr>
          <w:rFonts w:ascii="Times New Roman" w:eastAsia="Times New Roman" w:hAnsi="Times New Roman" w:cs="Times New Roman"/>
          <w:color w:val="000000"/>
          <w:sz w:val="28"/>
          <w:szCs w:val="27"/>
          <w:lang w:eastAsia="zh-CN"/>
        </w:rPr>
        <w:t xml:space="preserve"> «Создание модельных муниципальных библиотек». </w:t>
      </w:r>
      <w:r w:rsidRPr="001B707D">
        <w:rPr>
          <w:rFonts w:ascii="Times New Roman" w:eastAsia="Calibri" w:hAnsi="Times New Roman" w:cs="Times New Roman"/>
          <w:sz w:val="28"/>
          <w:szCs w:val="27"/>
        </w:rPr>
        <w:t>На реализацию мероприятия в рамках муниципальной программы «Развитие культуры муниципального образования «Город Майкоп» на 2018-2024 годы» направлено из бюджета и освоено средств в сумме 5 555,6 тыс. рублей.</w:t>
      </w:r>
    </w:p>
    <w:p w:rsidR="00A16AE5" w:rsidRPr="001B707D" w:rsidRDefault="00A16AE5" w:rsidP="00A16AE5">
      <w:pPr>
        <w:ind w:firstLine="709"/>
        <w:jc w:val="both"/>
        <w:rPr>
          <w:rFonts w:ascii="Times New Roman" w:eastAsia="Calibri" w:hAnsi="Times New Roman" w:cs="Times New Roman"/>
          <w:sz w:val="28"/>
          <w:szCs w:val="27"/>
        </w:rPr>
      </w:pPr>
      <w:r w:rsidRPr="001B707D">
        <w:rPr>
          <w:rFonts w:ascii="Times New Roman" w:eastAsia="Calibri" w:hAnsi="Times New Roman" w:cs="Times New Roman"/>
          <w:sz w:val="28"/>
          <w:szCs w:val="27"/>
        </w:rPr>
        <w:t xml:space="preserve">4. В рамках </w:t>
      </w:r>
      <w:r w:rsidRPr="001B707D">
        <w:rPr>
          <w:rFonts w:ascii="Times New Roman" w:eastAsia="Calibri" w:hAnsi="Times New Roman" w:cs="Times New Roman"/>
          <w:i/>
          <w:sz w:val="28"/>
          <w:szCs w:val="27"/>
        </w:rPr>
        <w:t>национального проекта «Жилье и городская среда»</w:t>
      </w:r>
      <w:r w:rsidRPr="001B707D">
        <w:rPr>
          <w:rFonts w:ascii="Times New Roman" w:eastAsia="Calibri" w:hAnsi="Times New Roman" w:cs="Times New Roman"/>
          <w:sz w:val="28"/>
          <w:szCs w:val="27"/>
        </w:rPr>
        <w:t xml:space="preserve"> муниципальное образование «Город Майкоп» принимает участие в федеральных проектах:</w:t>
      </w:r>
    </w:p>
    <w:p w:rsidR="00A16AE5" w:rsidRPr="001B707D" w:rsidRDefault="00A16AE5" w:rsidP="00A16AE5">
      <w:pPr>
        <w:ind w:firstLine="709"/>
        <w:jc w:val="both"/>
        <w:rPr>
          <w:rFonts w:ascii="Times New Roman" w:eastAsia="Calibri" w:hAnsi="Times New Roman" w:cs="Times New Roman"/>
          <w:sz w:val="28"/>
          <w:szCs w:val="27"/>
        </w:rPr>
      </w:pPr>
      <w:r w:rsidRPr="001B707D">
        <w:rPr>
          <w:rFonts w:ascii="Times New Roman" w:eastAsia="Calibri" w:hAnsi="Times New Roman" w:cs="Times New Roman"/>
          <w:sz w:val="28"/>
          <w:szCs w:val="27"/>
        </w:rPr>
        <w:t>- «Формирование комфортной городской среды» - в рамках муниципальной программы «Формирование современной городской среды в муниципальном образовании «Город Майкоп» на 2018-2024 годы» осуществляется мероприятие «Реализация программ формирования современной городской среды», направленное на благоустройство общественных и дворовых территорий. На реализацию мероприятия в 2019 году направлено из бюджета и освоено средств в сумме 89 989,2 тыс. рублей. В рамках данного мероприятия в 2019 году благоустроено 24 дворовые территории, объединяющие 42 многоквартирных дома, и 5 общественных территорий;</w:t>
      </w:r>
    </w:p>
    <w:p w:rsidR="00A16AE5" w:rsidRPr="001B707D" w:rsidRDefault="00A16AE5" w:rsidP="00A16AE5">
      <w:pPr>
        <w:ind w:firstLine="709"/>
        <w:jc w:val="both"/>
        <w:rPr>
          <w:rFonts w:ascii="Times New Roman" w:eastAsia="Times New Roman" w:hAnsi="Times New Roman" w:cs="Times New Roman"/>
          <w:sz w:val="28"/>
          <w:szCs w:val="27"/>
          <w:lang w:eastAsia="ru-RU"/>
        </w:rPr>
      </w:pPr>
      <w:r w:rsidRPr="001B707D">
        <w:rPr>
          <w:rFonts w:ascii="Times New Roman" w:eastAsia="Calibri" w:hAnsi="Times New Roman" w:cs="Times New Roman"/>
          <w:sz w:val="28"/>
          <w:szCs w:val="27"/>
        </w:rPr>
        <w:t xml:space="preserve">- </w:t>
      </w:r>
      <w:r w:rsidRPr="001B707D">
        <w:rPr>
          <w:rFonts w:ascii="Times New Roman" w:eastAsia="Times New Roman" w:hAnsi="Times New Roman" w:cs="Times New Roman"/>
          <w:sz w:val="28"/>
          <w:szCs w:val="27"/>
          <w:lang w:eastAsia="ru-RU"/>
        </w:rPr>
        <w:t xml:space="preserve">«Обеспечение устойчивого сокращения непригодного для проживания жилищного фонда» - </w:t>
      </w:r>
      <w:r w:rsidRPr="001B707D">
        <w:rPr>
          <w:rFonts w:ascii="Times New Roman" w:eastAsia="Calibri" w:hAnsi="Times New Roman" w:cs="Times New Roman"/>
          <w:sz w:val="28"/>
          <w:szCs w:val="27"/>
        </w:rPr>
        <w:t>в рамках муниципальной программы «Переселение граждан из жилых помещений, признанных непригодными для проживания и расположенных в аварийных многоквартирных домах муниципального образования «Город Майкоп» на 2018-2024 годы» осуществляется мероприятие «Обеспечение мероприятий по переселению граждан из аварийного жилищного фонда»</w:t>
      </w:r>
      <w:r w:rsidRPr="001B707D">
        <w:rPr>
          <w:rFonts w:ascii="Times New Roman" w:eastAsia="Times New Roman" w:hAnsi="Times New Roman" w:cs="Times New Roman"/>
          <w:sz w:val="28"/>
          <w:szCs w:val="27"/>
          <w:lang w:eastAsia="ru-RU"/>
        </w:rPr>
        <w:t>.</w:t>
      </w:r>
      <w:r w:rsidRPr="001B707D">
        <w:rPr>
          <w:rFonts w:ascii="Times New Roman" w:eastAsia="Calibri" w:hAnsi="Times New Roman" w:cs="Times New Roman"/>
          <w:sz w:val="28"/>
          <w:szCs w:val="27"/>
        </w:rPr>
        <w:t xml:space="preserve"> На реализацию мероприятия в 2019 году профинансировано из бюджета и освоено средств в сумме 12 658,0 тыс. рублей.</w:t>
      </w:r>
    </w:p>
    <w:p w:rsidR="00A16AE5" w:rsidRPr="001B707D" w:rsidRDefault="00A16AE5" w:rsidP="00A16AE5">
      <w:pPr>
        <w:ind w:firstLine="709"/>
        <w:jc w:val="both"/>
        <w:rPr>
          <w:rFonts w:ascii="Times New Roman" w:eastAsia="Calibri" w:hAnsi="Times New Roman" w:cs="Times New Roman"/>
          <w:sz w:val="28"/>
          <w:szCs w:val="27"/>
        </w:rPr>
      </w:pPr>
      <w:r w:rsidRPr="001B707D">
        <w:rPr>
          <w:rFonts w:ascii="Times New Roman" w:eastAsia="Calibri" w:hAnsi="Times New Roman" w:cs="Times New Roman"/>
          <w:sz w:val="28"/>
          <w:szCs w:val="27"/>
        </w:rPr>
        <w:t>5. В</w:t>
      </w:r>
      <w:r w:rsidRPr="001B707D">
        <w:rPr>
          <w:rFonts w:ascii="Times New Roman" w:eastAsia="Times New Roman" w:hAnsi="Times New Roman" w:cs="Times New Roman"/>
          <w:sz w:val="28"/>
          <w:szCs w:val="27"/>
          <w:lang w:eastAsia="ru-RU"/>
        </w:rPr>
        <w:t xml:space="preserve"> рамках </w:t>
      </w:r>
      <w:r w:rsidRPr="001B707D">
        <w:rPr>
          <w:rFonts w:ascii="Times New Roman" w:eastAsia="Times New Roman" w:hAnsi="Times New Roman" w:cs="Times New Roman"/>
          <w:i/>
          <w:sz w:val="28"/>
          <w:szCs w:val="27"/>
          <w:lang w:eastAsia="ru-RU"/>
        </w:rPr>
        <w:t>национального проекта «Безопасные и качественные автомобильные дороги»</w:t>
      </w:r>
      <w:r w:rsidRPr="001B707D">
        <w:rPr>
          <w:rFonts w:ascii="Times New Roman" w:eastAsia="Times New Roman" w:hAnsi="Times New Roman" w:cs="Times New Roman"/>
          <w:sz w:val="28"/>
          <w:szCs w:val="27"/>
          <w:lang w:eastAsia="ru-RU"/>
        </w:rPr>
        <w:t xml:space="preserve"> муниципальное образование «Город Майкоп» в 2019 году приняло участие в федеральном проекте «Дорожная сеть».</w:t>
      </w:r>
      <w:r w:rsidRPr="001B707D">
        <w:rPr>
          <w:rFonts w:ascii="Times New Roman" w:eastAsia="Calibri" w:hAnsi="Times New Roman" w:cs="Times New Roman"/>
          <w:sz w:val="28"/>
          <w:szCs w:val="27"/>
        </w:rPr>
        <w:t xml:space="preserve"> В рамках муниципальной программы «Развитие жилищно-коммунального, дорожного хозяйства и благоустройства в муниципальном образовании «Город Майкоп» на 2018-2024 годы» осуществляется мероприятие «Финансовое обеспечение дорожной деятельности». На реализацию мероприятия в рамках муниципальной программы профинансировано из бюджета и освоено средств в сумме 204 711,4 тыс. рублей;</w:t>
      </w:r>
    </w:p>
    <w:p w:rsidR="00A16AE5" w:rsidRPr="001B707D" w:rsidRDefault="00A16AE5" w:rsidP="00A16AE5">
      <w:pPr>
        <w:ind w:firstLine="709"/>
        <w:jc w:val="both"/>
        <w:rPr>
          <w:rFonts w:ascii="Times New Roman" w:eastAsia="Times New Roman" w:hAnsi="Times New Roman" w:cs="Times New Roman"/>
          <w:sz w:val="28"/>
          <w:szCs w:val="27"/>
          <w:lang w:eastAsia="ru-RU"/>
        </w:rPr>
      </w:pPr>
      <w:r w:rsidRPr="001B707D">
        <w:rPr>
          <w:rFonts w:ascii="Times New Roman" w:eastAsia="Times New Roman" w:hAnsi="Times New Roman" w:cs="Times New Roman"/>
          <w:sz w:val="28"/>
          <w:szCs w:val="27"/>
          <w:lang w:eastAsia="ru-RU"/>
        </w:rPr>
        <w:t>В 2019 году были заключены контракты на ремонт 11 участков автомобильных дорог и выполнение работ по обеспечению безопасности дорожного движения на 22 объектах улично-дорожной сети на территории муниципального образования «Город Майкоп».</w:t>
      </w:r>
    </w:p>
    <w:p w:rsidR="00A16AE5" w:rsidRPr="001B707D" w:rsidRDefault="00A16AE5" w:rsidP="00A16AE5">
      <w:pPr>
        <w:suppressAutoHyphens/>
        <w:ind w:firstLine="709"/>
        <w:jc w:val="both"/>
        <w:rPr>
          <w:rFonts w:ascii="Times New Roman" w:eastAsia="Times New Roman" w:hAnsi="Times New Roman" w:cs="Times New Roman"/>
          <w:sz w:val="28"/>
          <w:szCs w:val="27"/>
          <w:lang w:eastAsia="ru-RU"/>
        </w:rPr>
      </w:pPr>
      <w:r w:rsidRPr="001B707D">
        <w:rPr>
          <w:rFonts w:ascii="Times New Roman" w:eastAsia="Times New Roman" w:hAnsi="Times New Roman" w:cs="Times New Roman"/>
          <w:sz w:val="28"/>
          <w:szCs w:val="27"/>
          <w:lang w:eastAsia="ru-RU"/>
        </w:rPr>
        <w:t xml:space="preserve">6. В рамках реализации </w:t>
      </w:r>
      <w:r w:rsidRPr="001B707D">
        <w:rPr>
          <w:rFonts w:ascii="Times New Roman" w:eastAsia="Times New Roman" w:hAnsi="Times New Roman" w:cs="Times New Roman"/>
          <w:i/>
          <w:sz w:val="28"/>
          <w:szCs w:val="27"/>
          <w:lang w:eastAsia="ru-RU"/>
        </w:rPr>
        <w:t xml:space="preserve">национального проекта «Малое и среднее предпринимательство и поддержка индивидуальной предпринимательской инициативы» муниципальное образование «Город Майкоп» </w:t>
      </w:r>
      <w:r w:rsidRPr="001B707D">
        <w:rPr>
          <w:rFonts w:ascii="Times New Roman" w:eastAsia="Times New Roman" w:hAnsi="Times New Roman" w:cs="Times New Roman"/>
          <w:sz w:val="28"/>
          <w:szCs w:val="27"/>
          <w:lang w:eastAsia="ru-RU"/>
        </w:rPr>
        <w:t>принимает участие в федеральных проектах:</w:t>
      </w:r>
    </w:p>
    <w:p w:rsidR="00A16AE5" w:rsidRPr="001B707D" w:rsidRDefault="00A16AE5" w:rsidP="00A16AE5">
      <w:pPr>
        <w:suppressAutoHyphens/>
        <w:ind w:firstLine="709"/>
        <w:jc w:val="both"/>
        <w:rPr>
          <w:rFonts w:ascii="Times New Roman" w:eastAsia="Times New Roman" w:hAnsi="Times New Roman" w:cs="Times New Roman"/>
          <w:sz w:val="28"/>
          <w:szCs w:val="27"/>
          <w:lang w:eastAsia="ru-RU"/>
        </w:rPr>
      </w:pPr>
      <w:r w:rsidRPr="001B707D">
        <w:rPr>
          <w:rFonts w:ascii="Times New Roman" w:eastAsia="Times New Roman" w:hAnsi="Times New Roman" w:cs="Times New Roman"/>
          <w:sz w:val="28"/>
          <w:szCs w:val="27"/>
          <w:lang w:eastAsia="ru-RU"/>
        </w:rPr>
        <w:t xml:space="preserve">- «Улучшение условий ведения предпринимательской деятельности», основным ключевым показателем на 2020 год является «Количество </w:t>
      </w:r>
      <w:proofErr w:type="spellStart"/>
      <w:r w:rsidRPr="001B707D">
        <w:rPr>
          <w:rFonts w:ascii="Times New Roman" w:eastAsia="Times New Roman" w:hAnsi="Times New Roman" w:cs="Times New Roman"/>
          <w:sz w:val="28"/>
          <w:szCs w:val="27"/>
          <w:lang w:eastAsia="ru-RU"/>
        </w:rPr>
        <w:t>самозанятых</w:t>
      </w:r>
      <w:proofErr w:type="spellEnd"/>
      <w:r w:rsidRPr="001B707D">
        <w:rPr>
          <w:rFonts w:ascii="Times New Roman" w:eastAsia="Times New Roman" w:hAnsi="Times New Roman" w:cs="Times New Roman"/>
          <w:sz w:val="28"/>
          <w:szCs w:val="27"/>
          <w:lang w:eastAsia="ru-RU"/>
        </w:rPr>
        <w:t xml:space="preserve"> граждан, зафиксировавших свой статус, с учетом введения налогового режима для </w:t>
      </w:r>
      <w:proofErr w:type="spellStart"/>
      <w:r w:rsidRPr="001B707D">
        <w:rPr>
          <w:rFonts w:ascii="Times New Roman" w:eastAsia="Times New Roman" w:hAnsi="Times New Roman" w:cs="Times New Roman"/>
          <w:sz w:val="28"/>
          <w:szCs w:val="27"/>
          <w:lang w:eastAsia="ru-RU"/>
        </w:rPr>
        <w:t>самозанятых</w:t>
      </w:r>
      <w:proofErr w:type="spellEnd"/>
      <w:r w:rsidRPr="001B707D">
        <w:rPr>
          <w:rFonts w:ascii="Times New Roman" w:eastAsia="Times New Roman" w:hAnsi="Times New Roman" w:cs="Times New Roman"/>
          <w:sz w:val="28"/>
          <w:szCs w:val="27"/>
          <w:lang w:eastAsia="ru-RU"/>
        </w:rPr>
        <w:t>»;</w:t>
      </w:r>
    </w:p>
    <w:p w:rsidR="00A16AE5" w:rsidRPr="001B707D" w:rsidRDefault="00A16AE5" w:rsidP="00A16AE5">
      <w:pPr>
        <w:suppressAutoHyphens/>
        <w:ind w:firstLine="709"/>
        <w:jc w:val="both"/>
        <w:rPr>
          <w:rFonts w:ascii="Times New Roman" w:eastAsia="Times New Roman" w:hAnsi="Times New Roman" w:cs="Times New Roman"/>
          <w:sz w:val="28"/>
          <w:szCs w:val="27"/>
          <w:lang w:eastAsia="ru-RU"/>
        </w:rPr>
      </w:pPr>
      <w:r w:rsidRPr="001B707D">
        <w:rPr>
          <w:rFonts w:ascii="Times New Roman" w:eastAsia="Times New Roman" w:hAnsi="Times New Roman" w:cs="Times New Roman"/>
          <w:sz w:val="28"/>
          <w:szCs w:val="27"/>
          <w:lang w:eastAsia="ru-RU"/>
        </w:rPr>
        <w:t>- «Популяризация предпринимательства», основными ключевыми показателями являются:</w:t>
      </w:r>
    </w:p>
    <w:p w:rsidR="00A16AE5" w:rsidRPr="001B707D" w:rsidRDefault="00A16AE5" w:rsidP="00A16AE5">
      <w:pPr>
        <w:ind w:firstLine="709"/>
        <w:jc w:val="both"/>
        <w:rPr>
          <w:rFonts w:ascii="Times New Roman" w:eastAsia="Times New Roman" w:hAnsi="Times New Roman" w:cs="Times New Roman"/>
          <w:sz w:val="28"/>
          <w:szCs w:val="27"/>
          <w:lang w:eastAsia="ru-RU"/>
        </w:rPr>
      </w:pPr>
      <w:r w:rsidRPr="001B707D">
        <w:rPr>
          <w:rFonts w:ascii="Times New Roman" w:eastAsia="Times New Roman" w:hAnsi="Times New Roman" w:cs="Times New Roman"/>
          <w:sz w:val="28"/>
          <w:szCs w:val="27"/>
          <w:lang w:eastAsia="ru-RU"/>
        </w:rPr>
        <w:t>- количество физических лиц, участников регионального проекта (нарастающим итогом);</w:t>
      </w:r>
    </w:p>
    <w:p w:rsidR="00A16AE5" w:rsidRPr="001B707D" w:rsidRDefault="00A16AE5" w:rsidP="00A16AE5">
      <w:pPr>
        <w:ind w:firstLine="709"/>
        <w:jc w:val="both"/>
        <w:rPr>
          <w:rFonts w:ascii="Times New Roman" w:eastAsia="Times New Roman" w:hAnsi="Times New Roman" w:cs="Times New Roman"/>
          <w:sz w:val="28"/>
          <w:szCs w:val="27"/>
          <w:lang w:eastAsia="ru-RU"/>
        </w:rPr>
      </w:pPr>
      <w:r w:rsidRPr="001B707D">
        <w:rPr>
          <w:rFonts w:ascii="Times New Roman" w:eastAsia="Times New Roman" w:hAnsi="Times New Roman" w:cs="Times New Roman"/>
          <w:sz w:val="28"/>
          <w:szCs w:val="27"/>
          <w:lang w:eastAsia="ru-RU"/>
        </w:rPr>
        <w:t>- количество вновь созданных субъектов малого и среднего предпринимательства;</w:t>
      </w:r>
    </w:p>
    <w:p w:rsidR="00A16AE5" w:rsidRPr="001B707D" w:rsidRDefault="00A16AE5" w:rsidP="00A16AE5">
      <w:pPr>
        <w:ind w:firstLine="709"/>
        <w:jc w:val="both"/>
        <w:rPr>
          <w:rFonts w:ascii="Times New Roman" w:eastAsia="Times New Roman" w:hAnsi="Times New Roman" w:cs="Times New Roman"/>
          <w:sz w:val="28"/>
          <w:szCs w:val="27"/>
          <w:lang w:eastAsia="ru-RU"/>
        </w:rPr>
      </w:pPr>
      <w:r w:rsidRPr="001B707D">
        <w:rPr>
          <w:rFonts w:ascii="Times New Roman" w:eastAsia="Times New Roman" w:hAnsi="Times New Roman" w:cs="Times New Roman"/>
          <w:sz w:val="28"/>
          <w:szCs w:val="27"/>
          <w:lang w:eastAsia="ru-RU"/>
        </w:rPr>
        <w:t>- количество обученных основам ведения бизнеса, финансовой грамотности и иным навыкам предпринимательской деятельности;</w:t>
      </w:r>
    </w:p>
    <w:p w:rsidR="00A16AE5" w:rsidRPr="001B707D" w:rsidRDefault="00A16AE5" w:rsidP="00A16AE5">
      <w:pPr>
        <w:ind w:firstLine="709"/>
        <w:jc w:val="both"/>
        <w:rPr>
          <w:rFonts w:ascii="Times New Roman" w:eastAsia="Times New Roman" w:hAnsi="Times New Roman" w:cs="Times New Roman"/>
          <w:sz w:val="28"/>
          <w:szCs w:val="27"/>
          <w:lang w:eastAsia="ru-RU"/>
        </w:rPr>
      </w:pPr>
      <w:r w:rsidRPr="001B707D">
        <w:rPr>
          <w:rFonts w:ascii="Times New Roman" w:eastAsia="Times New Roman" w:hAnsi="Times New Roman" w:cs="Times New Roman"/>
          <w:sz w:val="28"/>
          <w:szCs w:val="27"/>
          <w:lang w:eastAsia="ru-RU"/>
        </w:rPr>
        <w:t>- количество физических лиц, принявших участие в региональном проекте, занятых в сфере малого и среднего предпринимательства;</w:t>
      </w:r>
    </w:p>
    <w:p w:rsidR="00A16AE5" w:rsidRPr="001B707D" w:rsidRDefault="00A16AE5" w:rsidP="00A16AE5">
      <w:pPr>
        <w:suppressAutoHyphens/>
        <w:ind w:firstLine="709"/>
        <w:jc w:val="both"/>
        <w:rPr>
          <w:rFonts w:ascii="Times New Roman" w:eastAsia="Times New Roman" w:hAnsi="Times New Roman" w:cs="Times New Roman"/>
          <w:sz w:val="28"/>
          <w:szCs w:val="27"/>
          <w:lang w:eastAsia="ru-RU"/>
        </w:rPr>
      </w:pPr>
      <w:r w:rsidRPr="001B707D">
        <w:rPr>
          <w:rFonts w:ascii="Times New Roman" w:eastAsia="Times New Roman" w:hAnsi="Times New Roman" w:cs="Times New Roman"/>
          <w:sz w:val="28"/>
          <w:szCs w:val="27"/>
          <w:lang w:eastAsia="ru-RU"/>
        </w:rPr>
        <w:t xml:space="preserve">- «Акселерация субъектов малого и среднего предпринимательства», основным ключевым показателем является «Количество субъектов малого и среднего предпринимательства и </w:t>
      </w:r>
      <w:proofErr w:type="spellStart"/>
      <w:r w:rsidRPr="001B707D">
        <w:rPr>
          <w:rFonts w:ascii="Times New Roman" w:eastAsia="Times New Roman" w:hAnsi="Times New Roman" w:cs="Times New Roman"/>
          <w:sz w:val="28"/>
          <w:szCs w:val="27"/>
          <w:lang w:eastAsia="ru-RU"/>
        </w:rPr>
        <w:t>самозанятых</w:t>
      </w:r>
      <w:proofErr w:type="spellEnd"/>
      <w:r w:rsidRPr="001B707D">
        <w:rPr>
          <w:rFonts w:ascii="Times New Roman" w:eastAsia="Times New Roman" w:hAnsi="Times New Roman" w:cs="Times New Roman"/>
          <w:sz w:val="28"/>
          <w:szCs w:val="27"/>
          <w:lang w:eastAsia="ru-RU"/>
        </w:rPr>
        <w:t xml:space="preserve"> граждан, получивших информационную поддержку».</w:t>
      </w:r>
    </w:p>
    <w:p w:rsidR="00A16AE5" w:rsidRPr="001B707D" w:rsidRDefault="00A16AE5" w:rsidP="00A16AE5">
      <w:pPr>
        <w:suppressAutoHyphens/>
        <w:ind w:firstLine="709"/>
        <w:jc w:val="both"/>
        <w:rPr>
          <w:rFonts w:ascii="Times New Roman" w:eastAsia="Times New Roman" w:hAnsi="Times New Roman" w:cs="Times New Roman"/>
          <w:sz w:val="28"/>
          <w:szCs w:val="27"/>
          <w:lang w:eastAsia="ru-RU"/>
        </w:rPr>
      </w:pPr>
      <w:r w:rsidRPr="001B707D">
        <w:rPr>
          <w:rFonts w:ascii="Times New Roman" w:eastAsia="Times New Roman" w:hAnsi="Times New Roman" w:cs="Times New Roman"/>
          <w:sz w:val="28"/>
          <w:szCs w:val="27"/>
          <w:lang w:eastAsia="ru-RU"/>
        </w:rPr>
        <w:t>Показатели в рамках реализации национального проекта «Малое и среднее предпринимательство и поддержка индивидуальной предпринимательской инициативы» выполняются в полном объеме.</w:t>
      </w:r>
    </w:p>
    <w:p w:rsidR="00B95EBC" w:rsidRDefault="00B95EBC" w:rsidP="00843207">
      <w:pPr>
        <w:jc w:val="both"/>
        <w:rPr>
          <w:rFonts w:ascii="Times New Roman" w:hAnsi="Times New Roman" w:cs="Times New Roman"/>
          <w:sz w:val="28"/>
          <w:szCs w:val="28"/>
        </w:rPr>
      </w:pPr>
    </w:p>
    <w:p w:rsidR="00B95EBC" w:rsidRDefault="00B95EBC" w:rsidP="00843207">
      <w:pPr>
        <w:jc w:val="both"/>
        <w:rPr>
          <w:rFonts w:ascii="Times New Roman" w:hAnsi="Times New Roman" w:cs="Times New Roman"/>
          <w:sz w:val="28"/>
          <w:szCs w:val="28"/>
        </w:rPr>
      </w:pPr>
    </w:p>
    <w:p w:rsidR="00EB3C3C" w:rsidRDefault="00EB3C3C" w:rsidP="00843207">
      <w:pPr>
        <w:jc w:val="both"/>
        <w:rPr>
          <w:rFonts w:ascii="Times New Roman" w:hAnsi="Times New Roman" w:cs="Times New Roman"/>
          <w:sz w:val="28"/>
          <w:szCs w:val="28"/>
        </w:rPr>
      </w:pPr>
    </w:p>
    <w:p w:rsidR="00843207" w:rsidRDefault="00843207" w:rsidP="00843207">
      <w:pPr>
        <w:jc w:val="both"/>
        <w:rPr>
          <w:rFonts w:ascii="Times New Roman" w:hAnsi="Times New Roman" w:cs="Times New Roman"/>
          <w:sz w:val="28"/>
          <w:szCs w:val="28"/>
        </w:rPr>
      </w:pPr>
      <w:r>
        <w:rPr>
          <w:rFonts w:ascii="Times New Roman" w:hAnsi="Times New Roman" w:cs="Times New Roman"/>
          <w:sz w:val="28"/>
          <w:szCs w:val="28"/>
        </w:rPr>
        <w:t xml:space="preserve">Руководитель Комитета по экономике </w:t>
      </w:r>
    </w:p>
    <w:p w:rsidR="00843207" w:rsidRDefault="00843207" w:rsidP="00843207">
      <w:pPr>
        <w:jc w:val="both"/>
        <w:rPr>
          <w:rFonts w:ascii="Times New Roman" w:hAnsi="Times New Roman" w:cs="Times New Roman"/>
          <w:sz w:val="28"/>
          <w:szCs w:val="28"/>
        </w:rPr>
      </w:pPr>
      <w:r w:rsidRPr="00202BDB">
        <w:rPr>
          <w:rFonts w:ascii="Times New Roman" w:hAnsi="Times New Roman" w:cs="Times New Roman"/>
          <w:sz w:val="28"/>
          <w:szCs w:val="28"/>
        </w:rPr>
        <w:t>Администрации муниципального образования</w:t>
      </w:r>
      <w:r w:rsidR="00DA2365">
        <w:rPr>
          <w:rFonts w:ascii="Times New Roman" w:hAnsi="Times New Roman" w:cs="Times New Roman"/>
          <w:sz w:val="28"/>
          <w:szCs w:val="28"/>
        </w:rPr>
        <w:t xml:space="preserve">            </w:t>
      </w:r>
    </w:p>
    <w:p w:rsidR="00FE0430" w:rsidRDefault="00843207" w:rsidP="00843207">
      <w:pPr>
        <w:jc w:val="both"/>
        <w:rPr>
          <w:rFonts w:ascii="Times New Roman" w:hAnsi="Times New Roman" w:cs="Times New Roman"/>
          <w:sz w:val="28"/>
          <w:szCs w:val="28"/>
        </w:rPr>
      </w:pPr>
      <w:r w:rsidRPr="00202BDB">
        <w:rPr>
          <w:rFonts w:ascii="Times New Roman" w:hAnsi="Times New Roman" w:cs="Times New Roman"/>
          <w:sz w:val="28"/>
          <w:szCs w:val="28"/>
        </w:rPr>
        <w:t xml:space="preserve">«Город </w:t>
      </w:r>
      <w:proofErr w:type="gramStart"/>
      <w:r w:rsidRPr="00202BDB">
        <w:rPr>
          <w:rFonts w:ascii="Times New Roman" w:hAnsi="Times New Roman" w:cs="Times New Roman"/>
          <w:sz w:val="28"/>
          <w:szCs w:val="28"/>
        </w:rPr>
        <w:t>Майкоп»</w:t>
      </w:r>
      <w:r w:rsidR="00FE0430">
        <w:rPr>
          <w:rFonts w:ascii="Times New Roman" w:hAnsi="Times New Roman" w:cs="Times New Roman"/>
          <w:sz w:val="28"/>
          <w:szCs w:val="28"/>
        </w:rPr>
        <w:tab/>
      </w:r>
      <w:proofErr w:type="gramEnd"/>
      <w:r w:rsidR="00FE0430">
        <w:rPr>
          <w:rFonts w:ascii="Times New Roman" w:hAnsi="Times New Roman" w:cs="Times New Roman"/>
          <w:sz w:val="28"/>
          <w:szCs w:val="28"/>
        </w:rPr>
        <w:tab/>
      </w:r>
      <w:r w:rsidR="00FE0430">
        <w:rPr>
          <w:rFonts w:ascii="Times New Roman" w:hAnsi="Times New Roman" w:cs="Times New Roman"/>
          <w:sz w:val="28"/>
          <w:szCs w:val="28"/>
        </w:rPr>
        <w:tab/>
      </w:r>
      <w:r w:rsidR="00FE0430">
        <w:rPr>
          <w:rFonts w:ascii="Times New Roman" w:hAnsi="Times New Roman" w:cs="Times New Roman"/>
          <w:sz w:val="28"/>
          <w:szCs w:val="28"/>
        </w:rPr>
        <w:tab/>
      </w:r>
      <w:r w:rsidR="00FE0430">
        <w:rPr>
          <w:rFonts w:ascii="Times New Roman" w:hAnsi="Times New Roman" w:cs="Times New Roman"/>
          <w:sz w:val="28"/>
          <w:szCs w:val="28"/>
        </w:rPr>
        <w:tab/>
      </w:r>
      <w:r w:rsidR="00FE0430">
        <w:rPr>
          <w:rFonts w:ascii="Times New Roman" w:hAnsi="Times New Roman" w:cs="Times New Roman"/>
          <w:sz w:val="28"/>
          <w:szCs w:val="28"/>
        </w:rPr>
        <w:tab/>
      </w:r>
      <w:r w:rsidR="00DA2365">
        <w:rPr>
          <w:rFonts w:ascii="Times New Roman" w:hAnsi="Times New Roman" w:cs="Times New Roman"/>
          <w:sz w:val="28"/>
          <w:szCs w:val="28"/>
        </w:rPr>
        <w:tab/>
      </w:r>
      <w:r w:rsidR="00DA2365">
        <w:rPr>
          <w:rFonts w:ascii="Times New Roman" w:hAnsi="Times New Roman" w:cs="Times New Roman"/>
          <w:sz w:val="28"/>
          <w:szCs w:val="28"/>
        </w:rPr>
        <w:tab/>
      </w:r>
      <w:r w:rsidR="00DA2365">
        <w:rPr>
          <w:rFonts w:ascii="Times New Roman" w:hAnsi="Times New Roman" w:cs="Times New Roman"/>
          <w:sz w:val="28"/>
          <w:szCs w:val="28"/>
        </w:rPr>
        <w:tab/>
      </w:r>
      <w:r>
        <w:rPr>
          <w:rFonts w:ascii="Times New Roman" w:hAnsi="Times New Roman" w:cs="Times New Roman"/>
          <w:sz w:val="28"/>
          <w:szCs w:val="28"/>
        </w:rPr>
        <w:t>Н. Н. Галда</w:t>
      </w:r>
    </w:p>
    <w:p w:rsidR="00700C0C" w:rsidRDefault="00700C0C" w:rsidP="00843207">
      <w:pPr>
        <w:jc w:val="both"/>
        <w:rPr>
          <w:rFonts w:ascii="Times New Roman" w:hAnsi="Times New Roman" w:cs="Times New Roman"/>
          <w:sz w:val="24"/>
          <w:szCs w:val="24"/>
        </w:rPr>
      </w:pPr>
    </w:p>
    <w:p w:rsidR="00983197" w:rsidRDefault="00983197" w:rsidP="00843207">
      <w:pPr>
        <w:jc w:val="both"/>
        <w:rPr>
          <w:rFonts w:ascii="Times New Roman" w:hAnsi="Times New Roman" w:cs="Times New Roman"/>
          <w:sz w:val="24"/>
          <w:szCs w:val="24"/>
        </w:rPr>
      </w:pPr>
    </w:p>
    <w:p w:rsidR="00EB3C3C" w:rsidRDefault="00EB3C3C" w:rsidP="00843207">
      <w:pPr>
        <w:jc w:val="both"/>
        <w:rPr>
          <w:rFonts w:ascii="Times New Roman" w:hAnsi="Times New Roman" w:cs="Times New Roman"/>
          <w:sz w:val="24"/>
          <w:szCs w:val="24"/>
        </w:rPr>
      </w:pPr>
    </w:p>
    <w:p w:rsidR="00EB3C3C" w:rsidRDefault="00EB3C3C" w:rsidP="00843207">
      <w:pPr>
        <w:jc w:val="both"/>
        <w:rPr>
          <w:rFonts w:ascii="Times New Roman" w:hAnsi="Times New Roman" w:cs="Times New Roman"/>
          <w:sz w:val="24"/>
          <w:szCs w:val="24"/>
        </w:rPr>
      </w:pPr>
    </w:p>
    <w:p w:rsidR="00EB3C3C" w:rsidRDefault="00EB3C3C" w:rsidP="00843207">
      <w:pPr>
        <w:jc w:val="both"/>
        <w:rPr>
          <w:rFonts w:ascii="Times New Roman" w:hAnsi="Times New Roman" w:cs="Times New Roman"/>
          <w:sz w:val="24"/>
          <w:szCs w:val="24"/>
        </w:rPr>
      </w:pPr>
    </w:p>
    <w:p w:rsidR="00934EEA" w:rsidRDefault="00934EEA" w:rsidP="00843207">
      <w:pPr>
        <w:jc w:val="both"/>
        <w:rPr>
          <w:rFonts w:ascii="Times New Roman" w:hAnsi="Times New Roman" w:cs="Times New Roman"/>
          <w:sz w:val="24"/>
          <w:szCs w:val="24"/>
        </w:rPr>
      </w:pPr>
    </w:p>
    <w:p w:rsidR="00934EEA" w:rsidRDefault="00934EEA" w:rsidP="00843207">
      <w:pPr>
        <w:jc w:val="both"/>
        <w:rPr>
          <w:rFonts w:ascii="Times New Roman" w:hAnsi="Times New Roman" w:cs="Times New Roman"/>
          <w:sz w:val="24"/>
          <w:szCs w:val="24"/>
        </w:rPr>
      </w:pPr>
    </w:p>
    <w:p w:rsidR="00934EEA" w:rsidRDefault="00934EEA" w:rsidP="00843207">
      <w:pPr>
        <w:jc w:val="both"/>
        <w:rPr>
          <w:rFonts w:ascii="Times New Roman" w:hAnsi="Times New Roman" w:cs="Times New Roman"/>
          <w:sz w:val="24"/>
          <w:szCs w:val="24"/>
        </w:rPr>
      </w:pPr>
    </w:p>
    <w:p w:rsidR="00934EEA" w:rsidRDefault="00934EEA" w:rsidP="00843207">
      <w:pPr>
        <w:jc w:val="both"/>
        <w:rPr>
          <w:rFonts w:ascii="Times New Roman" w:hAnsi="Times New Roman" w:cs="Times New Roman"/>
          <w:sz w:val="24"/>
          <w:szCs w:val="24"/>
        </w:rPr>
      </w:pPr>
    </w:p>
    <w:p w:rsidR="00934EEA" w:rsidRDefault="00934EEA" w:rsidP="00843207">
      <w:pPr>
        <w:jc w:val="both"/>
        <w:rPr>
          <w:rFonts w:ascii="Times New Roman" w:hAnsi="Times New Roman" w:cs="Times New Roman"/>
          <w:sz w:val="24"/>
          <w:szCs w:val="24"/>
        </w:rPr>
      </w:pPr>
    </w:p>
    <w:p w:rsidR="00934EEA" w:rsidRDefault="00934EEA" w:rsidP="00843207">
      <w:pPr>
        <w:jc w:val="both"/>
        <w:rPr>
          <w:rFonts w:ascii="Times New Roman" w:hAnsi="Times New Roman" w:cs="Times New Roman"/>
          <w:sz w:val="24"/>
          <w:szCs w:val="24"/>
        </w:rPr>
      </w:pPr>
    </w:p>
    <w:p w:rsidR="00934EEA" w:rsidRDefault="00934EEA" w:rsidP="00843207">
      <w:pPr>
        <w:jc w:val="both"/>
        <w:rPr>
          <w:rFonts w:ascii="Times New Roman" w:hAnsi="Times New Roman" w:cs="Times New Roman"/>
          <w:sz w:val="24"/>
          <w:szCs w:val="24"/>
        </w:rPr>
      </w:pPr>
    </w:p>
    <w:p w:rsidR="00934EEA" w:rsidRDefault="00934EEA" w:rsidP="00843207">
      <w:pPr>
        <w:jc w:val="both"/>
        <w:rPr>
          <w:rFonts w:ascii="Times New Roman" w:hAnsi="Times New Roman" w:cs="Times New Roman"/>
          <w:sz w:val="24"/>
          <w:szCs w:val="24"/>
        </w:rPr>
      </w:pPr>
    </w:p>
    <w:p w:rsidR="00934EEA" w:rsidRDefault="00934EEA" w:rsidP="00843207">
      <w:pPr>
        <w:jc w:val="both"/>
        <w:rPr>
          <w:rFonts w:ascii="Times New Roman" w:hAnsi="Times New Roman" w:cs="Times New Roman"/>
          <w:sz w:val="24"/>
          <w:szCs w:val="24"/>
        </w:rPr>
      </w:pPr>
    </w:p>
    <w:p w:rsidR="00983197" w:rsidRDefault="00983197" w:rsidP="00843207">
      <w:pPr>
        <w:jc w:val="both"/>
        <w:rPr>
          <w:rFonts w:ascii="Times New Roman" w:hAnsi="Times New Roman" w:cs="Times New Roman"/>
          <w:sz w:val="24"/>
          <w:szCs w:val="24"/>
        </w:rPr>
      </w:pPr>
    </w:p>
    <w:p w:rsidR="0060458B" w:rsidRDefault="00E56B1B" w:rsidP="00843207">
      <w:pPr>
        <w:jc w:val="both"/>
        <w:rPr>
          <w:rFonts w:ascii="Times New Roman" w:hAnsi="Times New Roman" w:cs="Times New Roman"/>
          <w:sz w:val="24"/>
          <w:szCs w:val="24"/>
        </w:rPr>
      </w:pPr>
      <w:r>
        <w:rPr>
          <w:rFonts w:ascii="Times New Roman" w:hAnsi="Times New Roman" w:cs="Times New Roman"/>
          <w:sz w:val="24"/>
          <w:szCs w:val="24"/>
        </w:rPr>
        <w:t>Вершинина И.А.</w:t>
      </w:r>
    </w:p>
    <w:p w:rsidR="00843207" w:rsidRPr="00A9506F" w:rsidRDefault="00843207" w:rsidP="00843207">
      <w:pPr>
        <w:jc w:val="both"/>
        <w:rPr>
          <w:rFonts w:ascii="Times New Roman" w:hAnsi="Times New Roman" w:cs="Times New Roman"/>
          <w:sz w:val="24"/>
          <w:szCs w:val="24"/>
        </w:rPr>
      </w:pPr>
      <w:r w:rsidRPr="00A9506F">
        <w:rPr>
          <w:rFonts w:ascii="Times New Roman" w:hAnsi="Times New Roman" w:cs="Times New Roman"/>
          <w:sz w:val="24"/>
          <w:szCs w:val="24"/>
        </w:rPr>
        <w:t>52-41-10</w:t>
      </w:r>
    </w:p>
    <w:sectPr w:rsidR="00843207" w:rsidRPr="00A9506F" w:rsidSect="00595521">
      <w:footerReference w:type="default" r:id="rId8"/>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BB8" w:rsidRDefault="00164BB8" w:rsidP="005D2A3B">
      <w:r>
        <w:separator/>
      </w:r>
    </w:p>
  </w:endnote>
  <w:endnote w:type="continuationSeparator" w:id="0">
    <w:p w:rsidR="00164BB8" w:rsidRDefault="00164BB8" w:rsidP="005D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894528"/>
      <w:docPartObj>
        <w:docPartGallery w:val="Page Numbers (Bottom of Page)"/>
        <w:docPartUnique/>
      </w:docPartObj>
    </w:sdtPr>
    <w:sdtEndPr/>
    <w:sdtContent>
      <w:p w:rsidR="005A3F4F" w:rsidRDefault="005A3F4F">
        <w:pPr>
          <w:pStyle w:val="a6"/>
          <w:jc w:val="center"/>
        </w:pPr>
        <w:r>
          <w:fldChar w:fldCharType="begin"/>
        </w:r>
        <w:r>
          <w:instrText>PAGE   \* MERGEFORMAT</w:instrText>
        </w:r>
        <w:r>
          <w:fldChar w:fldCharType="separate"/>
        </w:r>
        <w:r w:rsidR="00F769BD">
          <w:rPr>
            <w:noProof/>
          </w:rPr>
          <w:t>21</w:t>
        </w:r>
        <w:r>
          <w:fldChar w:fldCharType="end"/>
        </w:r>
      </w:p>
    </w:sdtContent>
  </w:sdt>
  <w:p w:rsidR="005A3F4F" w:rsidRDefault="005A3F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BB8" w:rsidRDefault="00164BB8" w:rsidP="005D2A3B">
      <w:r>
        <w:separator/>
      </w:r>
    </w:p>
  </w:footnote>
  <w:footnote w:type="continuationSeparator" w:id="0">
    <w:p w:rsidR="00164BB8" w:rsidRDefault="00164BB8" w:rsidP="005D2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1580"/>
        </w:tabs>
        <w:ind w:left="1580" w:hanging="360"/>
      </w:pPr>
      <w:rPr>
        <w:rFonts w:ascii="Symbol" w:hAnsi="Symbol"/>
      </w:rPr>
    </w:lvl>
  </w:abstractNum>
  <w:abstractNum w:abstractNumId="2" w15:restartNumberingAfterBreak="0">
    <w:nsid w:val="02C31DE1"/>
    <w:multiLevelType w:val="hybridMultilevel"/>
    <w:tmpl w:val="FB5222A4"/>
    <w:lvl w:ilvl="0" w:tplc="C0B2F5B6">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563086"/>
    <w:multiLevelType w:val="hybridMultilevel"/>
    <w:tmpl w:val="053E5D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A90404"/>
    <w:multiLevelType w:val="hybridMultilevel"/>
    <w:tmpl w:val="C79A0530"/>
    <w:lvl w:ilvl="0" w:tplc="A6D265D2">
      <w:start w:val="9"/>
      <w:numFmt w:val="decimal"/>
      <w:lvlText w:val="%1."/>
      <w:lvlJc w:val="left"/>
      <w:pPr>
        <w:ind w:left="1324" w:hanging="61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346114"/>
    <w:multiLevelType w:val="hybridMultilevel"/>
    <w:tmpl w:val="9C0C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9D39B5"/>
    <w:multiLevelType w:val="hybridMultilevel"/>
    <w:tmpl w:val="B87CEDB6"/>
    <w:lvl w:ilvl="0" w:tplc="7C38FE26">
      <w:start w:val="8"/>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2EE3AB8"/>
    <w:multiLevelType w:val="hybridMultilevel"/>
    <w:tmpl w:val="2530F5E0"/>
    <w:lvl w:ilvl="0" w:tplc="6394B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3C746C"/>
    <w:multiLevelType w:val="hybridMultilevel"/>
    <w:tmpl w:val="CB867E3C"/>
    <w:lvl w:ilvl="0" w:tplc="D54C426E">
      <w:start w:val="8"/>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6D316C6"/>
    <w:multiLevelType w:val="hybridMultilevel"/>
    <w:tmpl w:val="A48E5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5C312E"/>
    <w:multiLevelType w:val="hybridMultilevel"/>
    <w:tmpl w:val="29E22888"/>
    <w:lvl w:ilvl="0" w:tplc="7152BBD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15:restartNumberingAfterBreak="0">
    <w:nsid w:val="286C6C2C"/>
    <w:multiLevelType w:val="hybridMultilevel"/>
    <w:tmpl w:val="97C63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D05F49"/>
    <w:multiLevelType w:val="hybridMultilevel"/>
    <w:tmpl w:val="98127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277D39"/>
    <w:multiLevelType w:val="multilevel"/>
    <w:tmpl w:val="2850CD6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i/>
      </w:rPr>
    </w:lvl>
    <w:lvl w:ilvl="2">
      <w:start w:val="1"/>
      <w:numFmt w:val="decimal"/>
      <w:isLgl/>
      <w:lvlText w:val="%1.%2.%3."/>
      <w:lvlJc w:val="left"/>
      <w:pPr>
        <w:ind w:left="1428" w:hanging="720"/>
      </w:pPr>
      <w:rPr>
        <w:rFonts w:hint="default"/>
        <w:b w:val="0"/>
        <w:i/>
      </w:rPr>
    </w:lvl>
    <w:lvl w:ilvl="3">
      <w:start w:val="1"/>
      <w:numFmt w:val="decimal"/>
      <w:isLgl/>
      <w:lvlText w:val="%1.%2.%3.%4."/>
      <w:lvlJc w:val="left"/>
      <w:pPr>
        <w:ind w:left="1788" w:hanging="1080"/>
      </w:pPr>
      <w:rPr>
        <w:rFonts w:hint="default"/>
        <w:b/>
        <w:i/>
      </w:rPr>
    </w:lvl>
    <w:lvl w:ilvl="4">
      <w:start w:val="1"/>
      <w:numFmt w:val="decimal"/>
      <w:isLgl/>
      <w:lvlText w:val="%1.%2.%3.%4.%5."/>
      <w:lvlJc w:val="left"/>
      <w:pPr>
        <w:ind w:left="1788" w:hanging="1080"/>
      </w:pPr>
      <w:rPr>
        <w:rFonts w:hint="default"/>
        <w:b/>
        <w:i/>
      </w:rPr>
    </w:lvl>
    <w:lvl w:ilvl="5">
      <w:start w:val="1"/>
      <w:numFmt w:val="decimal"/>
      <w:isLgl/>
      <w:lvlText w:val="%1.%2.%3.%4.%5.%6."/>
      <w:lvlJc w:val="left"/>
      <w:pPr>
        <w:ind w:left="2148" w:hanging="1440"/>
      </w:pPr>
      <w:rPr>
        <w:rFonts w:hint="default"/>
        <w:b/>
        <w:i/>
      </w:rPr>
    </w:lvl>
    <w:lvl w:ilvl="6">
      <w:start w:val="1"/>
      <w:numFmt w:val="decimal"/>
      <w:isLgl/>
      <w:lvlText w:val="%1.%2.%3.%4.%5.%6.%7."/>
      <w:lvlJc w:val="left"/>
      <w:pPr>
        <w:ind w:left="2508" w:hanging="1800"/>
      </w:pPr>
      <w:rPr>
        <w:rFonts w:hint="default"/>
        <w:b/>
        <w:i/>
      </w:rPr>
    </w:lvl>
    <w:lvl w:ilvl="7">
      <w:start w:val="1"/>
      <w:numFmt w:val="decimal"/>
      <w:isLgl/>
      <w:lvlText w:val="%1.%2.%3.%4.%5.%6.%7.%8."/>
      <w:lvlJc w:val="left"/>
      <w:pPr>
        <w:ind w:left="2508" w:hanging="1800"/>
      </w:pPr>
      <w:rPr>
        <w:rFonts w:hint="default"/>
        <w:b/>
        <w:i/>
      </w:rPr>
    </w:lvl>
    <w:lvl w:ilvl="8">
      <w:start w:val="1"/>
      <w:numFmt w:val="decimal"/>
      <w:isLgl/>
      <w:lvlText w:val="%1.%2.%3.%4.%5.%6.%7.%8.%9."/>
      <w:lvlJc w:val="left"/>
      <w:pPr>
        <w:ind w:left="2868" w:hanging="2160"/>
      </w:pPr>
      <w:rPr>
        <w:rFonts w:hint="default"/>
        <w:b/>
        <w:i/>
      </w:rPr>
    </w:lvl>
  </w:abstractNum>
  <w:abstractNum w:abstractNumId="14" w15:restartNumberingAfterBreak="0">
    <w:nsid w:val="34B12F05"/>
    <w:multiLevelType w:val="hybridMultilevel"/>
    <w:tmpl w:val="BC848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106B75"/>
    <w:multiLevelType w:val="hybridMultilevel"/>
    <w:tmpl w:val="604483DA"/>
    <w:lvl w:ilvl="0" w:tplc="A55E7A5A">
      <w:start w:val="8"/>
      <w:numFmt w:val="decimal"/>
      <w:lvlText w:val="%1."/>
      <w:lvlJc w:val="left"/>
      <w:pPr>
        <w:ind w:left="900" w:hanging="360"/>
      </w:pPr>
      <w:rPr>
        <w:rFonts w:eastAsia="Calibri"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C8E4F9E"/>
    <w:multiLevelType w:val="hybridMultilevel"/>
    <w:tmpl w:val="FA8A0A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D747CF"/>
    <w:multiLevelType w:val="hybridMultilevel"/>
    <w:tmpl w:val="889C381E"/>
    <w:lvl w:ilvl="0" w:tplc="72EC244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FFB18F9"/>
    <w:multiLevelType w:val="multilevel"/>
    <w:tmpl w:val="4EA8EB72"/>
    <w:lvl w:ilvl="0">
      <w:start w:val="1"/>
      <w:numFmt w:val="decimal"/>
      <w:lvlText w:val="%1."/>
      <w:lvlJc w:val="left"/>
      <w:pPr>
        <w:ind w:left="2485" w:hanging="360"/>
      </w:pPr>
      <w:rPr>
        <w:rFonts w:hint="default"/>
      </w:rPr>
    </w:lvl>
    <w:lvl w:ilvl="1">
      <w:start w:val="2"/>
      <w:numFmt w:val="decimal"/>
      <w:isLgl/>
      <w:lvlText w:val="%1.%2."/>
      <w:lvlJc w:val="left"/>
      <w:pPr>
        <w:ind w:left="2845" w:hanging="720"/>
      </w:pPr>
      <w:rPr>
        <w:rFonts w:hint="default"/>
      </w:rPr>
    </w:lvl>
    <w:lvl w:ilvl="2">
      <w:start w:val="1"/>
      <w:numFmt w:val="decimal"/>
      <w:isLgl/>
      <w:lvlText w:val="%1.%2.%3."/>
      <w:lvlJc w:val="left"/>
      <w:pPr>
        <w:ind w:left="2845" w:hanging="720"/>
      </w:pPr>
      <w:rPr>
        <w:rFonts w:hint="default"/>
      </w:rPr>
    </w:lvl>
    <w:lvl w:ilvl="3">
      <w:start w:val="1"/>
      <w:numFmt w:val="decimal"/>
      <w:isLgl/>
      <w:lvlText w:val="%1.%2.%3.%4."/>
      <w:lvlJc w:val="left"/>
      <w:pPr>
        <w:ind w:left="3205" w:hanging="1080"/>
      </w:pPr>
      <w:rPr>
        <w:rFonts w:hint="default"/>
      </w:rPr>
    </w:lvl>
    <w:lvl w:ilvl="4">
      <w:start w:val="1"/>
      <w:numFmt w:val="decimal"/>
      <w:isLgl/>
      <w:lvlText w:val="%1.%2.%3.%4.%5."/>
      <w:lvlJc w:val="left"/>
      <w:pPr>
        <w:ind w:left="3205"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25" w:hanging="1800"/>
      </w:pPr>
      <w:rPr>
        <w:rFonts w:hint="default"/>
      </w:rPr>
    </w:lvl>
    <w:lvl w:ilvl="7">
      <w:start w:val="1"/>
      <w:numFmt w:val="decimal"/>
      <w:isLgl/>
      <w:lvlText w:val="%1.%2.%3.%4.%5.%6.%7.%8."/>
      <w:lvlJc w:val="left"/>
      <w:pPr>
        <w:ind w:left="3925" w:hanging="1800"/>
      </w:pPr>
      <w:rPr>
        <w:rFonts w:hint="default"/>
      </w:rPr>
    </w:lvl>
    <w:lvl w:ilvl="8">
      <w:start w:val="1"/>
      <w:numFmt w:val="decimal"/>
      <w:isLgl/>
      <w:lvlText w:val="%1.%2.%3.%4.%5.%6.%7.%8.%9."/>
      <w:lvlJc w:val="left"/>
      <w:pPr>
        <w:ind w:left="4285" w:hanging="2160"/>
      </w:pPr>
      <w:rPr>
        <w:rFonts w:hint="default"/>
      </w:rPr>
    </w:lvl>
  </w:abstractNum>
  <w:abstractNum w:abstractNumId="19" w15:restartNumberingAfterBreak="0">
    <w:nsid w:val="5171338E"/>
    <w:multiLevelType w:val="hybridMultilevel"/>
    <w:tmpl w:val="6B9CB140"/>
    <w:lvl w:ilvl="0" w:tplc="1B780998">
      <w:start w:val="9"/>
      <w:numFmt w:val="decimal"/>
      <w:lvlText w:val="%1."/>
      <w:lvlJc w:val="left"/>
      <w:pPr>
        <w:ind w:left="1324" w:hanging="61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EC112B"/>
    <w:multiLevelType w:val="hybridMultilevel"/>
    <w:tmpl w:val="1B8627D8"/>
    <w:lvl w:ilvl="0" w:tplc="7E609F5C">
      <w:start w:val="9"/>
      <w:numFmt w:val="decimal"/>
      <w:lvlText w:val="%1."/>
      <w:lvlJc w:val="left"/>
      <w:pPr>
        <w:ind w:left="1324" w:hanging="61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BC7DBB"/>
    <w:multiLevelType w:val="hybridMultilevel"/>
    <w:tmpl w:val="112AB942"/>
    <w:lvl w:ilvl="0" w:tplc="0BA4ED9C">
      <w:start w:val="1"/>
      <w:numFmt w:val="decimal"/>
      <w:lvlText w:val="%1."/>
      <w:lvlJc w:val="left"/>
      <w:pPr>
        <w:ind w:left="945" w:hanging="360"/>
      </w:pPr>
      <w:rPr>
        <w:rFonts w:eastAsia="Arial Unicode MS" w:cs="Mangal" w:hint="default"/>
        <w:color w:val="00000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2" w15:restartNumberingAfterBreak="0">
    <w:nsid w:val="607E7E4D"/>
    <w:multiLevelType w:val="hybridMultilevel"/>
    <w:tmpl w:val="8FB0D9FA"/>
    <w:lvl w:ilvl="0" w:tplc="43BE3EB2">
      <w:start w:val="9"/>
      <w:numFmt w:val="decimal"/>
      <w:lvlText w:val="%1."/>
      <w:lvlJc w:val="left"/>
      <w:pPr>
        <w:ind w:left="1324" w:hanging="615"/>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6D7027C"/>
    <w:multiLevelType w:val="hybridMultilevel"/>
    <w:tmpl w:val="6DD60532"/>
    <w:lvl w:ilvl="0" w:tplc="E63AD972">
      <w:start w:val="1"/>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693B51F7"/>
    <w:multiLevelType w:val="hybridMultilevel"/>
    <w:tmpl w:val="6E423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744ED0"/>
    <w:multiLevelType w:val="hybridMultilevel"/>
    <w:tmpl w:val="02D61AD4"/>
    <w:lvl w:ilvl="0" w:tplc="C26419BE">
      <w:start w:val="8"/>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6AB31485"/>
    <w:multiLevelType w:val="hybridMultilevel"/>
    <w:tmpl w:val="FB6AA7C4"/>
    <w:lvl w:ilvl="0" w:tplc="07EE96CE">
      <w:start w:val="9"/>
      <w:numFmt w:val="decimal"/>
      <w:lvlText w:val="%1."/>
      <w:lvlJc w:val="left"/>
      <w:pPr>
        <w:ind w:left="1324" w:hanging="615"/>
      </w:pPr>
      <w:rPr>
        <w:rFonts w:eastAsia="Times New Roman"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2864EA0"/>
    <w:multiLevelType w:val="hybridMultilevel"/>
    <w:tmpl w:val="B8B21638"/>
    <w:lvl w:ilvl="0" w:tplc="D486C024">
      <w:start w:val="9"/>
      <w:numFmt w:val="decimal"/>
      <w:lvlText w:val="%1."/>
      <w:lvlJc w:val="left"/>
      <w:pPr>
        <w:ind w:left="1324" w:hanging="615"/>
      </w:pPr>
      <w:rPr>
        <w:rFonts w:eastAsia="Times New Roman"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7AC5B76"/>
    <w:multiLevelType w:val="hybridMultilevel"/>
    <w:tmpl w:val="2166CDDA"/>
    <w:lvl w:ilvl="0" w:tplc="637ACFCA">
      <w:start w:val="9"/>
      <w:numFmt w:val="decimal"/>
      <w:lvlText w:val="%1."/>
      <w:lvlJc w:val="left"/>
      <w:pPr>
        <w:ind w:left="1324" w:hanging="615"/>
      </w:pPr>
      <w:rPr>
        <w:rFonts w:eastAsia="Times New Roman"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B8A2EB6"/>
    <w:multiLevelType w:val="hybridMultilevel"/>
    <w:tmpl w:val="6A223C6E"/>
    <w:lvl w:ilvl="0" w:tplc="19DA0224">
      <w:start w:val="3"/>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11"/>
  </w:num>
  <w:num w:numId="4">
    <w:abstractNumId w:val="24"/>
  </w:num>
  <w:num w:numId="5">
    <w:abstractNumId w:val="21"/>
  </w:num>
  <w:num w:numId="6">
    <w:abstractNumId w:val="3"/>
  </w:num>
  <w:num w:numId="7">
    <w:abstractNumId w:val="9"/>
  </w:num>
  <w:num w:numId="8">
    <w:abstractNumId w:val="5"/>
  </w:num>
  <w:num w:numId="9">
    <w:abstractNumId w:val="10"/>
  </w:num>
  <w:num w:numId="10">
    <w:abstractNumId w:val="14"/>
  </w:num>
  <w:num w:numId="11">
    <w:abstractNumId w:val="18"/>
  </w:num>
  <w:num w:numId="12">
    <w:abstractNumId w:val="8"/>
  </w:num>
  <w:num w:numId="13">
    <w:abstractNumId w:val="25"/>
  </w:num>
  <w:num w:numId="14">
    <w:abstractNumId w:val="6"/>
  </w:num>
  <w:num w:numId="15">
    <w:abstractNumId w:val="15"/>
  </w:num>
  <w:num w:numId="16">
    <w:abstractNumId w:val="16"/>
  </w:num>
  <w:num w:numId="17">
    <w:abstractNumId w:val="13"/>
  </w:num>
  <w:num w:numId="18">
    <w:abstractNumId w:val="10"/>
  </w:num>
  <w:num w:numId="19">
    <w:abstractNumId w:val="29"/>
  </w:num>
  <w:num w:numId="20">
    <w:abstractNumId w:val="17"/>
  </w:num>
  <w:num w:numId="21">
    <w:abstractNumId w:val="26"/>
  </w:num>
  <w:num w:numId="22">
    <w:abstractNumId w:val="4"/>
  </w:num>
  <w:num w:numId="23">
    <w:abstractNumId w:val="28"/>
  </w:num>
  <w:num w:numId="24">
    <w:abstractNumId w:val="22"/>
  </w:num>
  <w:num w:numId="25">
    <w:abstractNumId w:val="19"/>
  </w:num>
  <w:num w:numId="26">
    <w:abstractNumId w:val="27"/>
  </w:num>
  <w:num w:numId="27">
    <w:abstractNumId w:val="20"/>
  </w:num>
  <w:num w:numId="28">
    <w:abstractNumId w:val="2"/>
  </w:num>
  <w:num w:numId="29">
    <w:abstractNumId w:val="23"/>
  </w:num>
  <w:num w:numId="3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81"/>
    <w:rsid w:val="000000B5"/>
    <w:rsid w:val="00001021"/>
    <w:rsid w:val="000013A4"/>
    <w:rsid w:val="0000176F"/>
    <w:rsid w:val="00001C4C"/>
    <w:rsid w:val="000020AB"/>
    <w:rsid w:val="00002543"/>
    <w:rsid w:val="00003172"/>
    <w:rsid w:val="000044DB"/>
    <w:rsid w:val="00004D8E"/>
    <w:rsid w:val="00006129"/>
    <w:rsid w:val="00006BA1"/>
    <w:rsid w:val="0000720B"/>
    <w:rsid w:val="000075E0"/>
    <w:rsid w:val="0001014A"/>
    <w:rsid w:val="000101EF"/>
    <w:rsid w:val="000104C7"/>
    <w:rsid w:val="000118DB"/>
    <w:rsid w:val="00013269"/>
    <w:rsid w:val="000135E8"/>
    <w:rsid w:val="00014EB6"/>
    <w:rsid w:val="00015074"/>
    <w:rsid w:val="00015389"/>
    <w:rsid w:val="000155C9"/>
    <w:rsid w:val="00015A9F"/>
    <w:rsid w:val="00015D21"/>
    <w:rsid w:val="000162CB"/>
    <w:rsid w:val="000162DC"/>
    <w:rsid w:val="00017349"/>
    <w:rsid w:val="000202CC"/>
    <w:rsid w:val="00020BC9"/>
    <w:rsid w:val="00021A8E"/>
    <w:rsid w:val="00022196"/>
    <w:rsid w:val="00022AE2"/>
    <w:rsid w:val="000231DC"/>
    <w:rsid w:val="000232BD"/>
    <w:rsid w:val="00023A40"/>
    <w:rsid w:val="00023B92"/>
    <w:rsid w:val="000242E7"/>
    <w:rsid w:val="000260DD"/>
    <w:rsid w:val="00026B36"/>
    <w:rsid w:val="00026BD9"/>
    <w:rsid w:val="00027103"/>
    <w:rsid w:val="00027BF4"/>
    <w:rsid w:val="00027DE1"/>
    <w:rsid w:val="00030B53"/>
    <w:rsid w:val="00030E68"/>
    <w:rsid w:val="000317F7"/>
    <w:rsid w:val="00032028"/>
    <w:rsid w:val="0003209F"/>
    <w:rsid w:val="00032435"/>
    <w:rsid w:val="00033189"/>
    <w:rsid w:val="00035AC1"/>
    <w:rsid w:val="00035ED4"/>
    <w:rsid w:val="000366E9"/>
    <w:rsid w:val="00040309"/>
    <w:rsid w:val="00040A34"/>
    <w:rsid w:val="000415FD"/>
    <w:rsid w:val="00041D34"/>
    <w:rsid w:val="00041E93"/>
    <w:rsid w:val="00042752"/>
    <w:rsid w:val="0004290B"/>
    <w:rsid w:val="00042BC8"/>
    <w:rsid w:val="00042D63"/>
    <w:rsid w:val="00044055"/>
    <w:rsid w:val="000445AD"/>
    <w:rsid w:val="00045145"/>
    <w:rsid w:val="00045AAB"/>
    <w:rsid w:val="00046831"/>
    <w:rsid w:val="00047771"/>
    <w:rsid w:val="000477EC"/>
    <w:rsid w:val="000503AD"/>
    <w:rsid w:val="0005090E"/>
    <w:rsid w:val="000509DC"/>
    <w:rsid w:val="000523FE"/>
    <w:rsid w:val="00053086"/>
    <w:rsid w:val="0005316D"/>
    <w:rsid w:val="00053407"/>
    <w:rsid w:val="00053AB6"/>
    <w:rsid w:val="00053C53"/>
    <w:rsid w:val="00053D2E"/>
    <w:rsid w:val="00053E38"/>
    <w:rsid w:val="00054C9C"/>
    <w:rsid w:val="00054E1D"/>
    <w:rsid w:val="00055589"/>
    <w:rsid w:val="0005558F"/>
    <w:rsid w:val="00055ECA"/>
    <w:rsid w:val="00056FAC"/>
    <w:rsid w:val="00057186"/>
    <w:rsid w:val="000573D8"/>
    <w:rsid w:val="000602DA"/>
    <w:rsid w:val="0006056C"/>
    <w:rsid w:val="00060633"/>
    <w:rsid w:val="00060EE0"/>
    <w:rsid w:val="000616EF"/>
    <w:rsid w:val="00061CF7"/>
    <w:rsid w:val="00062779"/>
    <w:rsid w:val="00062997"/>
    <w:rsid w:val="000632E9"/>
    <w:rsid w:val="000645EA"/>
    <w:rsid w:val="0006480C"/>
    <w:rsid w:val="00065B46"/>
    <w:rsid w:val="00066C30"/>
    <w:rsid w:val="0006795B"/>
    <w:rsid w:val="00067A13"/>
    <w:rsid w:val="00067AE9"/>
    <w:rsid w:val="00067B21"/>
    <w:rsid w:val="00067E62"/>
    <w:rsid w:val="0007014E"/>
    <w:rsid w:val="00070185"/>
    <w:rsid w:val="000702D8"/>
    <w:rsid w:val="0007068E"/>
    <w:rsid w:val="00070826"/>
    <w:rsid w:val="00070CC0"/>
    <w:rsid w:val="00071104"/>
    <w:rsid w:val="0007140B"/>
    <w:rsid w:val="00072872"/>
    <w:rsid w:val="00072C51"/>
    <w:rsid w:val="00073450"/>
    <w:rsid w:val="00073CEA"/>
    <w:rsid w:val="00075B55"/>
    <w:rsid w:val="0007600B"/>
    <w:rsid w:val="00077EC5"/>
    <w:rsid w:val="00077FF7"/>
    <w:rsid w:val="00080885"/>
    <w:rsid w:val="0008121A"/>
    <w:rsid w:val="00081581"/>
    <w:rsid w:val="00081CF0"/>
    <w:rsid w:val="00081FA5"/>
    <w:rsid w:val="0008326B"/>
    <w:rsid w:val="00083F1A"/>
    <w:rsid w:val="0008575A"/>
    <w:rsid w:val="00085A21"/>
    <w:rsid w:val="00087E8A"/>
    <w:rsid w:val="000905B8"/>
    <w:rsid w:val="00090EF6"/>
    <w:rsid w:val="000910EA"/>
    <w:rsid w:val="00092BF4"/>
    <w:rsid w:val="00093706"/>
    <w:rsid w:val="000937AE"/>
    <w:rsid w:val="00094ACC"/>
    <w:rsid w:val="00094C91"/>
    <w:rsid w:val="000951C7"/>
    <w:rsid w:val="0009720C"/>
    <w:rsid w:val="000A0933"/>
    <w:rsid w:val="000A0982"/>
    <w:rsid w:val="000A141D"/>
    <w:rsid w:val="000A1A45"/>
    <w:rsid w:val="000A2052"/>
    <w:rsid w:val="000A407F"/>
    <w:rsid w:val="000A49F8"/>
    <w:rsid w:val="000A54E4"/>
    <w:rsid w:val="000A5F6B"/>
    <w:rsid w:val="000A6D3A"/>
    <w:rsid w:val="000A7675"/>
    <w:rsid w:val="000A7DF5"/>
    <w:rsid w:val="000B02C1"/>
    <w:rsid w:val="000B207C"/>
    <w:rsid w:val="000B236D"/>
    <w:rsid w:val="000B24B4"/>
    <w:rsid w:val="000B316C"/>
    <w:rsid w:val="000B32AA"/>
    <w:rsid w:val="000B3BFD"/>
    <w:rsid w:val="000B516B"/>
    <w:rsid w:val="000B5DD7"/>
    <w:rsid w:val="000B6158"/>
    <w:rsid w:val="000B6C18"/>
    <w:rsid w:val="000C15CA"/>
    <w:rsid w:val="000C260C"/>
    <w:rsid w:val="000C2B57"/>
    <w:rsid w:val="000C3C67"/>
    <w:rsid w:val="000C3F56"/>
    <w:rsid w:val="000C43CF"/>
    <w:rsid w:val="000C4E0A"/>
    <w:rsid w:val="000C547A"/>
    <w:rsid w:val="000C54C7"/>
    <w:rsid w:val="000C6615"/>
    <w:rsid w:val="000C7FF4"/>
    <w:rsid w:val="000D011F"/>
    <w:rsid w:val="000D05FB"/>
    <w:rsid w:val="000D0FE3"/>
    <w:rsid w:val="000D1AB1"/>
    <w:rsid w:val="000D1AF5"/>
    <w:rsid w:val="000D2575"/>
    <w:rsid w:val="000D2AFE"/>
    <w:rsid w:val="000D2D58"/>
    <w:rsid w:val="000D2EB5"/>
    <w:rsid w:val="000D2EB6"/>
    <w:rsid w:val="000D3283"/>
    <w:rsid w:val="000D3584"/>
    <w:rsid w:val="000D3A2A"/>
    <w:rsid w:val="000D3C4F"/>
    <w:rsid w:val="000D4C47"/>
    <w:rsid w:val="000D5068"/>
    <w:rsid w:val="000D5F09"/>
    <w:rsid w:val="000D6FBD"/>
    <w:rsid w:val="000D7207"/>
    <w:rsid w:val="000E05FF"/>
    <w:rsid w:val="000E1285"/>
    <w:rsid w:val="000E1536"/>
    <w:rsid w:val="000E167B"/>
    <w:rsid w:val="000E2855"/>
    <w:rsid w:val="000E2929"/>
    <w:rsid w:val="000E3A57"/>
    <w:rsid w:val="000E3A5F"/>
    <w:rsid w:val="000E3E9B"/>
    <w:rsid w:val="000E406E"/>
    <w:rsid w:val="000E453D"/>
    <w:rsid w:val="000E4686"/>
    <w:rsid w:val="000E485E"/>
    <w:rsid w:val="000E4D3B"/>
    <w:rsid w:val="000E4F68"/>
    <w:rsid w:val="000E51ED"/>
    <w:rsid w:val="000E5A71"/>
    <w:rsid w:val="000E5B4B"/>
    <w:rsid w:val="000E604C"/>
    <w:rsid w:val="000E68E0"/>
    <w:rsid w:val="000E6F9E"/>
    <w:rsid w:val="000E70C3"/>
    <w:rsid w:val="000E79F2"/>
    <w:rsid w:val="000E7F3B"/>
    <w:rsid w:val="000F0773"/>
    <w:rsid w:val="000F0ADA"/>
    <w:rsid w:val="000F17D3"/>
    <w:rsid w:val="000F2016"/>
    <w:rsid w:val="000F303C"/>
    <w:rsid w:val="000F3549"/>
    <w:rsid w:val="000F430C"/>
    <w:rsid w:val="000F4433"/>
    <w:rsid w:val="000F475E"/>
    <w:rsid w:val="000F4E3A"/>
    <w:rsid w:val="000F4E80"/>
    <w:rsid w:val="0010062F"/>
    <w:rsid w:val="001006BC"/>
    <w:rsid w:val="001016A4"/>
    <w:rsid w:val="00101F73"/>
    <w:rsid w:val="00102273"/>
    <w:rsid w:val="00102BB1"/>
    <w:rsid w:val="00102C54"/>
    <w:rsid w:val="00102F4B"/>
    <w:rsid w:val="0010342F"/>
    <w:rsid w:val="0010571E"/>
    <w:rsid w:val="00105A6C"/>
    <w:rsid w:val="00105CE1"/>
    <w:rsid w:val="00106136"/>
    <w:rsid w:val="001062D5"/>
    <w:rsid w:val="00107355"/>
    <w:rsid w:val="00110742"/>
    <w:rsid w:val="001107D9"/>
    <w:rsid w:val="001113E6"/>
    <w:rsid w:val="001114A3"/>
    <w:rsid w:val="0011283F"/>
    <w:rsid w:val="0011294A"/>
    <w:rsid w:val="001129BB"/>
    <w:rsid w:val="00112BFF"/>
    <w:rsid w:val="00113A3E"/>
    <w:rsid w:val="001146AD"/>
    <w:rsid w:val="001151F2"/>
    <w:rsid w:val="0011537A"/>
    <w:rsid w:val="001155B2"/>
    <w:rsid w:val="0011567B"/>
    <w:rsid w:val="0011683E"/>
    <w:rsid w:val="0011687B"/>
    <w:rsid w:val="0012061C"/>
    <w:rsid w:val="0012147A"/>
    <w:rsid w:val="00121D00"/>
    <w:rsid w:val="0012338E"/>
    <w:rsid w:val="00124230"/>
    <w:rsid w:val="001256A3"/>
    <w:rsid w:val="0012598E"/>
    <w:rsid w:val="001269C5"/>
    <w:rsid w:val="0013008B"/>
    <w:rsid w:val="00130771"/>
    <w:rsid w:val="001313D6"/>
    <w:rsid w:val="00131CE7"/>
    <w:rsid w:val="001327F9"/>
    <w:rsid w:val="001329A6"/>
    <w:rsid w:val="00132D36"/>
    <w:rsid w:val="00133195"/>
    <w:rsid w:val="00133EE7"/>
    <w:rsid w:val="00135183"/>
    <w:rsid w:val="00135478"/>
    <w:rsid w:val="001359CD"/>
    <w:rsid w:val="00136137"/>
    <w:rsid w:val="00136E67"/>
    <w:rsid w:val="00137857"/>
    <w:rsid w:val="00137A60"/>
    <w:rsid w:val="0014028A"/>
    <w:rsid w:val="00142574"/>
    <w:rsid w:val="00143B17"/>
    <w:rsid w:val="00143BD4"/>
    <w:rsid w:val="00144530"/>
    <w:rsid w:val="001448ED"/>
    <w:rsid w:val="00144BEF"/>
    <w:rsid w:val="00144C1F"/>
    <w:rsid w:val="001457A9"/>
    <w:rsid w:val="00145EA0"/>
    <w:rsid w:val="00145EBD"/>
    <w:rsid w:val="0014648D"/>
    <w:rsid w:val="00150424"/>
    <w:rsid w:val="00151453"/>
    <w:rsid w:val="00151571"/>
    <w:rsid w:val="0015202C"/>
    <w:rsid w:val="001521CF"/>
    <w:rsid w:val="001527FC"/>
    <w:rsid w:val="00153651"/>
    <w:rsid w:val="001538F1"/>
    <w:rsid w:val="00153DDA"/>
    <w:rsid w:val="00154581"/>
    <w:rsid w:val="0015466A"/>
    <w:rsid w:val="00154984"/>
    <w:rsid w:val="0015626E"/>
    <w:rsid w:val="001568F1"/>
    <w:rsid w:val="00156A63"/>
    <w:rsid w:val="0015719D"/>
    <w:rsid w:val="00160884"/>
    <w:rsid w:val="00160E04"/>
    <w:rsid w:val="00161197"/>
    <w:rsid w:val="00161272"/>
    <w:rsid w:val="001618AE"/>
    <w:rsid w:val="00161E8E"/>
    <w:rsid w:val="0016201E"/>
    <w:rsid w:val="001644ED"/>
    <w:rsid w:val="00164A2A"/>
    <w:rsid w:val="00164A6A"/>
    <w:rsid w:val="00164AE1"/>
    <w:rsid w:val="00164BB8"/>
    <w:rsid w:val="00164F40"/>
    <w:rsid w:val="00165207"/>
    <w:rsid w:val="00165B03"/>
    <w:rsid w:val="00165B5E"/>
    <w:rsid w:val="00166103"/>
    <w:rsid w:val="00166E27"/>
    <w:rsid w:val="00167016"/>
    <w:rsid w:val="001708AF"/>
    <w:rsid w:val="001710EB"/>
    <w:rsid w:val="001715EC"/>
    <w:rsid w:val="00171C7C"/>
    <w:rsid w:val="00171FA1"/>
    <w:rsid w:val="00172B33"/>
    <w:rsid w:val="00172F15"/>
    <w:rsid w:val="00172F4F"/>
    <w:rsid w:val="00173641"/>
    <w:rsid w:val="00174577"/>
    <w:rsid w:val="00174BE8"/>
    <w:rsid w:val="00174BEC"/>
    <w:rsid w:val="00174F9D"/>
    <w:rsid w:val="00175129"/>
    <w:rsid w:val="001756EB"/>
    <w:rsid w:val="00175797"/>
    <w:rsid w:val="00175A10"/>
    <w:rsid w:val="00175AC5"/>
    <w:rsid w:val="001767F4"/>
    <w:rsid w:val="001768A2"/>
    <w:rsid w:val="00176A53"/>
    <w:rsid w:val="00176C90"/>
    <w:rsid w:val="00177206"/>
    <w:rsid w:val="00180978"/>
    <w:rsid w:val="00180EBC"/>
    <w:rsid w:val="00181E9D"/>
    <w:rsid w:val="00181EB3"/>
    <w:rsid w:val="001822BA"/>
    <w:rsid w:val="0018267A"/>
    <w:rsid w:val="00182BFE"/>
    <w:rsid w:val="00183CD1"/>
    <w:rsid w:val="0018428D"/>
    <w:rsid w:val="00184D3D"/>
    <w:rsid w:val="0018545C"/>
    <w:rsid w:val="00186ADD"/>
    <w:rsid w:val="00187A9B"/>
    <w:rsid w:val="00190259"/>
    <w:rsid w:val="00190A98"/>
    <w:rsid w:val="00190B66"/>
    <w:rsid w:val="00190C75"/>
    <w:rsid w:val="00191B80"/>
    <w:rsid w:val="00191F4E"/>
    <w:rsid w:val="00192557"/>
    <w:rsid w:val="0019284A"/>
    <w:rsid w:val="0019302D"/>
    <w:rsid w:val="001934FD"/>
    <w:rsid w:val="00194334"/>
    <w:rsid w:val="0019439D"/>
    <w:rsid w:val="00194F52"/>
    <w:rsid w:val="00194FBA"/>
    <w:rsid w:val="00196330"/>
    <w:rsid w:val="00196587"/>
    <w:rsid w:val="0019677D"/>
    <w:rsid w:val="00197C47"/>
    <w:rsid w:val="00197D27"/>
    <w:rsid w:val="001A010F"/>
    <w:rsid w:val="001A0BD7"/>
    <w:rsid w:val="001A10CB"/>
    <w:rsid w:val="001A1308"/>
    <w:rsid w:val="001A1571"/>
    <w:rsid w:val="001A39B5"/>
    <w:rsid w:val="001A467B"/>
    <w:rsid w:val="001A4841"/>
    <w:rsid w:val="001A50F0"/>
    <w:rsid w:val="001A6231"/>
    <w:rsid w:val="001A62B2"/>
    <w:rsid w:val="001A6739"/>
    <w:rsid w:val="001A69B2"/>
    <w:rsid w:val="001A6DE6"/>
    <w:rsid w:val="001B0865"/>
    <w:rsid w:val="001B11E0"/>
    <w:rsid w:val="001B3369"/>
    <w:rsid w:val="001B3E72"/>
    <w:rsid w:val="001B51F4"/>
    <w:rsid w:val="001B5A02"/>
    <w:rsid w:val="001B6949"/>
    <w:rsid w:val="001B6D70"/>
    <w:rsid w:val="001B707D"/>
    <w:rsid w:val="001B7636"/>
    <w:rsid w:val="001C04CA"/>
    <w:rsid w:val="001C053B"/>
    <w:rsid w:val="001C0825"/>
    <w:rsid w:val="001C0B40"/>
    <w:rsid w:val="001C0E4B"/>
    <w:rsid w:val="001C15E9"/>
    <w:rsid w:val="001C393F"/>
    <w:rsid w:val="001C3D0C"/>
    <w:rsid w:val="001C42C7"/>
    <w:rsid w:val="001C43A1"/>
    <w:rsid w:val="001C441C"/>
    <w:rsid w:val="001C54E5"/>
    <w:rsid w:val="001C5A42"/>
    <w:rsid w:val="001C608B"/>
    <w:rsid w:val="001C685E"/>
    <w:rsid w:val="001C6DD0"/>
    <w:rsid w:val="001C7842"/>
    <w:rsid w:val="001D15B6"/>
    <w:rsid w:val="001D1669"/>
    <w:rsid w:val="001D1C59"/>
    <w:rsid w:val="001D1F83"/>
    <w:rsid w:val="001D2305"/>
    <w:rsid w:val="001D278A"/>
    <w:rsid w:val="001D2EC6"/>
    <w:rsid w:val="001D397C"/>
    <w:rsid w:val="001D4533"/>
    <w:rsid w:val="001D47DA"/>
    <w:rsid w:val="001D4AED"/>
    <w:rsid w:val="001D536B"/>
    <w:rsid w:val="001D6A21"/>
    <w:rsid w:val="001D6AA7"/>
    <w:rsid w:val="001D748B"/>
    <w:rsid w:val="001D7628"/>
    <w:rsid w:val="001E08DF"/>
    <w:rsid w:val="001E19C6"/>
    <w:rsid w:val="001E1A82"/>
    <w:rsid w:val="001E4282"/>
    <w:rsid w:val="001E446C"/>
    <w:rsid w:val="001E5ED7"/>
    <w:rsid w:val="001E64F7"/>
    <w:rsid w:val="001E7EAC"/>
    <w:rsid w:val="001F17E6"/>
    <w:rsid w:val="001F1E6B"/>
    <w:rsid w:val="001F25D3"/>
    <w:rsid w:val="001F4259"/>
    <w:rsid w:val="001F4508"/>
    <w:rsid w:val="001F46C2"/>
    <w:rsid w:val="001F4982"/>
    <w:rsid w:val="001F4BC4"/>
    <w:rsid w:val="001F51E7"/>
    <w:rsid w:val="001F53DC"/>
    <w:rsid w:val="001F5BD6"/>
    <w:rsid w:val="001F6E2F"/>
    <w:rsid w:val="001F707C"/>
    <w:rsid w:val="001F737F"/>
    <w:rsid w:val="001F7B61"/>
    <w:rsid w:val="002004FF"/>
    <w:rsid w:val="00200A46"/>
    <w:rsid w:val="00200B64"/>
    <w:rsid w:val="002012ED"/>
    <w:rsid w:val="002014CF"/>
    <w:rsid w:val="002014FD"/>
    <w:rsid w:val="00201CC3"/>
    <w:rsid w:val="00202066"/>
    <w:rsid w:val="00203747"/>
    <w:rsid w:val="00203F03"/>
    <w:rsid w:val="00204029"/>
    <w:rsid w:val="002046E7"/>
    <w:rsid w:val="00204FF2"/>
    <w:rsid w:val="002050DF"/>
    <w:rsid w:val="00205CEE"/>
    <w:rsid w:val="00205CF6"/>
    <w:rsid w:val="002063F0"/>
    <w:rsid w:val="0020643A"/>
    <w:rsid w:val="002075DC"/>
    <w:rsid w:val="00207DBF"/>
    <w:rsid w:val="002100C5"/>
    <w:rsid w:val="002101DD"/>
    <w:rsid w:val="002105C9"/>
    <w:rsid w:val="0021060C"/>
    <w:rsid w:val="00210E7C"/>
    <w:rsid w:val="002121E6"/>
    <w:rsid w:val="00212391"/>
    <w:rsid w:val="002134D6"/>
    <w:rsid w:val="002135EE"/>
    <w:rsid w:val="002136CE"/>
    <w:rsid w:val="0021370A"/>
    <w:rsid w:val="0021509D"/>
    <w:rsid w:val="00215539"/>
    <w:rsid w:val="002159AB"/>
    <w:rsid w:val="0021651B"/>
    <w:rsid w:val="00217A68"/>
    <w:rsid w:val="002204DC"/>
    <w:rsid w:val="00220549"/>
    <w:rsid w:val="002208D0"/>
    <w:rsid w:val="00220D88"/>
    <w:rsid w:val="00220EF5"/>
    <w:rsid w:val="002218A6"/>
    <w:rsid w:val="002226C8"/>
    <w:rsid w:val="00222CC3"/>
    <w:rsid w:val="00222D1B"/>
    <w:rsid w:val="0022301E"/>
    <w:rsid w:val="00223983"/>
    <w:rsid w:val="002239A1"/>
    <w:rsid w:val="00223AF3"/>
    <w:rsid w:val="00224362"/>
    <w:rsid w:val="00224C37"/>
    <w:rsid w:val="00224EA5"/>
    <w:rsid w:val="002266C1"/>
    <w:rsid w:val="0022736B"/>
    <w:rsid w:val="00227BA7"/>
    <w:rsid w:val="00227BEB"/>
    <w:rsid w:val="002300A0"/>
    <w:rsid w:val="00230B9E"/>
    <w:rsid w:val="00231207"/>
    <w:rsid w:val="00231665"/>
    <w:rsid w:val="00231C01"/>
    <w:rsid w:val="002335A2"/>
    <w:rsid w:val="002339C1"/>
    <w:rsid w:val="00233B83"/>
    <w:rsid w:val="0023417B"/>
    <w:rsid w:val="00234192"/>
    <w:rsid w:val="0023431D"/>
    <w:rsid w:val="0023466D"/>
    <w:rsid w:val="00234AD9"/>
    <w:rsid w:val="00235272"/>
    <w:rsid w:val="00235883"/>
    <w:rsid w:val="00235BBE"/>
    <w:rsid w:val="0023697C"/>
    <w:rsid w:val="00236A7C"/>
    <w:rsid w:val="00236D69"/>
    <w:rsid w:val="002370ED"/>
    <w:rsid w:val="002374FE"/>
    <w:rsid w:val="002405A9"/>
    <w:rsid w:val="00240A6B"/>
    <w:rsid w:val="00240C98"/>
    <w:rsid w:val="00241AFF"/>
    <w:rsid w:val="00241B1B"/>
    <w:rsid w:val="00241F44"/>
    <w:rsid w:val="00242717"/>
    <w:rsid w:val="002436F6"/>
    <w:rsid w:val="00243B18"/>
    <w:rsid w:val="00244C25"/>
    <w:rsid w:val="00244E7A"/>
    <w:rsid w:val="002458DA"/>
    <w:rsid w:val="00245B4A"/>
    <w:rsid w:val="00246900"/>
    <w:rsid w:val="00246B56"/>
    <w:rsid w:val="00246EB2"/>
    <w:rsid w:val="00247074"/>
    <w:rsid w:val="00247366"/>
    <w:rsid w:val="00250A2F"/>
    <w:rsid w:val="00251020"/>
    <w:rsid w:val="002511D2"/>
    <w:rsid w:val="002520B3"/>
    <w:rsid w:val="0025252F"/>
    <w:rsid w:val="0025267C"/>
    <w:rsid w:val="00252820"/>
    <w:rsid w:val="00252E0C"/>
    <w:rsid w:val="00253038"/>
    <w:rsid w:val="0025324A"/>
    <w:rsid w:val="00253C28"/>
    <w:rsid w:val="00253CDD"/>
    <w:rsid w:val="00255D13"/>
    <w:rsid w:val="00255FAB"/>
    <w:rsid w:val="0025699D"/>
    <w:rsid w:val="00257049"/>
    <w:rsid w:val="002600E7"/>
    <w:rsid w:val="00260693"/>
    <w:rsid w:val="00260824"/>
    <w:rsid w:val="00261C38"/>
    <w:rsid w:val="00262248"/>
    <w:rsid w:val="00263E4D"/>
    <w:rsid w:val="002645BE"/>
    <w:rsid w:val="002646C0"/>
    <w:rsid w:val="0026508D"/>
    <w:rsid w:val="00265A5A"/>
    <w:rsid w:val="00266723"/>
    <w:rsid w:val="00266892"/>
    <w:rsid w:val="002670E6"/>
    <w:rsid w:val="00267F99"/>
    <w:rsid w:val="00271F8B"/>
    <w:rsid w:val="00272BE0"/>
    <w:rsid w:val="00273A51"/>
    <w:rsid w:val="00275693"/>
    <w:rsid w:val="00275942"/>
    <w:rsid w:val="00275C79"/>
    <w:rsid w:val="002765A4"/>
    <w:rsid w:val="00276DCC"/>
    <w:rsid w:val="0028075B"/>
    <w:rsid w:val="00280BAA"/>
    <w:rsid w:val="00280F26"/>
    <w:rsid w:val="00280F60"/>
    <w:rsid w:val="002824A6"/>
    <w:rsid w:val="00282D6F"/>
    <w:rsid w:val="00283507"/>
    <w:rsid w:val="00283559"/>
    <w:rsid w:val="00284D5F"/>
    <w:rsid w:val="00285501"/>
    <w:rsid w:val="00286948"/>
    <w:rsid w:val="00286E41"/>
    <w:rsid w:val="00286F6D"/>
    <w:rsid w:val="00290348"/>
    <w:rsid w:val="00291190"/>
    <w:rsid w:val="00292338"/>
    <w:rsid w:val="002923A1"/>
    <w:rsid w:val="00292B17"/>
    <w:rsid w:val="00292E33"/>
    <w:rsid w:val="0029374E"/>
    <w:rsid w:val="0029425F"/>
    <w:rsid w:val="00294A9C"/>
    <w:rsid w:val="00294D89"/>
    <w:rsid w:val="00295989"/>
    <w:rsid w:val="00295EDF"/>
    <w:rsid w:val="002A0298"/>
    <w:rsid w:val="002A126D"/>
    <w:rsid w:val="002A1369"/>
    <w:rsid w:val="002A13B0"/>
    <w:rsid w:val="002A1F43"/>
    <w:rsid w:val="002A20A3"/>
    <w:rsid w:val="002A257E"/>
    <w:rsid w:val="002A2617"/>
    <w:rsid w:val="002A2BA8"/>
    <w:rsid w:val="002A39DC"/>
    <w:rsid w:val="002A3C7C"/>
    <w:rsid w:val="002A45AE"/>
    <w:rsid w:val="002A491E"/>
    <w:rsid w:val="002A6385"/>
    <w:rsid w:val="002A6DEB"/>
    <w:rsid w:val="002A704A"/>
    <w:rsid w:val="002A75E0"/>
    <w:rsid w:val="002B0D46"/>
    <w:rsid w:val="002B17A5"/>
    <w:rsid w:val="002B19ED"/>
    <w:rsid w:val="002B2AE1"/>
    <w:rsid w:val="002B3166"/>
    <w:rsid w:val="002B362C"/>
    <w:rsid w:val="002B4992"/>
    <w:rsid w:val="002B49CE"/>
    <w:rsid w:val="002B7456"/>
    <w:rsid w:val="002C0503"/>
    <w:rsid w:val="002C0645"/>
    <w:rsid w:val="002C0AD1"/>
    <w:rsid w:val="002C0BAF"/>
    <w:rsid w:val="002C11D0"/>
    <w:rsid w:val="002C1369"/>
    <w:rsid w:val="002C15CA"/>
    <w:rsid w:val="002C17F4"/>
    <w:rsid w:val="002C1B1C"/>
    <w:rsid w:val="002C1D6D"/>
    <w:rsid w:val="002C265F"/>
    <w:rsid w:val="002C3224"/>
    <w:rsid w:val="002C39A1"/>
    <w:rsid w:val="002C4C60"/>
    <w:rsid w:val="002C4CB1"/>
    <w:rsid w:val="002C5394"/>
    <w:rsid w:val="002C5CAD"/>
    <w:rsid w:val="002C6A54"/>
    <w:rsid w:val="002C72FB"/>
    <w:rsid w:val="002C773A"/>
    <w:rsid w:val="002C7CA4"/>
    <w:rsid w:val="002D0860"/>
    <w:rsid w:val="002D1253"/>
    <w:rsid w:val="002D1AD7"/>
    <w:rsid w:val="002D2459"/>
    <w:rsid w:val="002D289D"/>
    <w:rsid w:val="002D2DAD"/>
    <w:rsid w:val="002D2FFF"/>
    <w:rsid w:val="002D3CB8"/>
    <w:rsid w:val="002D4059"/>
    <w:rsid w:val="002D52D1"/>
    <w:rsid w:val="002D547D"/>
    <w:rsid w:val="002D5620"/>
    <w:rsid w:val="002D565F"/>
    <w:rsid w:val="002D57E0"/>
    <w:rsid w:val="002D5EA1"/>
    <w:rsid w:val="002D6A1D"/>
    <w:rsid w:val="002D7AA3"/>
    <w:rsid w:val="002E019C"/>
    <w:rsid w:val="002E053F"/>
    <w:rsid w:val="002E0B61"/>
    <w:rsid w:val="002E0EAD"/>
    <w:rsid w:val="002E14F3"/>
    <w:rsid w:val="002E1618"/>
    <w:rsid w:val="002E1A64"/>
    <w:rsid w:val="002E248D"/>
    <w:rsid w:val="002E26A6"/>
    <w:rsid w:val="002E2B97"/>
    <w:rsid w:val="002E3765"/>
    <w:rsid w:val="002E3859"/>
    <w:rsid w:val="002E4B94"/>
    <w:rsid w:val="002E4FD3"/>
    <w:rsid w:val="002E59EC"/>
    <w:rsid w:val="002E6208"/>
    <w:rsid w:val="002E62F7"/>
    <w:rsid w:val="002E647E"/>
    <w:rsid w:val="002E64FC"/>
    <w:rsid w:val="002E68F0"/>
    <w:rsid w:val="002E6CCD"/>
    <w:rsid w:val="002E78BE"/>
    <w:rsid w:val="002F02C3"/>
    <w:rsid w:val="002F1499"/>
    <w:rsid w:val="002F1FBA"/>
    <w:rsid w:val="002F2129"/>
    <w:rsid w:val="002F21C1"/>
    <w:rsid w:val="002F2257"/>
    <w:rsid w:val="002F2E7C"/>
    <w:rsid w:val="002F393A"/>
    <w:rsid w:val="002F3BFC"/>
    <w:rsid w:val="002F482A"/>
    <w:rsid w:val="002F4C12"/>
    <w:rsid w:val="002F4D33"/>
    <w:rsid w:val="002F577D"/>
    <w:rsid w:val="002F58CD"/>
    <w:rsid w:val="002F5B3B"/>
    <w:rsid w:val="002F5B43"/>
    <w:rsid w:val="002F5B48"/>
    <w:rsid w:val="002F6787"/>
    <w:rsid w:val="002F73A2"/>
    <w:rsid w:val="003000C4"/>
    <w:rsid w:val="00300711"/>
    <w:rsid w:val="00300F56"/>
    <w:rsid w:val="0030133B"/>
    <w:rsid w:val="00301D4E"/>
    <w:rsid w:val="0030216F"/>
    <w:rsid w:val="00302DAB"/>
    <w:rsid w:val="0030366D"/>
    <w:rsid w:val="00303B48"/>
    <w:rsid w:val="00304D3F"/>
    <w:rsid w:val="003052B6"/>
    <w:rsid w:val="00305491"/>
    <w:rsid w:val="00305A17"/>
    <w:rsid w:val="00305EB2"/>
    <w:rsid w:val="0030691D"/>
    <w:rsid w:val="00310247"/>
    <w:rsid w:val="003106D2"/>
    <w:rsid w:val="00310922"/>
    <w:rsid w:val="00311D1C"/>
    <w:rsid w:val="00311D86"/>
    <w:rsid w:val="0031283F"/>
    <w:rsid w:val="00313499"/>
    <w:rsid w:val="003143ED"/>
    <w:rsid w:val="003146C8"/>
    <w:rsid w:val="0031544E"/>
    <w:rsid w:val="00315531"/>
    <w:rsid w:val="00317865"/>
    <w:rsid w:val="0032050C"/>
    <w:rsid w:val="00321D5E"/>
    <w:rsid w:val="0032335D"/>
    <w:rsid w:val="00323933"/>
    <w:rsid w:val="00323D76"/>
    <w:rsid w:val="00323EE6"/>
    <w:rsid w:val="003245E9"/>
    <w:rsid w:val="003247CC"/>
    <w:rsid w:val="00324A5C"/>
    <w:rsid w:val="003263A6"/>
    <w:rsid w:val="00326568"/>
    <w:rsid w:val="00326B85"/>
    <w:rsid w:val="00330493"/>
    <w:rsid w:val="00330585"/>
    <w:rsid w:val="0033066D"/>
    <w:rsid w:val="00330B37"/>
    <w:rsid w:val="00331151"/>
    <w:rsid w:val="00331705"/>
    <w:rsid w:val="00331941"/>
    <w:rsid w:val="003320D5"/>
    <w:rsid w:val="003321A6"/>
    <w:rsid w:val="003321F3"/>
    <w:rsid w:val="00332490"/>
    <w:rsid w:val="00332963"/>
    <w:rsid w:val="00332BEF"/>
    <w:rsid w:val="00333262"/>
    <w:rsid w:val="0033331A"/>
    <w:rsid w:val="00333841"/>
    <w:rsid w:val="00333B29"/>
    <w:rsid w:val="00333F8A"/>
    <w:rsid w:val="00334D60"/>
    <w:rsid w:val="00334F4E"/>
    <w:rsid w:val="003365D7"/>
    <w:rsid w:val="003368B8"/>
    <w:rsid w:val="00337C80"/>
    <w:rsid w:val="003405DB"/>
    <w:rsid w:val="003410B5"/>
    <w:rsid w:val="003415C4"/>
    <w:rsid w:val="0034317C"/>
    <w:rsid w:val="00344776"/>
    <w:rsid w:val="00344A0F"/>
    <w:rsid w:val="0034589D"/>
    <w:rsid w:val="00345C99"/>
    <w:rsid w:val="00346B51"/>
    <w:rsid w:val="00346B86"/>
    <w:rsid w:val="00347D42"/>
    <w:rsid w:val="00350255"/>
    <w:rsid w:val="003502A2"/>
    <w:rsid w:val="003505E2"/>
    <w:rsid w:val="00350B9C"/>
    <w:rsid w:val="00351140"/>
    <w:rsid w:val="00351CF3"/>
    <w:rsid w:val="00351D54"/>
    <w:rsid w:val="00352996"/>
    <w:rsid w:val="003533CF"/>
    <w:rsid w:val="00353EAA"/>
    <w:rsid w:val="00354400"/>
    <w:rsid w:val="00354685"/>
    <w:rsid w:val="003551AA"/>
    <w:rsid w:val="003554E9"/>
    <w:rsid w:val="00356A93"/>
    <w:rsid w:val="00357195"/>
    <w:rsid w:val="0035733F"/>
    <w:rsid w:val="003605E5"/>
    <w:rsid w:val="003609B3"/>
    <w:rsid w:val="003613BE"/>
    <w:rsid w:val="0036196C"/>
    <w:rsid w:val="00361D2C"/>
    <w:rsid w:val="00361E20"/>
    <w:rsid w:val="003628C9"/>
    <w:rsid w:val="003636C4"/>
    <w:rsid w:val="0036379F"/>
    <w:rsid w:val="00363C8F"/>
    <w:rsid w:val="00363E2E"/>
    <w:rsid w:val="0036496D"/>
    <w:rsid w:val="0036512C"/>
    <w:rsid w:val="003659C9"/>
    <w:rsid w:val="00366498"/>
    <w:rsid w:val="00366EF2"/>
    <w:rsid w:val="00367158"/>
    <w:rsid w:val="0036719E"/>
    <w:rsid w:val="003720C8"/>
    <w:rsid w:val="0037235F"/>
    <w:rsid w:val="00372B2B"/>
    <w:rsid w:val="00372B71"/>
    <w:rsid w:val="00372D5E"/>
    <w:rsid w:val="00373565"/>
    <w:rsid w:val="00373916"/>
    <w:rsid w:val="00373F70"/>
    <w:rsid w:val="00375715"/>
    <w:rsid w:val="00375963"/>
    <w:rsid w:val="00375CC4"/>
    <w:rsid w:val="003765AB"/>
    <w:rsid w:val="00377885"/>
    <w:rsid w:val="00377DA1"/>
    <w:rsid w:val="003817F0"/>
    <w:rsid w:val="00382338"/>
    <w:rsid w:val="003829E5"/>
    <w:rsid w:val="00382A16"/>
    <w:rsid w:val="00382D14"/>
    <w:rsid w:val="00382E95"/>
    <w:rsid w:val="0038476D"/>
    <w:rsid w:val="00384B5F"/>
    <w:rsid w:val="00384CFA"/>
    <w:rsid w:val="003852C5"/>
    <w:rsid w:val="003859B4"/>
    <w:rsid w:val="0038607E"/>
    <w:rsid w:val="0038701A"/>
    <w:rsid w:val="00387799"/>
    <w:rsid w:val="00390358"/>
    <w:rsid w:val="0039328E"/>
    <w:rsid w:val="00393593"/>
    <w:rsid w:val="00393EC6"/>
    <w:rsid w:val="0039430C"/>
    <w:rsid w:val="003945BD"/>
    <w:rsid w:val="00395AC3"/>
    <w:rsid w:val="00395B8E"/>
    <w:rsid w:val="00395BED"/>
    <w:rsid w:val="00396085"/>
    <w:rsid w:val="00397F08"/>
    <w:rsid w:val="003A084D"/>
    <w:rsid w:val="003A1165"/>
    <w:rsid w:val="003A3514"/>
    <w:rsid w:val="003A37C5"/>
    <w:rsid w:val="003A3E89"/>
    <w:rsid w:val="003A409E"/>
    <w:rsid w:val="003A5664"/>
    <w:rsid w:val="003A6051"/>
    <w:rsid w:val="003A6625"/>
    <w:rsid w:val="003A7077"/>
    <w:rsid w:val="003A7DF5"/>
    <w:rsid w:val="003B029A"/>
    <w:rsid w:val="003B0B70"/>
    <w:rsid w:val="003B0E0C"/>
    <w:rsid w:val="003B1516"/>
    <w:rsid w:val="003B15A4"/>
    <w:rsid w:val="003B1E63"/>
    <w:rsid w:val="003B2938"/>
    <w:rsid w:val="003B2EE4"/>
    <w:rsid w:val="003B42DF"/>
    <w:rsid w:val="003B6066"/>
    <w:rsid w:val="003B7749"/>
    <w:rsid w:val="003C0289"/>
    <w:rsid w:val="003C09D8"/>
    <w:rsid w:val="003C0C04"/>
    <w:rsid w:val="003C0F97"/>
    <w:rsid w:val="003C2068"/>
    <w:rsid w:val="003C257A"/>
    <w:rsid w:val="003C2CAC"/>
    <w:rsid w:val="003C2E3C"/>
    <w:rsid w:val="003C3649"/>
    <w:rsid w:val="003C38D3"/>
    <w:rsid w:val="003C4300"/>
    <w:rsid w:val="003C446D"/>
    <w:rsid w:val="003C4799"/>
    <w:rsid w:val="003C4862"/>
    <w:rsid w:val="003C4B6A"/>
    <w:rsid w:val="003C4BDA"/>
    <w:rsid w:val="003C4FD5"/>
    <w:rsid w:val="003C55A7"/>
    <w:rsid w:val="003C688A"/>
    <w:rsid w:val="003C6C6B"/>
    <w:rsid w:val="003C744E"/>
    <w:rsid w:val="003C7DC6"/>
    <w:rsid w:val="003D0E3D"/>
    <w:rsid w:val="003D186B"/>
    <w:rsid w:val="003D1B15"/>
    <w:rsid w:val="003D3C53"/>
    <w:rsid w:val="003D3F21"/>
    <w:rsid w:val="003D49DD"/>
    <w:rsid w:val="003D4AB8"/>
    <w:rsid w:val="003D4CCB"/>
    <w:rsid w:val="003D5964"/>
    <w:rsid w:val="003D5A13"/>
    <w:rsid w:val="003D5CD4"/>
    <w:rsid w:val="003D6EF9"/>
    <w:rsid w:val="003D7B39"/>
    <w:rsid w:val="003D7E5E"/>
    <w:rsid w:val="003E08FA"/>
    <w:rsid w:val="003E0B8A"/>
    <w:rsid w:val="003E0FFD"/>
    <w:rsid w:val="003E10A0"/>
    <w:rsid w:val="003E1C56"/>
    <w:rsid w:val="003E2135"/>
    <w:rsid w:val="003E2200"/>
    <w:rsid w:val="003E365E"/>
    <w:rsid w:val="003E3A89"/>
    <w:rsid w:val="003E42D8"/>
    <w:rsid w:val="003E472A"/>
    <w:rsid w:val="003E518F"/>
    <w:rsid w:val="003E5DA3"/>
    <w:rsid w:val="003E5EA1"/>
    <w:rsid w:val="003E69B8"/>
    <w:rsid w:val="003E6AE7"/>
    <w:rsid w:val="003E7881"/>
    <w:rsid w:val="003F011C"/>
    <w:rsid w:val="003F0515"/>
    <w:rsid w:val="003F051F"/>
    <w:rsid w:val="003F0618"/>
    <w:rsid w:val="003F1EB8"/>
    <w:rsid w:val="003F26C3"/>
    <w:rsid w:val="003F318C"/>
    <w:rsid w:val="003F33AF"/>
    <w:rsid w:val="003F36A8"/>
    <w:rsid w:val="003F3D31"/>
    <w:rsid w:val="003F46D7"/>
    <w:rsid w:val="003F49A4"/>
    <w:rsid w:val="003F4A00"/>
    <w:rsid w:val="003F559B"/>
    <w:rsid w:val="003F595F"/>
    <w:rsid w:val="003F5F0B"/>
    <w:rsid w:val="003F684A"/>
    <w:rsid w:val="003F6A9F"/>
    <w:rsid w:val="0040073A"/>
    <w:rsid w:val="004011FF"/>
    <w:rsid w:val="00402030"/>
    <w:rsid w:val="004021B4"/>
    <w:rsid w:val="004025F2"/>
    <w:rsid w:val="00402DDC"/>
    <w:rsid w:val="004040A8"/>
    <w:rsid w:val="00404DFA"/>
    <w:rsid w:val="00404ED3"/>
    <w:rsid w:val="00405008"/>
    <w:rsid w:val="004057AF"/>
    <w:rsid w:val="00405E75"/>
    <w:rsid w:val="00405F56"/>
    <w:rsid w:val="00406028"/>
    <w:rsid w:val="00406277"/>
    <w:rsid w:val="00406329"/>
    <w:rsid w:val="00406499"/>
    <w:rsid w:val="00406771"/>
    <w:rsid w:val="004068E9"/>
    <w:rsid w:val="00407DC3"/>
    <w:rsid w:val="004104D8"/>
    <w:rsid w:val="00410F08"/>
    <w:rsid w:val="00411575"/>
    <w:rsid w:val="00411E88"/>
    <w:rsid w:val="0041383A"/>
    <w:rsid w:val="00413EA7"/>
    <w:rsid w:val="00414C11"/>
    <w:rsid w:val="00415121"/>
    <w:rsid w:val="00415810"/>
    <w:rsid w:val="004167CD"/>
    <w:rsid w:val="00416ADC"/>
    <w:rsid w:val="004170D3"/>
    <w:rsid w:val="0042153C"/>
    <w:rsid w:val="00421FA8"/>
    <w:rsid w:val="004232F5"/>
    <w:rsid w:val="004235C3"/>
    <w:rsid w:val="00423D61"/>
    <w:rsid w:val="00424B9F"/>
    <w:rsid w:val="00425A94"/>
    <w:rsid w:val="00426290"/>
    <w:rsid w:val="00426B53"/>
    <w:rsid w:val="00426B9A"/>
    <w:rsid w:val="004278C8"/>
    <w:rsid w:val="004307CD"/>
    <w:rsid w:val="00430C4F"/>
    <w:rsid w:val="0043116F"/>
    <w:rsid w:val="00432048"/>
    <w:rsid w:val="00432457"/>
    <w:rsid w:val="00433470"/>
    <w:rsid w:val="0043377F"/>
    <w:rsid w:val="0043409C"/>
    <w:rsid w:val="004340D0"/>
    <w:rsid w:val="004345F0"/>
    <w:rsid w:val="00434949"/>
    <w:rsid w:val="00434B73"/>
    <w:rsid w:val="004350B3"/>
    <w:rsid w:val="004353E4"/>
    <w:rsid w:val="00435694"/>
    <w:rsid w:val="00436CBA"/>
    <w:rsid w:val="00436CD9"/>
    <w:rsid w:val="00436F87"/>
    <w:rsid w:val="004375ED"/>
    <w:rsid w:val="004401C0"/>
    <w:rsid w:val="004404AB"/>
    <w:rsid w:val="0044092B"/>
    <w:rsid w:val="004413D8"/>
    <w:rsid w:val="00441842"/>
    <w:rsid w:val="00441C30"/>
    <w:rsid w:val="00442D1A"/>
    <w:rsid w:val="00444E38"/>
    <w:rsid w:val="004459ED"/>
    <w:rsid w:val="00445D6D"/>
    <w:rsid w:val="004460F0"/>
    <w:rsid w:val="004462FC"/>
    <w:rsid w:val="004465BC"/>
    <w:rsid w:val="00446907"/>
    <w:rsid w:val="00446AB3"/>
    <w:rsid w:val="0044715D"/>
    <w:rsid w:val="00447E12"/>
    <w:rsid w:val="0045011C"/>
    <w:rsid w:val="0045019B"/>
    <w:rsid w:val="004502D0"/>
    <w:rsid w:val="00450F4D"/>
    <w:rsid w:val="00450F58"/>
    <w:rsid w:val="004516F7"/>
    <w:rsid w:val="00452870"/>
    <w:rsid w:val="00452D7C"/>
    <w:rsid w:val="00453480"/>
    <w:rsid w:val="004536A9"/>
    <w:rsid w:val="0045420E"/>
    <w:rsid w:val="00454881"/>
    <w:rsid w:val="00454B2B"/>
    <w:rsid w:val="00454D92"/>
    <w:rsid w:val="004557EB"/>
    <w:rsid w:val="00455A81"/>
    <w:rsid w:val="00456205"/>
    <w:rsid w:val="00456C37"/>
    <w:rsid w:val="0045707A"/>
    <w:rsid w:val="004570EB"/>
    <w:rsid w:val="004571D2"/>
    <w:rsid w:val="00460290"/>
    <w:rsid w:val="00460331"/>
    <w:rsid w:val="00461086"/>
    <w:rsid w:val="004610ED"/>
    <w:rsid w:val="00461869"/>
    <w:rsid w:val="00461AB4"/>
    <w:rsid w:val="00461EA0"/>
    <w:rsid w:val="00461F66"/>
    <w:rsid w:val="004627AD"/>
    <w:rsid w:val="00463588"/>
    <w:rsid w:val="00464752"/>
    <w:rsid w:val="0046538C"/>
    <w:rsid w:val="004657CB"/>
    <w:rsid w:val="0046587B"/>
    <w:rsid w:val="0046588E"/>
    <w:rsid w:val="00465B9F"/>
    <w:rsid w:val="00465C1B"/>
    <w:rsid w:val="004661D0"/>
    <w:rsid w:val="004665B8"/>
    <w:rsid w:val="00466770"/>
    <w:rsid w:val="00466907"/>
    <w:rsid w:val="0046744C"/>
    <w:rsid w:val="0047104B"/>
    <w:rsid w:val="004714B1"/>
    <w:rsid w:val="00471585"/>
    <w:rsid w:val="004718D9"/>
    <w:rsid w:val="00471D40"/>
    <w:rsid w:val="00472BC5"/>
    <w:rsid w:val="00473A77"/>
    <w:rsid w:val="00473A93"/>
    <w:rsid w:val="00473AB2"/>
    <w:rsid w:val="00474473"/>
    <w:rsid w:val="004746AC"/>
    <w:rsid w:val="0047491C"/>
    <w:rsid w:val="00475478"/>
    <w:rsid w:val="0047665B"/>
    <w:rsid w:val="00476E1E"/>
    <w:rsid w:val="00477233"/>
    <w:rsid w:val="00477709"/>
    <w:rsid w:val="00477B5C"/>
    <w:rsid w:val="00477C27"/>
    <w:rsid w:val="004803E7"/>
    <w:rsid w:val="00480B59"/>
    <w:rsid w:val="00481917"/>
    <w:rsid w:val="00481A3B"/>
    <w:rsid w:val="00481DFB"/>
    <w:rsid w:val="00482087"/>
    <w:rsid w:val="0048224A"/>
    <w:rsid w:val="00482DDF"/>
    <w:rsid w:val="00482ED7"/>
    <w:rsid w:val="00483A7D"/>
    <w:rsid w:val="00483B0C"/>
    <w:rsid w:val="0048460D"/>
    <w:rsid w:val="0048483F"/>
    <w:rsid w:val="004849FC"/>
    <w:rsid w:val="004865BC"/>
    <w:rsid w:val="00490528"/>
    <w:rsid w:val="00490897"/>
    <w:rsid w:val="00491497"/>
    <w:rsid w:val="00491522"/>
    <w:rsid w:val="004925AD"/>
    <w:rsid w:val="00493AD2"/>
    <w:rsid w:val="00493EDB"/>
    <w:rsid w:val="00494514"/>
    <w:rsid w:val="00494B86"/>
    <w:rsid w:val="00494EC1"/>
    <w:rsid w:val="0049540B"/>
    <w:rsid w:val="00495691"/>
    <w:rsid w:val="004959C2"/>
    <w:rsid w:val="00495FD3"/>
    <w:rsid w:val="004961BB"/>
    <w:rsid w:val="00496627"/>
    <w:rsid w:val="004975BC"/>
    <w:rsid w:val="004977C6"/>
    <w:rsid w:val="004A05E6"/>
    <w:rsid w:val="004A069D"/>
    <w:rsid w:val="004A10FA"/>
    <w:rsid w:val="004A1DB1"/>
    <w:rsid w:val="004A3243"/>
    <w:rsid w:val="004A3402"/>
    <w:rsid w:val="004A358F"/>
    <w:rsid w:val="004A3DC7"/>
    <w:rsid w:val="004A44BE"/>
    <w:rsid w:val="004A4AA9"/>
    <w:rsid w:val="004A4BEB"/>
    <w:rsid w:val="004A4F01"/>
    <w:rsid w:val="004A611E"/>
    <w:rsid w:val="004A625B"/>
    <w:rsid w:val="004A63A0"/>
    <w:rsid w:val="004A6904"/>
    <w:rsid w:val="004A71F6"/>
    <w:rsid w:val="004A7359"/>
    <w:rsid w:val="004B092D"/>
    <w:rsid w:val="004B1878"/>
    <w:rsid w:val="004B2000"/>
    <w:rsid w:val="004B2209"/>
    <w:rsid w:val="004B2A0E"/>
    <w:rsid w:val="004B4E87"/>
    <w:rsid w:val="004B515B"/>
    <w:rsid w:val="004B54F5"/>
    <w:rsid w:val="004B5BA7"/>
    <w:rsid w:val="004B5BAE"/>
    <w:rsid w:val="004B5EF3"/>
    <w:rsid w:val="004B6891"/>
    <w:rsid w:val="004B70E1"/>
    <w:rsid w:val="004B7407"/>
    <w:rsid w:val="004B769E"/>
    <w:rsid w:val="004B7998"/>
    <w:rsid w:val="004B7A8C"/>
    <w:rsid w:val="004B7D2E"/>
    <w:rsid w:val="004C0150"/>
    <w:rsid w:val="004C07E0"/>
    <w:rsid w:val="004C14D4"/>
    <w:rsid w:val="004C14ED"/>
    <w:rsid w:val="004C21D0"/>
    <w:rsid w:val="004C304F"/>
    <w:rsid w:val="004C338A"/>
    <w:rsid w:val="004C3EC9"/>
    <w:rsid w:val="004C41CA"/>
    <w:rsid w:val="004C4B0F"/>
    <w:rsid w:val="004C4D64"/>
    <w:rsid w:val="004C507B"/>
    <w:rsid w:val="004C52E8"/>
    <w:rsid w:val="004C634B"/>
    <w:rsid w:val="004C6881"/>
    <w:rsid w:val="004C688E"/>
    <w:rsid w:val="004C6B01"/>
    <w:rsid w:val="004C6C45"/>
    <w:rsid w:val="004C728A"/>
    <w:rsid w:val="004C7F7F"/>
    <w:rsid w:val="004D00A9"/>
    <w:rsid w:val="004D0E6F"/>
    <w:rsid w:val="004D2CC2"/>
    <w:rsid w:val="004D2E44"/>
    <w:rsid w:val="004D38C7"/>
    <w:rsid w:val="004D3A6A"/>
    <w:rsid w:val="004D3EBA"/>
    <w:rsid w:val="004D47BB"/>
    <w:rsid w:val="004D4878"/>
    <w:rsid w:val="004D4D61"/>
    <w:rsid w:val="004D5860"/>
    <w:rsid w:val="004D5C44"/>
    <w:rsid w:val="004D5CDE"/>
    <w:rsid w:val="004D6037"/>
    <w:rsid w:val="004D6B0B"/>
    <w:rsid w:val="004D6F7E"/>
    <w:rsid w:val="004D7133"/>
    <w:rsid w:val="004D7D21"/>
    <w:rsid w:val="004E031F"/>
    <w:rsid w:val="004E054C"/>
    <w:rsid w:val="004E0710"/>
    <w:rsid w:val="004E078E"/>
    <w:rsid w:val="004E0B7E"/>
    <w:rsid w:val="004E2D25"/>
    <w:rsid w:val="004E2D41"/>
    <w:rsid w:val="004E334E"/>
    <w:rsid w:val="004E34A9"/>
    <w:rsid w:val="004E3CA6"/>
    <w:rsid w:val="004E3DE9"/>
    <w:rsid w:val="004E4376"/>
    <w:rsid w:val="004E471D"/>
    <w:rsid w:val="004E4B51"/>
    <w:rsid w:val="004E5178"/>
    <w:rsid w:val="004E54C9"/>
    <w:rsid w:val="004E5FF6"/>
    <w:rsid w:val="004E630F"/>
    <w:rsid w:val="004F0D43"/>
    <w:rsid w:val="004F1096"/>
    <w:rsid w:val="004F1E7E"/>
    <w:rsid w:val="004F2872"/>
    <w:rsid w:val="004F2D5D"/>
    <w:rsid w:val="004F31F0"/>
    <w:rsid w:val="004F348B"/>
    <w:rsid w:val="004F387E"/>
    <w:rsid w:val="004F3A2C"/>
    <w:rsid w:val="004F3E86"/>
    <w:rsid w:val="004F48E8"/>
    <w:rsid w:val="004F5136"/>
    <w:rsid w:val="004F5470"/>
    <w:rsid w:val="004F5924"/>
    <w:rsid w:val="004F5F71"/>
    <w:rsid w:val="004F6368"/>
    <w:rsid w:val="004F6D8B"/>
    <w:rsid w:val="004F7A60"/>
    <w:rsid w:val="0050028C"/>
    <w:rsid w:val="00500535"/>
    <w:rsid w:val="0050091E"/>
    <w:rsid w:val="00500BD6"/>
    <w:rsid w:val="00500FA2"/>
    <w:rsid w:val="005029DE"/>
    <w:rsid w:val="0050312F"/>
    <w:rsid w:val="00504771"/>
    <w:rsid w:val="005047FE"/>
    <w:rsid w:val="00504A54"/>
    <w:rsid w:val="00504BF7"/>
    <w:rsid w:val="00504C83"/>
    <w:rsid w:val="00505A4E"/>
    <w:rsid w:val="00505FBE"/>
    <w:rsid w:val="005065DD"/>
    <w:rsid w:val="00507522"/>
    <w:rsid w:val="00507594"/>
    <w:rsid w:val="005079BF"/>
    <w:rsid w:val="00507DAA"/>
    <w:rsid w:val="00507DBB"/>
    <w:rsid w:val="00510197"/>
    <w:rsid w:val="00510246"/>
    <w:rsid w:val="0051056F"/>
    <w:rsid w:val="005107C2"/>
    <w:rsid w:val="00510D0F"/>
    <w:rsid w:val="005120EE"/>
    <w:rsid w:val="005121A9"/>
    <w:rsid w:val="0051224E"/>
    <w:rsid w:val="0051298A"/>
    <w:rsid w:val="0051472D"/>
    <w:rsid w:val="00514BB0"/>
    <w:rsid w:val="0051519F"/>
    <w:rsid w:val="00515AF5"/>
    <w:rsid w:val="00515B39"/>
    <w:rsid w:val="00516524"/>
    <w:rsid w:val="005167D1"/>
    <w:rsid w:val="00521892"/>
    <w:rsid w:val="00521C4C"/>
    <w:rsid w:val="00521E99"/>
    <w:rsid w:val="00522270"/>
    <w:rsid w:val="00522626"/>
    <w:rsid w:val="00523877"/>
    <w:rsid w:val="00523F18"/>
    <w:rsid w:val="0052421D"/>
    <w:rsid w:val="00524915"/>
    <w:rsid w:val="00524F04"/>
    <w:rsid w:val="00530D40"/>
    <w:rsid w:val="0053113A"/>
    <w:rsid w:val="00531608"/>
    <w:rsid w:val="00532297"/>
    <w:rsid w:val="005323D7"/>
    <w:rsid w:val="00532529"/>
    <w:rsid w:val="00532D6A"/>
    <w:rsid w:val="00534BDF"/>
    <w:rsid w:val="00534C62"/>
    <w:rsid w:val="00534DDD"/>
    <w:rsid w:val="00535E3B"/>
    <w:rsid w:val="00536A9F"/>
    <w:rsid w:val="00536DBC"/>
    <w:rsid w:val="005379FA"/>
    <w:rsid w:val="00537A1B"/>
    <w:rsid w:val="00540087"/>
    <w:rsid w:val="0054047B"/>
    <w:rsid w:val="005408B1"/>
    <w:rsid w:val="00541351"/>
    <w:rsid w:val="00542042"/>
    <w:rsid w:val="00542488"/>
    <w:rsid w:val="00542A85"/>
    <w:rsid w:val="00542E6E"/>
    <w:rsid w:val="00543A86"/>
    <w:rsid w:val="005443A4"/>
    <w:rsid w:val="00544A4D"/>
    <w:rsid w:val="00544D2F"/>
    <w:rsid w:val="00546070"/>
    <w:rsid w:val="005461A8"/>
    <w:rsid w:val="0054635E"/>
    <w:rsid w:val="00546B94"/>
    <w:rsid w:val="00546E18"/>
    <w:rsid w:val="005477BB"/>
    <w:rsid w:val="00547D4B"/>
    <w:rsid w:val="00550465"/>
    <w:rsid w:val="0055073F"/>
    <w:rsid w:val="005511D7"/>
    <w:rsid w:val="00553068"/>
    <w:rsid w:val="00553A95"/>
    <w:rsid w:val="00553D17"/>
    <w:rsid w:val="00553D76"/>
    <w:rsid w:val="005541D8"/>
    <w:rsid w:val="00554820"/>
    <w:rsid w:val="005562E4"/>
    <w:rsid w:val="0055657D"/>
    <w:rsid w:val="00556D47"/>
    <w:rsid w:val="00557C0E"/>
    <w:rsid w:val="005603E9"/>
    <w:rsid w:val="0056042D"/>
    <w:rsid w:val="00560746"/>
    <w:rsid w:val="00560AB7"/>
    <w:rsid w:val="0056161C"/>
    <w:rsid w:val="00561A1B"/>
    <w:rsid w:val="00561A50"/>
    <w:rsid w:val="00561F68"/>
    <w:rsid w:val="00563002"/>
    <w:rsid w:val="00563C4C"/>
    <w:rsid w:val="00564620"/>
    <w:rsid w:val="0056521F"/>
    <w:rsid w:val="005658B0"/>
    <w:rsid w:val="005659D4"/>
    <w:rsid w:val="00566F01"/>
    <w:rsid w:val="00567DF9"/>
    <w:rsid w:val="00570809"/>
    <w:rsid w:val="00570B65"/>
    <w:rsid w:val="00570BE8"/>
    <w:rsid w:val="005710EA"/>
    <w:rsid w:val="005717D8"/>
    <w:rsid w:val="00571F5C"/>
    <w:rsid w:val="005722E2"/>
    <w:rsid w:val="00573891"/>
    <w:rsid w:val="005744BC"/>
    <w:rsid w:val="005754A0"/>
    <w:rsid w:val="005760FB"/>
    <w:rsid w:val="0057659D"/>
    <w:rsid w:val="00576942"/>
    <w:rsid w:val="00576B4F"/>
    <w:rsid w:val="00576C48"/>
    <w:rsid w:val="0057709A"/>
    <w:rsid w:val="00580699"/>
    <w:rsid w:val="005816C1"/>
    <w:rsid w:val="00582516"/>
    <w:rsid w:val="00582A40"/>
    <w:rsid w:val="00584466"/>
    <w:rsid w:val="00584633"/>
    <w:rsid w:val="00584E34"/>
    <w:rsid w:val="005859D7"/>
    <w:rsid w:val="00585A64"/>
    <w:rsid w:val="005876C8"/>
    <w:rsid w:val="00587A9C"/>
    <w:rsid w:val="005904A5"/>
    <w:rsid w:val="005916C1"/>
    <w:rsid w:val="00592448"/>
    <w:rsid w:val="00592553"/>
    <w:rsid w:val="00592815"/>
    <w:rsid w:val="00592F09"/>
    <w:rsid w:val="00593676"/>
    <w:rsid w:val="00593C35"/>
    <w:rsid w:val="00593D3F"/>
    <w:rsid w:val="0059542A"/>
    <w:rsid w:val="00595521"/>
    <w:rsid w:val="0059689E"/>
    <w:rsid w:val="0059698E"/>
    <w:rsid w:val="005978E3"/>
    <w:rsid w:val="005A06E8"/>
    <w:rsid w:val="005A219B"/>
    <w:rsid w:val="005A2341"/>
    <w:rsid w:val="005A2D1D"/>
    <w:rsid w:val="005A3F4F"/>
    <w:rsid w:val="005A469F"/>
    <w:rsid w:val="005A541D"/>
    <w:rsid w:val="005A5A08"/>
    <w:rsid w:val="005A5A23"/>
    <w:rsid w:val="005A6076"/>
    <w:rsid w:val="005A6201"/>
    <w:rsid w:val="005A78F3"/>
    <w:rsid w:val="005A7C86"/>
    <w:rsid w:val="005A7D7B"/>
    <w:rsid w:val="005B0034"/>
    <w:rsid w:val="005B0349"/>
    <w:rsid w:val="005B04E1"/>
    <w:rsid w:val="005B04E2"/>
    <w:rsid w:val="005B22ED"/>
    <w:rsid w:val="005B245B"/>
    <w:rsid w:val="005B32D4"/>
    <w:rsid w:val="005B3BCD"/>
    <w:rsid w:val="005B4884"/>
    <w:rsid w:val="005B5508"/>
    <w:rsid w:val="005B5555"/>
    <w:rsid w:val="005B5959"/>
    <w:rsid w:val="005B5BB0"/>
    <w:rsid w:val="005B7D2A"/>
    <w:rsid w:val="005B7F40"/>
    <w:rsid w:val="005C01EE"/>
    <w:rsid w:val="005C0681"/>
    <w:rsid w:val="005C086F"/>
    <w:rsid w:val="005C0C25"/>
    <w:rsid w:val="005C125F"/>
    <w:rsid w:val="005C1F8D"/>
    <w:rsid w:val="005C200B"/>
    <w:rsid w:val="005C21F2"/>
    <w:rsid w:val="005C2306"/>
    <w:rsid w:val="005C262E"/>
    <w:rsid w:val="005C2801"/>
    <w:rsid w:val="005C402E"/>
    <w:rsid w:val="005C48D6"/>
    <w:rsid w:val="005C5879"/>
    <w:rsid w:val="005C6DF5"/>
    <w:rsid w:val="005D08F5"/>
    <w:rsid w:val="005D0D1C"/>
    <w:rsid w:val="005D0F8B"/>
    <w:rsid w:val="005D206C"/>
    <w:rsid w:val="005D2513"/>
    <w:rsid w:val="005D2846"/>
    <w:rsid w:val="005D2879"/>
    <w:rsid w:val="005D2A3B"/>
    <w:rsid w:val="005D2CCD"/>
    <w:rsid w:val="005D30DD"/>
    <w:rsid w:val="005D4072"/>
    <w:rsid w:val="005D41FB"/>
    <w:rsid w:val="005D447A"/>
    <w:rsid w:val="005D4BBF"/>
    <w:rsid w:val="005D5AD8"/>
    <w:rsid w:val="005D70A0"/>
    <w:rsid w:val="005D73BE"/>
    <w:rsid w:val="005D7B06"/>
    <w:rsid w:val="005E010B"/>
    <w:rsid w:val="005E049F"/>
    <w:rsid w:val="005E0D66"/>
    <w:rsid w:val="005E0F7D"/>
    <w:rsid w:val="005E15FF"/>
    <w:rsid w:val="005E1781"/>
    <w:rsid w:val="005E178E"/>
    <w:rsid w:val="005E1E53"/>
    <w:rsid w:val="005E2181"/>
    <w:rsid w:val="005E21DD"/>
    <w:rsid w:val="005E28DF"/>
    <w:rsid w:val="005E2C09"/>
    <w:rsid w:val="005E2E32"/>
    <w:rsid w:val="005E2E76"/>
    <w:rsid w:val="005E3441"/>
    <w:rsid w:val="005E401A"/>
    <w:rsid w:val="005E58FF"/>
    <w:rsid w:val="005E5F62"/>
    <w:rsid w:val="005E649D"/>
    <w:rsid w:val="005E6CF7"/>
    <w:rsid w:val="005E7129"/>
    <w:rsid w:val="005E76DF"/>
    <w:rsid w:val="005F0433"/>
    <w:rsid w:val="005F0FCA"/>
    <w:rsid w:val="005F1682"/>
    <w:rsid w:val="005F1CA5"/>
    <w:rsid w:val="005F2EFC"/>
    <w:rsid w:val="005F37D1"/>
    <w:rsid w:val="005F4420"/>
    <w:rsid w:val="005F481E"/>
    <w:rsid w:val="005F4E38"/>
    <w:rsid w:val="005F58B1"/>
    <w:rsid w:val="005F5F12"/>
    <w:rsid w:val="005F6997"/>
    <w:rsid w:val="005F79C0"/>
    <w:rsid w:val="0060023B"/>
    <w:rsid w:val="00600E57"/>
    <w:rsid w:val="006015A2"/>
    <w:rsid w:val="0060172A"/>
    <w:rsid w:val="006024A8"/>
    <w:rsid w:val="006028A6"/>
    <w:rsid w:val="00602D96"/>
    <w:rsid w:val="006034B4"/>
    <w:rsid w:val="0060368B"/>
    <w:rsid w:val="0060458B"/>
    <w:rsid w:val="00604872"/>
    <w:rsid w:val="006049C9"/>
    <w:rsid w:val="00604C55"/>
    <w:rsid w:val="00604D1F"/>
    <w:rsid w:val="00606232"/>
    <w:rsid w:val="006067C6"/>
    <w:rsid w:val="00607186"/>
    <w:rsid w:val="0060729B"/>
    <w:rsid w:val="00607438"/>
    <w:rsid w:val="0061026E"/>
    <w:rsid w:val="00610AAB"/>
    <w:rsid w:val="00610F6C"/>
    <w:rsid w:val="00611B3E"/>
    <w:rsid w:val="0061206B"/>
    <w:rsid w:val="00612775"/>
    <w:rsid w:val="00612C75"/>
    <w:rsid w:val="00612EF7"/>
    <w:rsid w:val="00613578"/>
    <w:rsid w:val="00613D16"/>
    <w:rsid w:val="006140F2"/>
    <w:rsid w:val="006144F6"/>
    <w:rsid w:val="00615967"/>
    <w:rsid w:val="00615B19"/>
    <w:rsid w:val="006160E1"/>
    <w:rsid w:val="006165A5"/>
    <w:rsid w:val="00616614"/>
    <w:rsid w:val="00616625"/>
    <w:rsid w:val="006167C3"/>
    <w:rsid w:val="00616A48"/>
    <w:rsid w:val="00616D2B"/>
    <w:rsid w:val="0061752B"/>
    <w:rsid w:val="00617A58"/>
    <w:rsid w:val="0062099B"/>
    <w:rsid w:val="00620F3C"/>
    <w:rsid w:val="00621805"/>
    <w:rsid w:val="006218DA"/>
    <w:rsid w:val="00621BBE"/>
    <w:rsid w:val="00622F25"/>
    <w:rsid w:val="00623454"/>
    <w:rsid w:val="006243D5"/>
    <w:rsid w:val="006246DB"/>
    <w:rsid w:val="0062474D"/>
    <w:rsid w:val="0062565D"/>
    <w:rsid w:val="006257B4"/>
    <w:rsid w:val="0062592E"/>
    <w:rsid w:val="00625B4D"/>
    <w:rsid w:val="00630F94"/>
    <w:rsid w:val="00631875"/>
    <w:rsid w:val="00632A30"/>
    <w:rsid w:val="00632FF9"/>
    <w:rsid w:val="0063301C"/>
    <w:rsid w:val="00633A43"/>
    <w:rsid w:val="00633B4C"/>
    <w:rsid w:val="0063492B"/>
    <w:rsid w:val="00635389"/>
    <w:rsid w:val="006356A8"/>
    <w:rsid w:val="00635AC1"/>
    <w:rsid w:val="00635B9C"/>
    <w:rsid w:val="00635EB5"/>
    <w:rsid w:val="0064068A"/>
    <w:rsid w:val="006417E7"/>
    <w:rsid w:val="00641DF4"/>
    <w:rsid w:val="006428EF"/>
    <w:rsid w:val="00642CC0"/>
    <w:rsid w:val="00643484"/>
    <w:rsid w:val="00643893"/>
    <w:rsid w:val="0064392B"/>
    <w:rsid w:val="00644258"/>
    <w:rsid w:val="006442A2"/>
    <w:rsid w:val="0064499D"/>
    <w:rsid w:val="00644B02"/>
    <w:rsid w:val="006467A0"/>
    <w:rsid w:val="00646923"/>
    <w:rsid w:val="006479CF"/>
    <w:rsid w:val="00647B9A"/>
    <w:rsid w:val="00650867"/>
    <w:rsid w:val="00651139"/>
    <w:rsid w:val="00651256"/>
    <w:rsid w:val="00651A10"/>
    <w:rsid w:val="00651E27"/>
    <w:rsid w:val="00652103"/>
    <w:rsid w:val="00652A16"/>
    <w:rsid w:val="00652B15"/>
    <w:rsid w:val="00652C89"/>
    <w:rsid w:val="0065479E"/>
    <w:rsid w:val="006564EF"/>
    <w:rsid w:val="00656AAD"/>
    <w:rsid w:val="0065707A"/>
    <w:rsid w:val="00657958"/>
    <w:rsid w:val="0066072F"/>
    <w:rsid w:val="00661107"/>
    <w:rsid w:val="0066174A"/>
    <w:rsid w:val="006618A1"/>
    <w:rsid w:val="00661EC4"/>
    <w:rsid w:val="00662232"/>
    <w:rsid w:val="006626EF"/>
    <w:rsid w:val="00662CA1"/>
    <w:rsid w:val="00662D25"/>
    <w:rsid w:val="00663569"/>
    <w:rsid w:val="006648F4"/>
    <w:rsid w:val="006655CC"/>
    <w:rsid w:val="006667B9"/>
    <w:rsid w:val="006669EB"/>
    <w:rsid w:val="00666E1F"/>
    <w:rsid w:val="006703CA"/>
    <w:rsid w:val="00670A5A"/>
    <w:rsid w:val="00673188"/>
    <w:rsid w:val="00673616"/>
    <w:rsid w:val="00673C97"/>
    <w:rsid w:val="00675967"/>
    <w:rsid w:val="00676119"/>
    <w:rsid w:val="006769CF"/>
    <w:rsid w:val="00677A33"/>
    <w:rsid w:val="00681F8E"/>
    <w:rsid w:val="00681FDC"/>
    <w:rsid w:val="00682345"/>
    <w:rsid w:val="006831B5"/>
    <w:rsid w:val="00683259"/>
    <w:rsid w:val="006841EC"/>
    <w:rsid w:val="00684E8C"/>
    <w:rsid w:val="006850C0"/>
    <w:rsid w:val="00685B77"/>
    <w:rsid w:val="0068648E"/>
    <w:rsid w:val="00686B19"/>
    <w:rsid w:val="00686C14"/>
    <w:rsid w:val="00687A89"/>
    <w:rsid w:val="00690687"/>
    <w:rsid w:val="006910A0"/>
    <w:rsid w:val="00691878"/>
    <w:rsid w:val="00691CA2"/>
    <w:rsid w:val="00691DE4"/>
    <w:rsid w:val="006924E9"/>
    <w:rsid w:val="00694A08"/>
    <w:rsid w:val="0069572F"/>
    <w:rsid w:val="0069651A"/>
    <w:rsid w:val="00696CFA"/>
    <w:rsid w:val="00697B94"/>
    <w:rsid w:val="00697E68"/>
    <w:rsid w:val="006A00E2"/>
    <w:rsid w:val="006A022C"/>
    <w:rsid w:val="006A0295"/>
    <w:rsid w:val="006A0AB8"/>
    <w:rsid w:val="006A0C44"/>
    <w:rsid w:val="006A13C8"/>
    <w:rsid w:val="006A1E13"/>
    <w:rsid w:val="006A231B"/>
    <w:rsid w:val="006A28AA"/>
    <w:rsid w:val="006A34C1"/>
    <w:rsid w:val="006A37FE"/>
    <w:rsid w:val="006A3FF7"/>
    <w:rsid w:val="006A4AD3"/>
    <w:rsid w:val="006A6075"/>
    <w:rsid w:val="006A6631"/>
    <w:rsid w:val="006B034B"/>
    <w:rsid w:val="006B0A28"/>
    <w:rsid w:val="006B1882"/>
    <w:rsid w:val="006B2068"/>
    <w:rsid w:val="006B2375"/>
    <w:rsid w:val="006B2473"/>
    <w:rsid w:val="006B2B9D"/>
    <w:rsid w:val="006B3257"/>
    <w:rsid w:val="006B383A"/>
    <w:rsid w:val="006B56E8"/>
    <w:rsid w:val="006B5FB0"/>
    <w:rsid w:val="006B6AF1"/>
    <w:rsid w:val="006B6DB0"/>
    <w:rsid w:val="006B7DFA"/>
    <w:rsid w:val="006C02E2"/>
    <w:rsid w:val="006C0A9C"/>
    <w:rsid w:val="006C0BFC"/>
    <w:rsid w:val="006C19EB"/>
    <w:rsid w:val="006C29DC"/>
    <w:rsid w:val="006C3F78"/>
    <w:rsid w:val="006C4095"/>
    <w:rsid w:val="006C5C72"/>
    <w:rsid w:val="006C5E0E"/>
    <w:rsid w:val="006C5EFC"/>
    <w:rsid w:val="006C6855"/>
    <w:rsid w:val="006C6BB7"/>
    <w:rsid w:val="006C72B3"/>
    <w:rsid w:val="006D09F2"/>
    <w:rsid w:val="006D0B9C"/>
    <w:rsid w:val="006D0C4B"/>
    <w:rsid w:val="006D0E2B"/>
    <w:rsid w:val="006D107F"/>
    <w:rsid w:val="006D1229"/>
    <w:rsid w:val="006D2917"/>
    <w:rsid w:val="006D3EC3"/>
    <w:rsid w:val="006D3EF7"/>
    <w:rsid w:val="006D456A"/>
    <w:rsid w:val="006D5850"/>
    <w:rsid w:val="006D7371"/>
    <w:rsid w:val="006E0036"/>
    <w:rsid w:val="006E0F5C"/>
    <w:rsid w:val="006E2169"/>
    <w:rsid w:val="006E3126"/>
    <w:rsid w:val="006E3142"/>
    <w:rsid w:val="006E3A41"/>
    <w:rsid w:val="006E3E0E"/>
    <w:rsid w:val="006E4EFC"/>
    <w:rsid w:val="006E566D"/>
    <w:rsid w:val="006E6E44"/>
    <w:rsid w:val="006E7341"/>
    <w:rsid w:val="006F092E"/>
    <w:rsid w:val="006F0D4B"/>
    <w:rsid w:val="006F127E"/>
    <w:rsid w:val="006F27CD"/>
    <w:rsid w:val="006F2CB6"/>
    <w:rsid w:val="006F2F28"/>
    <w:rsid w:val="006F3109"/>
    <w:rsid w:val="006F3515"/>
    <w:rsid w:val="006F3563"/>
    <w:rsid w:val="006F35FC"/>
    <w:rsid w:val="006F36DD"/>
    <w:rsid w:val="006F3E64"/>
    <w:rsid w:val="006F416B"/>
    <w:rsid w:val="006F4634"/>
    <w:rsid w:val="006F472A"/>
    <w:rsid w:val="006F4902"/>
    <w:rsid w:val="006F52DD"/>
    <w:rsid w:val="006F55FA"/>
    <w:rsid w:val="006F5EA5"/>
    <w:rsid w:val="006F68D7"/>
    <w:rsid w:val="006F6DF1"/>
    <w:rsid w:val="006F7B6A"/>
    <w:rsid w:val="007009FC"/>
    <w:rsid w:val="00700C0C"/>
    <w:rsid w:val="00700C27"/>
    <w:rsid w:val="007022ED"/>
    <w:rsid w:val="0070249C"/>
    <w:rsid w:val="007028E3"/>
    <w:rsid w:val="0070299F"/>
    <w:rsid w:val="00703002"/>
    <w:rsid w:val="0070321F"/>
    <w:rsid w:val="0070486C"/>
    <w:rsid w:val="00704C51"/>
    <w:rsid w:val="00705870"/>
    <w:rsid w:val="00705883"/>
    <w:rsid w:val="0070667F"/>
    <w:rsid w:val="00706EB5"/>
    <w:rsid w:val="00707356"/>
    <w:rsid w:val="00707DED"/>
    <w:rsid w:val="00711053"/>
    <w:rsid w:val="00711748"/>
    <w:rsid w:val="007126E4"/>
    <w:rsid w:val="00712D39"/>
    <w:rsid w:val="00713619"/>
    <w:rsid w:val="007136C7"/>
    <w:rsid w:val="00713B66"/>
    <w:rsid w:val="00713C77"/>
    <w:rsid w:val="00714E87"/>
    <w:rsid w:val="00716A4D"/>
    <w:rsid w:val="00716D64"/>
    <w:rsid w:val="00717311"/>
    <w:rsid w:val="007200CA"/>
    <w:rsid w:val="0072074B"/>
    <w:rsid w:val="007217EF"/>
    <w:rsid w:val="007236C7"/>
    <w:rsid w:val="00723B34"/>
    <w:rsid w:val="007248A4"/>
    <w:rsid w:val="00724A00"/>
    <w:rsid w:val="007250B5"/>
    <w:rsid w:val="00726A4E"/>
    <w:rsid w:val="00726AB0"/>
    <w:rsid w:val="0073063E"/>
    <w:rsid w:val="00730CE4"/>
    <w:rsid w:val="00730E9D"/>
    <w:rsid w:val="00731591"/>
    <w:rsid w:val="00731808"/>
    <w:rsid w:val="00733C86"/>
    <w:rsid w:val="00733E07"/>
    <w:rsid w:val="00735BBA"/>
    <w:rsid w:val="0073635C"/>
    <w:rsid w:val="007370C2"/>
    <w:rsid w:val="00737123"/>
    <w:rsid w:val="00737146"/>
    <w:rsid w:val="007372C1"/>
    <w:rsid w:val="007376CD"/>
    <w:rsid w:val="00737B11"/>
    <w:rsid w:val="007406D2"/>
    <w:rsid w:val="00740FE0"/>
    <w:rsid w:val="007413BF"/>
    <w:rsid w:val="00741D9B"/>
    <w:rsid w:val="00741DF6"/>
    <w:rsid w:val="00741F75"/>
    <w:rsid w:val="00742E5B"/>
    <w:rsid w:val="007430D2"/>
    <w:rsid w:val="0074400A"/>
    <w:rsid w:val="00744203"/>
    <w:rsid w:val="00744356"/>
    <w:rsid w:val="0074438A"/>
    <w:rsid w:val="00744FAB"/>
    <w:rsid w:val="007453B6"/>
    <w:rsid w:val="00745470"/>
    <w:rsid w:val="00745E45"/>
    <w:rsid w:val="0074611E"/>
    <w:rsid w:val="0074637F"/>
    <w:rsid w:val="00746FE3"/>
    <w:rsid w:val="00747B03"/>
    <w:rsid w:val="00747BA8"/>
    <w:rsid w:val="00747EE3"/>
    <w:rsid w:val="00750892"/>
    <w:rsid w:val="00750ED6"/>
    <w:rsid w:val="0075186B"/>
    <w:rsid w:val="00751A19"/>
    <w:rsid w:val="00751BF7"/>
    <w:rsid w:val="00751D5A"/>
    <w:rsid w:val="007523D4"/>
    <w:rsid w:val="00752738"/>
    <w:rsid w:val="0075314F"/>
    <w:rsid w:val="00753ABD"/>
    <w:rsid w:val="007543CA"/>
    <w:rsid w:val="0075486D"/>
    <w:rsid w:val="00755D64"/>
    <w:rsid w:val="00756319"/>
    <w:rsid w:val="00756565"/>
    <w:rsid w:val="007566D1"/>
    <w:rsid w:val="00760184"/>
    <w:rsid w:val="007603B9"/>
    <w:rsid w:val="0076045B"/>
    <w:rsid w:val="00760C16"/>
    <w:rsid w:val="00761820"/>
    <w:rsid w:val="00761B6F"/>
    <w:rsid w:val="00762231"/>
    <w:rsid w:val="0076347C"/>
    <w:rsid w:val="00763544"/>
    <w:rsid w:val="00763DF1"/>
    <w:rsid w:val="007641BD"/>
    <w:rsid w:val="007643C9"/>
    <w:rsid w:val="00764718"/>
    <w:rsid w:val="00764860"/>
    <w:rsid w:val="00764AC6"/>
    <w:rsid w:val="00764E65"/>
    <w:rsid w:val="00765873"/>
    <w:rsid w:val="007658DE"/>
    <w:rsid w:val="00765CA3"/>
    <w:rsid w:val="00766D0B"/>
    <w:rsid w:val="007676FE"/>
    <w:rsid w:val="00767925"/>
    <w:rsid w:val="007701FD"/>
    <w:rsid w:val="00770301"/>
    <w:rsid w:val="00770AB1"/>
    <w:rsid w:val="00770CFF"/>
    <w:rsid w:val="00772784"/>
    <w:rsid w:val="0077283B"/>
    <w:rsid w:val="00773381"/>
    <w:rsid w:val="00774683"/>
    <w:rsid w:val="00774913"/>
    <w:rsid w:val="007753B4"/>
    <w:rsid w:val="00775741"/>
    <w:rsid w:val="00775A4E"/>
    <w:rsid w:val="00776931"/>
    <w:rsid w:val="00776D88"/>
    <w:rsid w:val="00777639"/>
    <w:rsid w:val="00780797"/>
    <w:rsid w:val="00780F8B"/>
    <w:rsid w:val="00781259"/>
    <w:rsid w:val="0078173B"/>
    <w:rsid w:val="0078215D"/>
    <w:rsid w:val="007827CD"/>
    <w:rsid w:val="00782D9F"/>
    <w:rsid w:val="00783001"/>
    <w:rsid w:val="00783DD2"/>
    <w:rsid w:val="00783DD9"/>
    <w:rsid w:val="0078426B"/>
    <w:rsid w:val="007850FB"/>
    <w:rsid w:val="00786A6C"/>
    <w:rsid w:val="00786DE8"/>
    <w:rsid w:val="00786FDB"/>
    <w:rsid w:val="00787051"/>
    <w:rsid w:val="0079005E"/>
    <w:rsid w:val="0079053D"/>
    <w:rsid w:val="007906AE"/>
    <w:rsid w:val="00790842"/>
    <w:rsid w:val="00790931"/>
    <w:rsid w:val="00790B17"/>
    <w:rsid w:val="00792608"/>
    <w:rsid w:val="00792815"/>
    <w:rsid w:val="00792A6D"/>
    <w:rsid w:val="00792BD3"/>
    <w:rsid w:val="0079302F"/>
    <w:rsid w:val="0079325B"/>
    <w:rsid w:val="00794152"/>
    <w:rsid w:val="0079466A"/>
    <w:rsid w:val="00794DAB"/>
    <w:rsid w:val="00795564"/>
    <w:rsid w:val="0079626D"/>
    <w:rsid w:val="0079659C"/>
    <w:rsid w:val="00796ABC"/>
    <w:rsid w:val="00797014"/>
    <w:rsid w:val="00797072"/>
    <w:rsid w:val="00797596"/>
    <w:rsid w:val="00797C5D"/>
    <w:rsid w:val="007A0691"/>
    <w:rsid w:val="007A0939"/>
    <w:rsid w:val="007A10AA"/>
    <w:rsid w:val="007A1459"/>
    <w:rsid w:val="007A1508"/>
    <w:rsid w:val="007A1761"/>
    <w:rsid w:val="007A18C3"/>
    <w:rsid w:val="007A24AA"/>
    <w:rsid w:val="007A2C5D"/>
    <w:rsid w:val="007A3BC4"/>
    <w:rsid w:val="007A450C"/>
    <w:rsid w:val="007A46DE"/>
    <w:rsid w:val="007A4F6D"/>
    <w:rsid w:val="007A521D"/>
    <w:rsid w:val="007A522C"/>
    <w:rsid w:val="007A55C4"/>
    <w:rsid w:val="007A5678"/>
    <w:rsid w:val="007A736F"/>
    <w:rsid w:val="007A7A02"/>
    <w:rsid w:val="007B00E7"/>
    <w:rsid w:val="007B0627"/>
    <w:rsid w:val="007B0E2E"/>
    <w:rsid w:val="007B1823"/>
    <w:rsid w:val="007B2506"/>
    <w:rsid w:val="007B2F0F"/>
    <w:rsid w:val="007B316F"/>
    <w:rsid w:val="007B347D"/>
    <w:rsid w:val="007B371E"/>
    <w:rsid w:val="007B3792"/>
    <w:rsid w:val="007B4391"/>
    <w:rsid w:val="007B45A0"/>
    <w:rsid w:val="007B46FD"/>
    <w:rsid w:val="007B5C23"/>
    <w:rsid w:val="007B5E84"/>
    <w:rsid w:val="007B615F"/>
    <w:rsid w:val="007B66A6"/>
    <w:rsid w:val="007B66A8"/>
    <w:rsid w:val="007B6BD3"/>
    <w:rsid w:val="007B78C6"/>
    <w:rsid w:val="007B7E2F"/>
    <w:rsid w:val="007C021B"/>
    <w:rsid w:val="007C1290"/>
    <w:rsid w:val="007C2172"/>
    <w:rsid w:val="007C2250"/>
    <w:rsid w:val="007C351B"/>
    <w:rsid w:val="007C35B4"/>
    <w:rsid w:val="007C55C2"/>
    <w:rsid w:val="007C58C8"/>
    <w:rsid w:val="007C67DC"/>
    <w:rsid w:val="007C7882"/>
    <w:rsid w:val="007C7AC2"/>
    <w:rsid w:val="007D0B43"/>
    <w:rsid w:val="007D12E7"/>
    <w:rsid w:val="007D21F2"/>
    <w:rsid w:val="007D2A3C"/>
    <w:rsid w:val="007D2DBB"/>
    <w:rsid w:val="007D3203"/>
    <w:rsid w:val="007D34FE"/>
    <w:rsid w:val="007D3590"/>
    <w:rsid w:val="007D3937"/>
    <w:rsid w:val="007D4010"/>
    <w:rsid w:val="007D4E01"/>
    <w:rsid w:val="007D5537"/>
    <w:rsid w:val="007D5D65"/>
    <w:rsid w:val="007D6CC3"/>
    <w:rsid w:val="007D702A"/>
    <w:rsid w:val="007D75E3"/>
    <w:rsid w:val="007E076E"/>
    <w:rsid w:val="007E1BC3"/>
    <w:rsid w:val="007E2002"/>
    <w:rsid w:val="007E217D"/>
    <w:rsid w:val="007E23CB"/>
    <w:rsid w:val="007E2E64"/>
    <w:rsid w:val="007E2E7D"/>
    <w:rsid w:val="007E33BD"/>
    <w:rsid w:val="007E4EDC"/>
    <w:rsid w:val="007E53F5"/>
    <w:rsid w:val="007E5F0E"/>
    <w:rsid w:val="007E603B"/>
    <w:rsid w:val="007E62DF"/>
    <w:rsid w:val="007E6D6A"/>
    <w:rsid w:val="007E73BE"/>
    <w:rsid w:val="007E774E"/>
    <w:rsid w:val="007F05D6"/>
    <w:rsid w:val="007F1569"/>
    <w:rsid w:val="007F1847"/>
    <w:rsid w:val="007F1F5B"/>
    <w:rsid w:val="007F2315"/>
    <w:rsid w:val="007F315A"/>
    <w:rsid w:val="007F4B93"/>
    <w:rsid w:val="007F54B0"/>
    <w:rsid w:val="007F5C6F"/>
    <w:rsid w:val="007F6600"/>
    <w:rsid w:val="007F686B"/>
    <w:rsid w:val="007F68D7"/>
    <w:rsid w:val="007F6BBE"/>
    <w:rsid w:val="007F6FC6"/>
    <w:rsid w:val="007F7534"/>
    <w:rsid w:val="007F7C54"/>
    <w:rsid w:val="008003E1"/>
    <w:rsid w:val="00802A1F"/>
    <w:rsid w:val="00802D8C"/>
    <w:rsid w:val="00803843"/>
    <w:rsid w:val="00803D5F"/>
    <w:rsid w:val="008051A2"/>
    <w:rsid w:val="008051B2"/>
    <w:rsid w:val="00805630"/>
    <w:rsid w:val="00806543"/>
    <w:rsid w:val="00806E27"/>
    <w:rsid w:val="00807B20"/>
    <w:rsid w:val="00807C69"/>
    <w:rsid w:val="0081023B"/>
    <w:rsid w:val="0081143B"/>
    <w:rsid w:val="00811B0E"/>
    <w:rsid w:val="00811D6A"/>
    <w:rsid w:val="00811E46"/>
    <w:rsid w:val="0081231D"/>
    <w:rsid w:val="00813794"/>
    <w:rsid w:val="00814393"/>
    <w:rsid w:val="00814445"/>
    <w:rsid w:val="00814F5C"/>
    <w:rsid w:val="008157BC"/>
    <w:rsid w:val="008158F7"/>
    <w:rsid w:val="008159D3"/>
    <w:rsid w:val="0081649D"/>
    <w:rsid w:val="00816BC9"/>
    <w:rsid w:val="0081796F"/>
    <w:rsid w:val="00817B2C"/>
    <w:rsid w:val="00817C7E"/>
    <w:rsid w:val="00817F0F"/>
    <w:rsid w:val="008201C4"/>
    <w:rsid w:val="00821BC1"/>
    <w:rsid w:val="00821CD3"/>
    <w:rsid w:val="00821D2F"/>
    <w:rsid w:val="00822727"/>
    <w:rsid w:val="008228B0"/>
    <w:rsid w:val="00822DF3"/>
    <w:rsid w:val="00823D97"/>
    <w:rsid w:val="00824403"/>
    <w:rsid w:val="00824606"/>
    <w:rsid w:val="0082515E"/>
    <w:rsid w:val="0082589E"/>
    <w:rsid w:val="00825C61"/>
    <w:rsid w:val="008261A6"/>
    <w:rsid w:val="00826CA1"/>
    <w:rsid w:val="00826EBD"/>
    <w:rsid w:val="00826F62"/>
    <w:rsid w:val="0083027B"/>
    <w:rsid w:val="0083051C"/>
    <w:rsid w:val="0083128E"/>
    <w:rsid w:val="008313CF"/>
    <w:rsid w:val="00832102"/>
    <w:rsid w:val="00833102"/>
    <w:rsid w:val="008335AF"/>
    <w:rsid w:val="00833B7B"/>
    <w:rsid w:val="00833EE5"/>
    <w:rsid w:val="00835A96"/>
    <w:rsid w:val="0083661F"/>
    <w:rsid w:val="00836FE7"/>
    <w:rsid w:val="008372C9"/>
    <w:rsid w:val="0084029A"/>
    <w:rsid w:val="00840F74"/>
    <w:rsid w:val="00841B5B"/>
    <w:rsid w:val="00843207"/>
    <w:rsid w:val="0084360E"/>
    <w:rsid w:val="00844021"/>
    <w:rsid w:val="008443EA"/>
    <w:rsid w:val="00844410"/>
    <w:rsid w:val="00844844"/>
    <w:rsid w:val="00844C39"/>
    <w:rsid w:val="00845D15"/>
    <w:rsid w:val="00846EBB"/>
    <w:rsid w:val="00847A6D"/>
    <w:rsid w:val="00847C43"/>
    <w:rsid w:val="00850BC6"/>
    <w:rsid w:val="00850D9F"/>
    <w:rsid w:val="008513D7"/>
    <w:rsid w:val="0085159A"/>
    <w:rsid w:val="00851B2B"/>
    <w:rsid w:val="00851F68"/>
    <w:rsid w:val="0085287A"/>
    <w:rsid w:val="008538E0"/>
    <w:rsid w:val="00853DC9"/>
    <w:rsid w:val="00853DE2"/>
    <w:rsid w:val="00854257"/>
    <w:rsid w:val="008545ED"/>
    <w:rsid w:val="008546D0"/>
    <w:rsid w:val="008551C1"/>
    <w:rsid w:val="00855DC3"/>
    <w:rsid w:val="00856011"/>
    <w:rsid w:val="0085619E"/>
    <w:rsid w:val="00856B63"/>
    <w:rsid w:val="008574BE"/>
    <w:rsid w:val="00860061"/>
    <w:rsid w:val="00860837"/>
    <w:rsid w:val="008611E8"/>
    <w:rsid w:val="00861AEE"/>
    <w:rsid w:val="008628F8"/>
    <w:rsid w:val="00862B79"/>
    <w:rsid w:val="00862E90"/>
    <w:rsid w:val="00862EB7"/>
    <w:rsid w:val="0086348E"/>
    <w:rsid w:val="008635DD"/>
    <w:rsid w:val="008637D2"/>
    <w:rsid w:val="008642A3"/>
    <w:rsid w:val="008645AC"/>
    <w:rsid w:val="008653E4"/>
    <w:rsid w:val="00865F1D"/>
    <w:rsid w:val="00866298"/>
    <w:rsid w:val="008664AD"/>
    <w:rsid w:val="00867D4E"/>
    <w:rsid w:val="00870258"/>
    <w:rsid w:val="008712F7"/>
    <w:rsid w:val="008713BB"/>
    <w:rsid w:val="008717A7"/>
    <w:rsid w:val="008720C8"/>
    <w:rsid w:val="00872749"/>
    <w:rsid w:val="008735E2"/>
    <w:rsid w:val="00873ACA"/>
    <w:rsid w:val="008747CD"/>
    <w:rsid w:val="00874F15"/>
    <w:rsid w:val="00875095"/>
    <w:rsid w:val="0087560A"/>
    <w:rsid w:val="00875615"/>
    <w:rsid w:val="00876541"/>
    <w:rsid w:val="00876590"/>
    <w:rsid w:val="00876930"/>
    <w:rsid w:val="00876B6F"/>
    <w:rsid w:val="0087724D"/>
    <w:rsid w:val="008805EE"/>
    <w:rsid w:val="0088122D"/>
    <w:rsid w:val="0088187E"/>
    <w:rsid w:val="00883712"/>
    <w:rsid w:val="008837E6"/>
    <w:rsid w:val="00884100"/>
    <w:rsid w:val="00884EC9"/>
    <w:rsid w:val="00884F71"/>
    <w:rsid w:val="00885672"/>
    <w:rsid w:val="00885ABB"/>
    <w:rsid w:val="00885EE0"/>
    <w:rsid w:val="00885F0C"/>
    <w:rsid w:val="0088648D"/>
    <w:rsid w:val="0089053C"/>
    <w:rsid w:val="00890641"/>
    <w:rsid w:val="00890701"/>
    <w:rsid w:val="0089110D"/>
    <w:rsid w:val="008916B1"/>
    <w:rsid w:val="008916E3"/>
    <w:rsid w:val="00891AC8"/>
    <w:rsid w:val="00891B96"/>
    <w:rsid w:val="00891C28"/>
    <w:rsid w:val="00892331"/>
    <w:rsid w:val="00892661"/>
    <w:rsid w:val="008929CA"/>
    <w:rsid w:val="008931AD"/>
    <w:rsid w:val="0089361C"/>
    <w:rsid w:val="00893A65"/>
    <w:rsid w:val="00893B0F"/>
    <w:rsid w:val="0089459C"/>
    <w:rsid w:val="008957FB"/>
    <w:rsid w:val="00895D27"/>
    <w:rsid w:val="00896194"/>
    <w:rsid w:val="00896BC4"/>
    <w:rsid w:val="00896CD6"/>
    <w:rsid w:val="008A02B4"/>
    <w:rsid w:val="008A0A55"/>
    <w:rsid w:val="008A0B0E"/>
    <w:rsid w:val="008A104B"/>
    <w:rsid w:val="008A2106"/>
    <w:rsid w:val="008A2390"/>
    <w:rsid w:val="008A27B1"/>
    <w:rsid w:val="008A35FA"/>
    <w:rsid w:val="008A36AC"/>
    <w:rsid w:val="008A4777"/>
    <w:rsid w:val="008A4F2A"/>
    <w:rsid w:val="008A5A34"/>
    <w:rsid w:val="008A5B3C"/>
    <w:rsid w:val="008A6FC8"/>
    <w:rsid w:val="008A7DB5"/>
    <w:rsid w:val="008B0B2F"/>
    <w:rsid w:val="008B1A10"/>
    <w:rsid w:val="008B1FC3"/>
    <w:rsid w:val="008B489C"/>
    <w:rsid w:val="008B62A0"/>
    <w:rsid w:val="008B6C5D"/>
    <w:rsid w:val="008B70E1"/>
    <w:rsid w:val="008B7574"/>
    <w:rsid w:val="008B7887"/>
    <w:rsid w:val="008B7B64"/>
    <w:rsid w:val="008C01E8"/>
    <w:rsid w:val="008C1018"/>
    <w:rsid w:val="008C1401"/>
    <w:rsid w:val="008C18AA"/>
    <w:rsid w:val="008C1932"/>
    <w:rsid w:val="008C1B6B"/>
    <w:rsid w:val="008C1E6B"/>
    <w:rsid w:val="008C235E"/>
    <w:rsid w:val="008C4256"/>
    <w:rsid w:val="008C4CF2"/>
    <w:rsid w:val="008C56EE"/>
    <w:rsid w:val="008C6544"/>
    <w:rsid w:val="008C6FA5"/>
    <w:rsid w:val="008D0939"/>
    <w:rsid w:val="008D165F"/>
    <w:rsid w:val="008D199B"/>
    <w:rsid w:val="008D23B5"/>
    <w:rsid w:val="008D2B08"/>
    <w:rsid w:val="008D2EE7"/>
    <w:rsid w:val="008D308C"/>
    <w:rsid w:val="008D42A2"/>
    <w:rsid w:val="008D4344"/>
    <w:rsid w:val="008D49C9"/>
    <w:rsid w:val="008D4C0E"/>
    <w:rsid w:val="008D53BB"/>
    <w:rsid w:val="008D64C1"/>
    <w:rsid w:val="008D77F5"/>
    <w:rsid w:val="008D7869"/>
    <w:rsid w:val="008D7DE1"/>
    <w:rsid w:val="008E0271"/>
    <w:rsid w:val="008E048A"/>
    <w:rsid w:val="008E1135"/>
    <w:rsid w:val="008E1C50"/>
    <w:rsid w:val="008E2A05"/>
    <w:rsid w:val="008E386D"/>
    <w:rsid w:val="008E42FE"/>
    <w:rsid w:val="008E49B6"/>
    <w:rsid w:val="008E4B76"/>
    <w:rsid w:val="008E4F20"/>
    <w:rsid w:val="008E5038"/>
    <w:rsid w:val="008E514D"/>
    <w:rsid w:val="008E52AE"/>
    <w:rsid w:val="008E563F"/>
    <w:rsid w:val="008E5D3A"/>
    <w:rsid w:val="008E6150"/>
    <w:rsid w:val="008E61E4"/>
    <w:rsid w:val="008E65C6"/>
    <w:rsid w:val="008E6780"/>
    <w:rsid w:val="008E6DA9"/>
    <w:rsid w:val="008E79C0"/>
    <w:rsid w:val="008F0519"/>
    <w:rsid w:val="008F0A85"/>
    <w:rsid w:val="008F0E7F"/>
    <w:rsid w:val="008F187F"/>
    <w:rsid w:val="008F20F6"/>
    <w:rsid w:val="008F28B0"/>
    <w:rsid w:val="008F3629"/>
    <w:rsid w:val="008F3959"/>
    <w:rsid w:val="008F3CA6"/>
    <w:rsid w:val="008F40EE"/>
    <w:rsid w:val="008F505E"/>
    <w:rsid w:val="008F51A0"/>
    <w:rsid w:val="008F5788"/>
    <w:rsid w:val="008F5F82"/>
    <w:rsid w:val="008F63A3"/>
    <w:rsid w:val="008F6954"/>
    <w:rsid w:val="008F7172"/>
    <w:rsid w:val="009003C6"/>
    <w:rsid w:val="00900D95"/>
    <w:rsid w:val="009022E8"/>
    <w:rsid w:val="00902887"/>
    <w:rsid w:val="00902F71"/>
    <w:rsid w:val="0090305F"/>
    <w:rsid w:val="00903730"/>
    <w:rsid w:val="00903C8B"/>
    <w:rsid w:val="00903D34"/>
    <w:rsid w:val="0090445C"/>
    <w:rsid w:val="00905C5D"/>
    <w:rsid w:val="00906B74"/>
    <w:rsid w:val="00906F4D"/>
    <w:rsid w:val="0090725F"/>
    <w:rsid w:val="0090729A"/>
    <w:rsid w:val="00907D6E"/>
    <w:rsid w:val="00910320"/>
    <w:rsid w:val="009106E4"/>
    <w:rsid w:val="00910EEB"/>
    <w:rsid w:val="0091146A"/>
    <w:rsid w:val="009114DE"/>
    <w:rsid w:val="00911A06"/>
    <w:rsid w:val="00911E85"/>
    <w:rsid w:val="00912438"/>
    <w:rsid w:val="00913339"/>
    <w:rsid w:val="00913DEB"/>
    <w:rsid w:val="00915C16"/>
    <w:rsid w:val="009162A9"/>
    <w:rsid w:val="00916593"/>
    <w:rsid w:val="009172F0"/>
    <w:rsid w:val="00917BD1"/>
    <w:rsid w:val="00917F68"/>
    <w:rsid w:val="00920E46"/>
    <w:rsid w:val="00922068"/>
    <w:rsid w:val="00922614"/>
    <w:rsid w:val="00922B77"/>
    <w:rsid w:val="0092381C"/>
    <w:rsid w:val="00924A45"/>
    <w:rsid w:val="00924C5F"/>
    <w:rsid w:val="00924CAF"/>
    <w:rsid w:val="00924DC1"/>
    <w:rsid w:val="00924EFA"/>
    <w:rsid w:val="00926791"/>
    <w:rsid w:val="00926914"/>
    <w:rsid w:val="00926BC6"/>
    <w:rsid w:val="00926BE2"/>
    <w:rsid w:val="009275FB"/>
    <w:rsid w:val="00927F98"/>
    <w:rsid w:val="00930661"/>
    <w:rsid w:val="00930CFC"/>
    <w:rsid w:val="009319B8"/>
    <w:rsid w:val="0093221C"/>
    <w:rsid w:val="009336E1"/>
    <w:rsid w:val="00934CD2"/>
    <w:rsid w:val="00934EEA"/>
    <w:rsid w:val="009362B4"/>
    <w:rsid w:val="00936772"/>
    <w:rsid w:val="00937AFF"/>
    <w:rsid w:val="00937FFA"/>
    <w:rsid w:val="00940882"/>
    <w:rsid w:val="00940EE3"/>
    <w:rsid w:val="00940FD0"/>
    <w:rsid w:val="00941154"/>
    <w:rsid w:val="0094175D"/>
    <w:rsid w:val="009417AC"/>
    <w:rsid w:val="00941A4C"/>
    <w:rsid w:val="00941BD3"/>
    <w:rsid w:val="00942545"/>
    <w:rsid w:val="009425B0"/>
    <w:rsid w:val="00942883"/>
    <w:rsid w:val="00942992"/>
    <w:rsid w:val="00942A2B"/>
    <w:rsid w:val="00942B51"/>
    <w:rsid w:val="00943A48"/>
    <w:rsid w:val="00944222"/>
    <w:rsid w:val="00944A14"/>
    <w:rsid w:val="00945E65"/>
    <w:rsid w:val="009467C0"/>
    <w:rsid w:val="00946AB0"/>
    <w:rsid w:val="00946F36"/>
    <w:rsid w:val="00946F7C"/>
    <w:rsid w:val="00947896"/>
    <w:rsid w:val="00947F6D"/>
    <w:rsid w:val="00950F22"/>
    <w:rsid w:val="009511EF"/>
    <w:rsid w:val="00953102"/>
    <w:rsid w:val="009550C9"/>
    <w:rsid w:val="0095551D"/>
    <w:rsid w:val="00955DC8"/>
    <w:rsid w:val="009570F1"/>
    <w:rsid w:val="00957AEB"/>
    <w:rsid w:val="00960372"/>
    <w:rsid w:val="009608C8"/>
    <w:rsid w:val="00960AD9"/>
    <w:rsid w:val="00960ED8"/>
    <w:rsid w:val="009611B3"/>
    <w:rsid w:val="009616AD"/>
    <w:rsid w:val="00961E63"/>
    <w:rsid w:val="00962904"/>
    <w:rsid w:val="00962F74"/>
    <w:rsid w:val="00963393"/>
    <w:rsid w:val="00964737"/>
    <w:rsid w:val="00964890"/>
    <w:rsid w:val="00964C70"/>
    <w:rsid w:val="0096512C"/>
    <w:rsid w:val="0096562E"/>
    <w:rsid w:val="00965D08"/>
    <w:rsid w:val="00966433"/>
    <w:rsid w:val="009667D8"/>
    <w:rsid w:val="00967259"/>
    <w:rsid w:val="0096731D"/>
    <w:rsid w:val="0097051D"/>
    <w:rsid w:val="00970756"/>
    <w:rsid w:val="00970880"/>
    <w:rsid w:val="00970ABC"/>
    <w:rsid w:val="00970B32"/>
    <w:rsid w:val="00970C71"/>
    <w:rsid w:val="00971BA3"/>
    <w:rsid w:val="0097530E"/>
    <w:rsid w:val="00976150"/>
    <w:rsid w:val="00976BBA"/>
    <w:rsid w:val="0097706E"/>
    <w:rsid w:val="00980537"/>
    <w:rsid w:val="00980991"/>
    <w:rsid w:val="00980A91"/>
    <w:rsid w:val="00981CCF"/>
    <w:rsid w:val="00981DA1"/>
    <w:rsid w:val="00983197"/>
    <w:rsid w:val="009831E7"/>
    <w:rsid w:val="009831EB"/>
    <w:rsid w:val="00983502"/>
    <w:rsid w:val="009836A8"/>
    <w:rsid w:val="009838EA"/>
    <w:rsid w:val="00983D24"/>
    <w:rsid w:val="00983FCB"/>
    <w:rsid w:val="00984004"/>
    <w:rsid w:val="009842FA"/>
    <w:rsid w:val="0098448F"/>
    <w:rsid w:val="0098449E"/>
    <w:rsid w:val="009850F4"/>
    <w:rsid w:val="009866A4"/>
    <w:rsid w:val="009868CF"/>
    <w:rsid w:val="0098709A"/>
    <w:rsid w:val="00990326"/>
    <w:rsid w:val="009906DE"/>
    <w:rsid w:val="009928C8"/>
    <w:rsid w:val="00992C2B"/>
    <w:rsid w:val="009938EB"/>
    <w:rsid w:val="0099390C"/>
    <w:rsid w:val="0099403E"/>
    <w:rsid w:val="00996069"/>
    <w:rsid w:val="009A040A"/>
    <w:rsid w:val="009A09FF"/>
    <w:rsid w:val="009A0A17"/>
    <w:rsid w:val="009A0E9A"/>
    <w:rsid w:val="009A1781"/>
    <w:rsid w:val="009A19D9"/>
    <w:rsid w:val="009A2180"/>
    <w:rsid w:val="009A21C4"/>
    <w:rsid w:val="009A39E9"/>
    <w:rsid w:val="009A4819"/>
    <w:rsid w:val="009A4B17"/>
    <w:rsid w:val="009A5BF4"/>
    <w:rsid w:val="009A61CF"/>
    <w:rsid w:val="009A6556"/>
    <w:rsid w:val="009A716F"/>
    <w:rsid w:val="009A7255"/>
    <w:rsid w:val="009A760C"/>
    <w:rsid w:val="009A78A9"/>
    <w:rsid w:val="009A79F5"/>
    <w:rsid w:val="009B11B4"/>
    <w:rsid w:val="009B1BAF"/>
    <w:rsid w:val="009B1BBF"/>
    <w:rsid w:val="009B325B"/>
    <w:rsid w:val="009B383D"/>
    <w:rsid w:val="009B3BB2"/>
    <w:rsid w:val="009B3BCA"/>
    <w:rsid w:val="009B4398"/>
    <w:rsid w:val="009B56F2"/>
    <w:rsid w:val="009B5A78"/>
    <w:rsid w:val="009B6109"/>
    <w:rsid w:val="009B6178"/>
    <w:rsid w:val="009B6347"/>
    <w:rsid w:val="009B6387"/>
    <w:rsid w:val="009B6BE3"/>
    <w:rsid w:val="009B6DD9"/>
    <w:rsid w:val="009B7855"/>
    <w:rsid w:val="009C01EE"/>
    <w:rsid w:val="009C1798"/>
    <w:rsid w:val="009C1E29"/>
    <w:rsid w:val="009C31E9"/>
    <w:rsid w:val="009C32DD"/>
    <w:rsid w:val="009C34FA"/>
    <w:rsid w:val="009C43B4"/>
    <w:rsid w:val="009C4AF7"/>
    <w:rsid w:val="009C4FFF"/>
    <w:rsid w:val="009C5EE3"/>
    <w:rsid w:val="009C60C1"/>
    <w:rsid w:val="009C6371"/>
    <w:rsid w:val="009C6588"/>
    <w:rsid w:val="009C6691"/>
    <w:rsid w:val="009C78AE"/>
    <w:rsid w:val="009C7B83"/>
    <w:rsid w:val="009D1264"/>
    <w:rsid w:val="009D27C1"/>
    <w:rsid w:val="009D2C63"/>
    <w:rsid w:val="009D3103"/>
    <w:rsid w:val="009D3475"/>
    <w:rsid w:val="009D3FB4"/>
    <w:rsid w:val="009D47F0"/>
    <w:rsid w:val="009E052B"/>
    <w:rsid w:val="009E0D92"/>
    <w:rsid w:val="009E0DC0"/>
    <w:rsid w:val="009E2A0D"/>
    <w:rsid w:val="009E2A4A"/>
    <w:rsid w:val="009E36C5"/>
    <w:rsid w:val="009E4199"/>
    <w:rsid w:val="009E4735"/>
    <w:rsid w:val="009E4C8B"/>
    <w:rsid w:val="009E5F90"/>
    <w:rsid w:val="009E62E4"/>
    <w:rsid w:val="009E6664"/>
    <w:rsid w:val="009E692A"/>
    <w:rsid w:val="009E6981"/>
    <w:rsid w:val="009E69DE"/>
    <w:rsid w:val="009E7315"/>
    <w:rsid w:val="009E77FE"/>
    <w:rsid w:val="009F0A04"/>
    <w:rsid w:val="009F0D5B"/>
    <w:rsid w:val="009F109B"/>
    <w:rsid w:val="009F2968"/>
    <w:rsid w:val="009F2CB7"/>
    <w:rsid w:val="009F2E5B"/>
    <w:rsid w:val="009F331E"/>
    <w:rsid w:val="009F3836"/>
    <w:rsid w:val="009F3C4B"/>
    <w:rsid w:val="009F4F3F"/>
    <w:rsid w:val="009F5032"/>
    <w:rsid w:val="009F572A"/>
    <w:rsid w:val="009F5C86"/>
    <w:rsid w:val="009F7706"/>
    <w:rsid w:val="009F78AB"/>
    <w:rsid w:val="009F7BD7"/>
    <w:rsid w:val="00A00742"/>
    <w:rsid w:val="00A0112B"/>
    <w:rsid w:val="00A01723"/>
    <w:rsid w:val="00A01856"/>
    <w:rsid w:val="00A02F63"/>
    <w:rsid w:val="00A05719"/>
    <w:rsid w:val="00A05F6E"/>
    <w:rsid w:val="00A10164"/>
    <w:rsid w:val="00A104DE"/>
    <w:rsid w:val="00A1114F"/>
    <w:rsid w:val="00A113B5"/>
    <w:rsid w:val="00A11C10"/>
    <w:rsid w:val="00A1259C"/>
    <w:rsid w:val="00A13354"/>
    <w:rsid w:val="00A14038"/>
    <w:rsid w:val="00A141E2"/>
    <w:rsid w:val="00A142FD"/>
    <w:rsid w:val="00A15AD4"/>
    <w:rsid w:val="00A15EB2"/>
    <w:rsid w:val="00A161E3"/>
    <w:rsid w:val="00A167D5"/>
    <w:rsid w:val="00A1698F"/>
    <w:rsid w:val="00A16AE5"/>
    <w:rsid w:val="00A16E6F"/>
    <w:rsid w:val="00A176DC"/>
    <w:rsid w:val="00A176F4"/>
    <w:rsid w:val="00A17C4E"/>
    <w:rsid w:val="00A20867"/>
    <w:rsid w:val="00A20B20"/>
    <w:rsid w:val="00A21118"/>
    <w:rsid w:val="00A216DA"/>
    <w:rsid w:val="00A2371D"/>
    <w:rsid w:val="00A23B05"/>
    <w:rsid w:val="00A2487D"/>
    <w:rsid w:val="00A24B77"/>
    <w:rsid w:val="00A25447"/>
    <w:rsid w:val="00A25E74"/>
    <w:rsid w:val="00A27756"/>
    <w:rsid w:val="00A27AAB"/>
    <w:rsid w:val="00A31F12"/>
    <w:rsid w:val="00A3231D"/>
    <w:rsid w:val="00A32810"/>
    <w:rsid w:val="00A32B4E"/>
    <w:rsid w:val="00A32D7F"/>
    <w:rsid w:val="00A33794"/>
    <w:rsid w:val="00A34E62"/>
    <w:rsid w:val="00A35A4C"/>
    <w:rsid w:val="00A36217"/>
    <w:rsid w:val="00A36520"/>
    <w:rsid w:val="00A369CA"/>
    <w:rsid w:val="00A369D9"/>
    <w:rsid w:val="00A370F9"/>
    <w:rsid w:val="00A372B3"/>
    <w:rsid w:val="00A375CC"/>
    <w:rsid w:val="00A37764"/>
    <w:rsid w:val="00A3785F"/>
    <w:rsid w:val="00A40991"/>
    <w:rsid w:val="00A40A73"/>
    <w:rsid w:val="00A40CE8"/>
    <w:rsid w:val="00A41909"/>
    <w:rsid w:val="00A434E7"/>
    <w:rsid w:val="00A437AB"/>
    <w:rsid w:val="00A443CE"/>
    <w:rsid w:val="00A4495B"/>
    <w:rsid w:val="00A4535D"/>
    <w:rsid w:val="00A45EC3"/>
    <w:rsid w:val="00A46892"/>
    <w:rsid w:val="00A47822"/>
    <w:rsid w:val="00A5024F"/>
    <w:rsid w:val="00A51542"/>
    <w:rsid w:val="00A51950"/>
    <w:rsid w:val="00A52195"/>
    <w:rsid w:val="00A526C6"/>
    <w:rsid w:val="00A52E18"/>
    <w:rsid w:val="00A53078"/>
    <w:rsid w:val="00A545EE"/>
    <w:rsid w:val="00A54C6A"/>
    <w:rsid w:val="00A552A4"/>
    <w:rsid w:val="00A559E0"/>
    <w:rsid w:val="00A5679F"/>
    <w:rsid w:val="00A56BC4"/>
    <w:rsid w:val="00A60042"/>
    <w:rsid w:val="00A60C22"/>
    <w:rsid w:val="00A61112"/>
    <w:rsid w:val="00A61144"/>
    <w:rsid w:val="00A61289"/>
    <w:rsid w:val="00A61338"/>
    <w:rsid w:val="00A61559"/>
    <w:rsid w:val="00A62871"/>
    <w:rsid w:val="00A63323"/>
    <w:rsid w:val="00A6332A"/>
    <w:rsid w:val="00A63511"/>
    <w:rsid w:val="00A635E0"/>
    <w:rsid w:val="00A637FA"/>
    <w:rsid w:val="00A63D3B"/>
    <w:rsid w:val="00A642E0"/>
    <w:rsid w:val="00A65C80"/>
    <w:rsid w:val="00A66922"/>
    <w:rsid w:val="00A66C46"/>
    <w:rsid w:val="00A671B2"/>
    <w:rsid w:val="00A67BB0"/>
    <w:rsid w:val="00A700DE"/>
    <w:rsid w:val="00A70201"/>
    <w:rsid w:val="00A70391"/>
    <w:rsid w:val="00A713D9"/>
    <w:rsid w:val="00A716BB"/>
    <w:rsid w:val="00A72860"/>
    <w:rsid w:val="00A729FD"/>
    <w:rsid w:val="00A73414"/>
    <w:rsid w:val="00A7388C"/>
    <w:rsid w:val="00A738DC"/>
    <w:rsid w:val="00A73B2D"/>
    <w:rsid w:val="00A76183"/>
    <w:rsid w:val="00A7653F"/>
    <w:rsid w:val="00A766DE"/>
    <w:rsid w:val="00A76C74"/>
    <w:rsid w:val="00A76DF5"/>
    <w:rsid w:val="00A77268"/>
    <w:rsid w:val="00A777AE"/>
    <w:rsid w:val="00A81210"/>
    <w:rsid w:val="00A8320C"/>
    <w:rsid w:val="00A83553"/>
    <w:rsid w:val="00A8371D"/>
    <w:rsid w:val="00A83C96"/>
    <w:rsid w:val="00A84042"/>
    <w:rsid w:val="00A84866"/>
    <w:rsid w:val="00A848B6"/>
    <w:rsid w:val="00A85BA6"/>
    <w:rsid w:val="00A86409"/>
    <w:rsid w:val="00A867FA"/>
    <w:rsid w:val="00A914F3"/>
    <w:rsid w:val="00A91D9E"/>
    <w:rsid w:val="00A92319"/>
    <w:rsid w:val="00A92EFB"/>
    <w:rsid w:val="00A93087"/>
    <w:rsid w:val="00A9350C"/>
    <w:rsid w:val="00A935AB"/>
    <w:rsid w:val="00A93978"/>
    <w:rsid w:val="00A93EA8"/>
    <w:rsid w:val="00A94A43"/>
    <w:rsid w:val="00A95ECA"/>
    <w:rsid w:val="00A96F65"/>
    <w:rsid w:val="00A972CD"/>
    <w:rsid w:val="00A973A2"/>
    <w:rsid w:val="00A973FF"/>
    <w:rsid w:val="00A97786"/>
    <w:rsid w:val="00A97E37"/>
    <w:rsid w:val="00AA0002"/>
    <w:rsid w:val="00AA0639"/>
    <w:rsid w:val="00AA08F8"/>
    <w:rsid w:val="00AA0CED"/>
    <w:rsid w:val="00AA1072"/>
    <w:rsid w:val="00AA27B5"/>
    <w:rsid w:val="00AA2C54"/>
    <w:rsid w:val="00AA3375"/>
    <w:rsid w:val="00AA4380"/>
    <w:rsid w:val="00AA43B5"/>
    <w:rsid w:val="00AA474D"/>
    <w:rsid w:val="00AA4C0F"/>
    <w:rsid w:val="00AA550B"/>
    <w:rsid w:val="00AA5D5E"/>
    <w:rsid w:val="00AA648B"/>
    <w:rsid w:val="00AA678B"/>
    <w:rsid w:val="00AA71A2"/>
    <w:rsid w:val="00AB07E5"/>
    <w:rsid w:val="00AB0BF8"/>
    <w:rsid w:val="00AB0CC1"/>
    <w:rsid w:val="00AB0FB5"/>
    <w:rsid w:val="00AB1867"/>
    <w:rsid w:val="00AB233E"/>
    <w:rsid w:val="00AB2FA8"/>
    <w:rsid w:val="00AB2FE9"/>
    <w:rsid w:val="00AB314F"/>
    <w:rsid w:val="00AB38DA"/>
    <w:rsid w:val="00AB41A7"/>
    <w:rsid w:val="00AB5936"/>
    <w:rsid w:val="00AB5DB4"/>
    <w:rsid w:val="00AB5E43"/>
    <w:rsid w:val="00AB6113"/>
    <w:rsid w:val="00AB763A"/>
    <w:rsid w:val="00AB7E04"/>
    <w:rsid w:val="00AC04A5"/>
    <w:rsid w:val="00AC0506"/>
    <w:rsid w:val="00AC083A"/>
    <w:rsid w:val="00AC1462"/>
    <w:rsid w:val="00AC19C2"/>
    <w:rsid w:val="00AC24B8"/>
    <w:rsid w:val="00AC2F6E"/>
    <w:rsid w:val="00AC32FF"/>
    <w:rsid w:val="00AC36CC"/>
    <w:rsid w:val="00AC3741"/>
    <w:rsid w:val="00AC3B2A"/>
    <w:rsid w:val="00AC4A7A"/>
    <w:rsid w:val="00AC4AFA"/>
    <w:rsid w:val="00AC4F13"/>
    <w:rsid w:val="00AC5AB1"/>
    <w:rsid w:val="00AC68AF"/>
    <w:rsid w:val="00AC6B10"/>
    <w:rsid w:val="00AD062D"/>
    <w:rsid w:val="00AD0AE1"/>
    <w:rsid w:val="00AD11EE"/>
    <w:rsid w:val="00AD13C5"/>
    <w:rsid w:val="00AD1961"/>
    <w:rsid w:val="00AD1F91"/>
    <w:rsid w:val="00AD2476"/>
    <w:rsid w:val="00AD2883"/>
    <w:rsid w:val="00AD2A96"/>
    <w:rsid w:val="00AD2ECA"/>
    <w:rsid w:val="00AD43C2"/>
    <w:rsid w:val="00AD44C0"/>
    <w:rsid w:val="00AD5021"/>
    <w:rsid w:val="00AD60E9"/>
    <w:rsid w:val="00AD6301"/>
    <w:rsid w:val="00AD69CE"/>
    <w:rsid w:val="00AD7551"/>
    <w:rsid w:val="00AD7BFC"/>
    <w:rsid w:val="00AD7DC2"/>
    <w:rsid w:val="00AE0303"/>
    <w:rsid w:val="00AE0757"/>
    <w:rsid w:val="00AE0E8C"/>
    <w:rsid w:val="00AE14F2"/>
    <w:rsid w:val="00AE2148"/>
    <w:rsid w:val="00AE2149"/>
    <w:rsid w:val="00AE2B82"/>
    <w:rsid w:val="00AE31AD"/>
    <w:rsid w:val="00AE378C"/>
    <w:rsid w:val="00AE5008"/>
    <w:rsid w:val="00AE5747"/>
    <w:rsid w:val="00AE5856"/>
    <w:rsid w:val="00AE5C77"/>
    <w:rsid w:val="00AE6294"/>
    <w:rsid w:val="00AE62A3"/>
    <w:rsid w:val="00AE7112"/>
    <w:rsid w:val="00AE714E"/>
    <w:rsid w:val="00AE78B9"/>
    <w:rsid w:val="00AE7900"/>
    <w:rsid w:val="00AE7DFD"/>
    <w:rsid w:val="00AE7E6E"/>
    <w:rsid w:val="00AF041A"/>
    <w:rsid w:val="00AF0EB7"/>
    <w:rsid w:val="00AF0F4D"/>
    <w:rsid w:val="00AF15B9"/>
    <w:rsid w:val="00AF21C0"/>
    <w:rsid w:val="00AF2300"/>
    <w:rsid w:val="00AF2D7D"/>
    <w:rsid w:val="00AF38B9"/>
    <w:rsid w:val="00AF3959"/>
    <w:rsid w:val="00AF4857"/>
    <w:rsid w:val="00AF499D"/>
    <w:rsid w:val="00AF4EA4"/>
    <w:rsid w:val="00AF564C"/>
    <w:rsid w:val="00AF5A3C"/>
    <w:rsid w:val="00AF5BEA"/>
    <w:rsid w:val="00AF5CA0"/>
    <w:rsid w:val="00AF5EDA"/>
    <w:rsid w:val="00AF679C"/>
    <w:rsid w:val="00AF7132"/>
    <w:rsid w:val="00AF7360"/>
    <w:rsid w:val="00AF79E0"/>
    <w:rsid w:val="00B0007C"/>
    <w:rsid w:val="00B00BA3"/>
    <w:rsid w:val="00B01D3E"/>
    <w:rsid w:val="00B01E7E"/>
    <w:rsid w:val="00B02E93"/>
    <w:rsid w:val="00B036A5"/>
    <w:rsid w:val="00B03E84"/>
    <w:rsid w:val="00B042A3"/>
    <w:rsid w:val="00B04BBB"/>
    <w:rsid w:val="00B05671"/>
    <w:rsid w:val="00B062EF"/>
    <w:rsid w:val="00B063B1"/>
    <w:rsid w:val="00B069A0"/>
    <w:rsid w:val="00B06F64"/>
    <w:rsid w:val="00B06F6E"/>
    <w:rsid w:val="00B07000"/>
    <w:rsid w:val="00B07233"/>
    <w:rsid w:val="00B0731B"/>
    <w:rsid w:val="00B07912"/>
    <w:rsid w:val="00B10B56"/>
    <w:rsid w:val="00B1199D"/>
    <w:rsid w:val="00B11CEB"/>
    <w:rsid w:val="00B12A85"/>
    <w:rsid w:val="00B131FD"/>
    <w:rsid w:val="00B135E5"/>
    <w:rsid w:val="00B14B6B"/>
    <w:rsid w:val="00B150F4"/>
    <w:rsid w:val="00B15140"/>
    <w:rsid w:val="00B1518D"/>
    <w:rsid w:val="00B154BB"/>
    <w:rsid w:val="00B15864"/>
    <w:rsid w:val="00B15FE7"/>
    <w:rsid w:val="00B166FB"/>
    <w:rsid w:val="00B168C2"/>
    <w:rsid w:val="00B16BF9"/>
    <w:rsid w:val="00B1769C"/>
    <w:rsid w:val="00B17F94"/>
    <w:rsid w:val="00B2084A"/>
    <w:rsid w:val="00B21200"/>
    <w:rsid w:val="00B231B0"/>
    <w:rsid w:val="00B234FD"/>
    <w:rsid w:val="00B23C00"/>
    <w:rsid w:val="00B247AF"/>
    <w:rsid w:val="00B25299"/>
    <w:rsid w:val="00B25F42"/>
    <w:rsid w:val="00B261FF"/>
    <w:rsid w:val="00B27335"/>
    <w:rsid w:val="00B27A51"/>
    <w:rsid w:val="00B310B9"/>
    <w:rsid w:val="00B32795"/>
    <w:rsid w:val="00B32DF9"/>
    <w:rsid w:val="00B32F18"/>
    <w:rsid w:val="00B32F78"/>
    <w:rsid w:val="00B33973"/>
    <w:rsid w:val="00B34B04"/>
    <w:rsid w:val="00B34D3C"/>
    <w:rsid w:val="00B34F94"/>
    <w:rsid w:val="00B35E04"/>
    <w:rsid w:val="00B36406"/>
    <w:rsid w:val="00B404E4"/>
    <w:rsid w:val="00B41B54"/>
    <w:rsid w:val="00B41C92"/>
    <w:rsid w:val="00B422A7"/>
    <w:rsid w:val="00B424E9"/>
    <w:rsid w:val="00B42DDB"/>
    <w:rsid w:val="00B43691"/>
    <w:rsid w:val="00B43AE2"/>
    <w:rsid w:val="00B447B6"/>
    <w:rsid w:val="00B448C8"/>
    <w:rsid w:val="00B44BB5"/>
    <w:rsid w:val="00B44DFA"/>
    <w:rsid w:val="00B4503F"/>
    <w:rsid w:val="00B45296"/>
    <w:rsid w:val="00B45AB0"/>
    <w:rsid w:val="00B4624E"/>
    <w:rsid w:val="00B469E7"/>
    <w:rsid w:val="00B46B0E"/>
    <w:rsid w:val="00B47643"/>
    <w:rsid w:val="00B47B0B"/>
    <w:rsid w:val="00B50273"/>
    <w:rsid w:val="00B50BF3"/>
    <w:rsid w:val="00B51096"/>
    <w:rsid w:val="00B53878"/>
    <w:rsid w:val="00B53943"/>
    <w:rsid w:val="00B53C2B"/>
    <w:rsid w:val="00B54ADE"/>
    <w:rsid w:val="00B55540"/>
    <w:rsid w:val="00B5790B"/>
    <w:rsid w:val="00B6066E"/>
    <w:rsid w:val="00B60C5C"/>
    <w:rsid w:val="00B616DD"/>
    <w:rsid w:val="00B618E1"/>
    <w:rsid w:val="00B61C5F"/>
    <w:rsid w:val="00B61D60"/>
    <w:rsid w:val="00B624A2"/>
    <w:rsid w:val="00B62896"/>
    <w:rsid w:val="00B62BC0"/>
    <w:rsid w:val="00B63199"/>
    <w:rsid w:val="00B63246"/>
    <w:rsid w:val="00B634B9"/>
    <w:rsid w:val="00B63764"/>
    <w:rsid w:val="00B63CCA"/>
    <w:rsid w:val="00B63D4B"/>
    <w:rsid w:val="00B642F3"/>
    <w:rsid w:val="00B65331"/>
    <w:rsid w:val="00B65424"/>
    <w:rsid w:val="00B65F66"/>
    <w:rsid w:val="00B663F7"/>
    <w:rsid w:val="00B66B4D"/>
    <w:rsid w:val="00B67009"/>
    <w:rsid w:val="00B70A44"/>
    <w:rsid w:val="00B70C10"/>
    <w:rsid w:val="00B722DD"/>
    <w:rsid w:val="00B72629"/>
    <w:rsid w:val="00B72B35"/>
    <w:rsid w:val="00B72EFA"/>
    <w:rsid w:val="00B732E4"/>
    <w:rsid w:val="00B736C7"/>
    <w:rsid w:val="00B73893"/>
    <w:rsid w:val="00B7422B"/>
    <w:rsid w:val="00B7435B"/>
    <w:rsid w:val="00B745F6"/>
    <w:rsid w:val="00B7472D"/>
    <w:rsid w:val="00B752DE"/>
    <w:rsid w:val="00B752FB"/>
    <w:rsid w:val="00B754B6"/>
    <w:rsid w:val="00B75D34"/>
    <w:rsid w:val="00B7661E"/>
    <w:rsid w:val="00B76B2F"/>
    <w:rsid w:val="00B76B5C"/>
    <w:rsid w:val="00B76E41"/>
    <w:rsid w:val="00B80187"/>
    <w:rsid w:val="00B81565"/>
    <w:rsid w:val="00B81DEE"/>
    <w:rsid w:val="00B81FC3"/>
    <w:rsid w:val="00B82764"/>
    <w:rsid w:val="00B8323D"/>
    <w:rsid w:val="00B83297"/>
    <w:rsid w:val="00B83E0E"/>
    <w:rsid w:val="00B84089"/>
    <w:rsid w:val="00B8422D"/>
    <w:rsid w:val="00B843FD"/>
    <w:rsid w:val="00B846DB"/>
    <w:rsid w:val="00B850D3"/>
    <w:rsid w:val="00B8513D"/>
    <w:rsid w:val="00B85581"/>
    <w:rsid w:val="00B85763"/>
    <w:rsid w:val="00B8619D"/>
    <w:rsid w:val="00B86934"/>
    <w:rsid w:val="00B90431"/>
    <w:rsid w:val="00B90C72"/>
    <w:rsid w:val="00B91050"/>
    <w:rsid w:val="00B926F5"/>
    <w:rsid w:val="00B927A6"/>
    <w:rsid w:val="00B92996"/>
    <w:rsid w:val="00B93808"/>
    <w:rsid w:val="00B93E43"/>
    <w:rsid w:val="00B93F0A"/>
    <w:rsid w:val="00B9456F"/>
    <w:rsid w:val="00B95E0A"/>
    <w:rsid w:val="00B95EBC"/>
    <w:rsid w:val="00B9602F"/>
    <w:rsid w:val="00B962FD"/>
    <w:rsid w:val="00B96DEF"/>
    <w:rsid w:val="00B96FE0"/>
    <w:rsid w:val="00B973F3"/>
    <w:rsid w:val="00B97C94"/>
    <w:rsid w:val="00BA073F"/>
    <w:rsid w:val="00BA083F"/>
    <w:rsid w:val="00BA0988"/>
    <w:rsid w:val="00BA11A1"/>
    <w:rsid w:val="00BA1E0C"/>
    <w:rsid w:val="00BA4672"/>
    <w:rsid w:val="00BA4C85"/>
    <w:rsid w:val="00BA59EE"/>
    <w:rsid w:val="00BA5C97"/>
    <w:rsid w:val="00BA5D55"/>
    <w:rsid w:val="00BA5F86"/>
    <w:rsid w:val="00BA6561"/>
    <w:rsid w:val="00BA715B"/>
    <w:rsid w:val="00BA7AC6"/>
    <w:rsid w:val="00BA7CEF"/>
    <w:rsid w:val="00BB01B9"/>
    <w:rsid w:val="00BB03AE"/>
    <w:rsid w:val="00BB0511"/>
    <w:rsid w:val="00BB07C3"/>
    <w:rsid w:val="00BB0CC7"/>
    <w:rsid w:val="00BB0F32"/>
    <w:rsid w:val="00BB11C0"/>
    <w:rsid w:val="00BB17C8"/>
    <w:rsid w:val="00BB1BB3"/>
    <w:rsid w:val="00BB1E4C"/>
    <w:rsid w:val="00BB2428"/>
    <w:rsid w:val="00BB2920"/>
    <w:rsid w:val="00BB2EEA"/>
    <w:rsid w:val="00BB3801"/>
    <w:rsid w:val="00BB3A21"/>
    <w:rsid w:val="00BB4429"/>
    <w:rsid w:val="00BB4C38"/>
    <w:rsid w:val="00BB4FA9"/>
    <w:rsid w:val="00BB5331"/>
    <w:rsid w:val="00BB56D3"/>
    <w:rsid w:val="00BB6777"/>
    <w:rsid w:val="00BB739F"/>
    <w:rsid w:val="00BC0340"/>
    <w:rsid w:val="00BC10AD"/>
    <w:rsid w:val="00BC16EB"/>
    <w:rsid w:val="00BC1745"/>
    <w:rsid w:val="00BC24F7"/>
    <w:rsid w:val="00BC266A"/>
    <w:rsid w:val="00BC3581"/>
    <w:rsid w:val="00BC38AE"/>
    <w:rsid w:val="00BC39CA"/>
    <w:rsid w:val="00BC3FCB"/>
    <w:rsid w:val="00BC461B"/>
    <w:rsid w:val="00BC58B7"/>
    <w:rsid w:val="00BC6B22"/>
    <w:rsid w:val="00BC6CC6"/>
    <w:rsid w:val="00BD19A1"/>
    <w:rsid w:val="00BD1E10"/>
    <w:rsid w:val="00BD2A2A"/>
    <w:rsid w:val="00BD37CD"/>
    <w:rsid w:val="00BD3BCD"/>
    <w:rsid w:val="00BD5A3B"/>
    <w:rsid w:val="00BD6FEB"/>
    <w:rsid w:val="00BE03E5"/>
    <w:rsid w:val="00BE0523"/>
    <w:rsid w:val="00BE0777"/>
    <w:rsid w:val="00BE1A61"/>
    <w:rsid w:val="00BE1A9C"/>
    <w:rsid w:val="00BE29F2"/>
    <w:rsid w:val="00BE2EC3"/>
    <w:rsid w:val="00BE36F7"/>
    <w:rsid w:val="00BE5D1D"/>
    <w:rsid w:val="00BE6292"/>
    <w:rsid w:val="00BE67C9"/>
    <w:rsid w:val="00BE6E87"/>
    <w:rsid w:val="00BE7C38"/>
    <w:rsid w:val="00BF16B6"/>
    <w:rsid w:val="00BF2002"/>
    <w:rsid w:val="00BF207F"/>
    <w:rsid w:val="00BF4615"/>
    <w:rsid w:val="00BF47DD"/>
    <w:rsid w:val="00BF4B58"/>
    <w:rsid w:val="00BF4DBF"/>
    <w:rsid w:val="00BF52CB"/>
    <w:rsid w:val="00BF5E26"/>
    <w:rsid w:val="00BF6271"/>
    <w:rsid w:val="00BF66F6"/>
    <w:rsid w:val="00BF6B28"/>
    <w:rsid w:val="00BF7278"/>
    <w:rsid w:val="00BF7356"/>
    <w:rsid w:val="00BF7AD7"/>
    <w:rsid w:val="00BF7F1C"/>
    <w:rsid w:val="00C000C2"/>
    <w:rsid w:val="00C00415"/>
    <w:rsid w:val="00C00D43"/>
    <w:rsid w:val="00C011FF"/>
    <w:rsid w:val="00C0239C"/>
    <w:rsid w:val="00C02986"/>
    <w:rsid w:val="00C02AD8"/>
    <w:rsid w:val="00C02C7A"/>
    <w:rsid w:val="00C0355C"/>
    <w:rsid w:val="00C042E8"/>
    <w:rsid w:val="00C045E0"/>
    <w:rsid w:val="00C049CC"/>
    <w:rsid w:val="00C04A03"/>
    <w:rsid w:val="00C04D3A"/>
    <w:rsid w:val="00C06AFA"/>
    <w:rsid w:val="00C06CDB"/>
    <w:rsid w:val="00C07B17"/>
    <w:rsid w:val="00C10A79"/>
    <w:rsid w:val="00C11983"/>
    <w:rsid w:val="00C1234E"/>
    <w:rsid w:val="00C127EB"/>
    <w:rsid w:val="00C12AE4"/>
    <w:rsid w:val="00C135D8"/>
    <w:rsid w:val="00C14F63"/>
    <w:rsid w:val="00C15606"/>
    <w:rsid w:val="00C16306"/>
    <w:rsid w:val="00C167F4"/>
    <w:rsid w:val="00C173E8"/>
    <w:rsid w:val="00C17990"/>
    <w:rsid w:val="00C20154"/>
    <w:rsid w:val="00C20B67"/>
    <w:rsid w:val="00C20F44"/>
    <w:rsid w:val="00C21B83"/>
    <w:rsid w:val="00C22262"/>
    <w:rsid w:val="00C22651"/>
    <w:rsid w:val="00C22FCB"/>
    <w:rsid w:val="00C23DF4"/>
    <w:rsid w:val="00C24BEA"/>
    <w:rsid w:val="00C24C52"/>
    <w:rsid w:val="00C24E17"/>
    <w:rsid w:val="00C25234"/>
    <w:rsid w:val="00C25991"/>
    <w:rsid w:val="00C25A2B"/>
    <w:rsid w:val="00C26FF5"/>
    <w:rsid w:val="00C27398"/>
    <w:rsid w:val="00C27770"/>
    <w:rsid w:val="00C30DB7"/>
    <w:rsid w:val="00C3122D"/>
    <w:rsid w:val="00C319F9"/>
    <w:rsid w:val="00C32222"/>
    <w:rsid w:val="00C3266E"/>
    <w:rsid w:val="00C327B4"/>
    <w:rsid w:val="00C33289"/>
    <w:rsid w:val="00C335B9"/>
    <w:rsid w:val="00C34707"/>
    <w:rsid w:val="00C34C12"/>
    <w:rsid w:val="00C34EFD"/>
    <w:rsid w:val="00C35921"/>
    <w:rsid w:val="00C35CFB"/>
    <w:rsid w:val="00C35E51"/>
    <w:rsid w:val="00C3693A"/>
    <w:rsid w:val="00C36CDD"/>
    <w:rsid w:val="00C36DA9"/>
    <w:rsid w:val="00C3758A"/>
    <w:rsid w:val="00C37D7A"/>
    <w:rsid w:val="00C4034C"/>
    <w:rsid w:val="00C40608"/>
    <w:rsid w:val="00C40D5E"/>
    <w:rsid w:val="00C4205C"/>
    <w:rsid w:val="00C421E8"/>
    <w:rsid w:val="00C42416"/>
    <w:rsid w:val="00C4251D"/>
    <w:rsid w:val="00C43225"/>
    <w:rsid w:val="00C43A23"/>
    <w:rsid w:val="00C44488"/>
    <w:rsid w:val="00C459B9"/>
    <w:rsid w:val="00C45C74"/>
    <w:rsid w:val="00C463FE"/>
    <w:rsid w:val="00C47A86"/>
    <w:rsid w:val="00C47B45"/>
    <w:rsid w:val="00C510AA"/>
    <w:rsid w:val="00C51C02"/>
    <w:rsid w:val="00C5250A"/>
    <w:rsid w:val="00C53C07"/>
    <w:rsid w:val="00C541C1"/>
    <w:rsid w:val="00C54744"/>
    <w:rsid w:val="00C54B67"/>
    <w:rsid w:val="00C54C70"/>
    <w:rsid w:val="00C550A2"/>
    <w:rsid w:val="00C55BBE"/>
    <w:rsid w:val="00C55FC3"/>
    <w:rsid w:val="00C5692B"/>
    <w:rsid w:val="00C56939"/>
    <w:rsid w:val="00C57199"/>
    <w:rsid w:val="00C57EB7"/>
    <w:rsid w:val="00C61F3B"/>
    <w:rsid w:val="00C62838"/>
    <w:rsid w:val="00C62C85"/>
    <w:rsid w:val="00C631A2"/>
    <w:rsid w:val="00C639F8"/>
    <w:rsid w:val="00C63B52"/>
    <w:rsid w:val="00C63D77"/>
    <w:rsid w:val="00C63E3F"/>
    <w:rsid w:val="00C63F76"/>
    <w:rsid w:val="00C6411D"/>
    <w:rsid w:val="00C6527A"/>
    <w:rsid w:val="00C65F01"/>
    <w:rsid w:val="00C663DB"/>
    <w:rsid w:val="00C66EF0"/>
    <w:rsid w:val="00C66FCF"/>
    <w:rsid w:val="00C67BB3"/>
    <w:rsid w:val="00C70264"/>
    <w:rsid w:val="00C709CF"/>
    <w:rsid w:val="00C71016"/>
    <w:rsid w:val="00C71995"/>
    <w:rsid w:val="00C71AA0"/>
    <w:rsid w:val="00C72F07"/>
    <w:rsid w:val="00C731F3"/>
    <w:rsid w:val="00C73BA8"/>
    <w:rsid w:val="00C73EE4"/>
    <w:rsid w:val="00C74C0C"/>
    <w:rsid w:val="00C74DC7"/>
    <w:rsid w:val="00C75745"/>
    <w:rsid w:val="00C75780"/>
    <w:rsid w:val="00C75A35"/>
    <w:rsid w:val="00C75AF5"/>
    <w:rsid w:val="00C76104"/>
    <w:rsid w:val="00C7660A"/>
    <w:rsid w:val="00C772FB"/>
    <w:rsid w:val="00C774F1"/>
    <w:rsid w:val="00C775EC"/>
    <w:rsid w:val="00C777B4"/>
    <w:rsid w:val="00C809AA"/>
    <w:rsid w:val="00C81464"/>
    <w:rsid w:val="00C816AB"/>
    <w:rsid w:val="00C827CE"/>
    <w:rsid w:val="00C84C32"/>
    <w:rsid w:val="00C85249"/>
    <w:rsid w:val="00C858CE"/>
    <w:rsid w:val="00C86635"/>
    <w:rsid w:val="00C86EAB"/>
    <w:rsid w:val="00C8751C"/>
    <w:rsid w:val="00C879EE"/>
    <w:rsid w:val="00C9170A"/>
    <w:rsid w:val="00C9189C"/>
    <w:rsid w:val="00C91A6B"/>
    <w:rsid w:val="00C9232F"/>
    <w:rsid w:val="00C92477"/>
    <w:rsid w:val="00C925C7"/>
    <w:rsid w:val="00C92880"/>
    <w:rsid w:val="00C92A67"/>
    <w:rsid w:val="00C92D9F"/>
    <w:rsid w:val="00C944D6"/>
    <w:rsid w:val="00C9481F"/>
    <w:rsid w:val="00C94A31"/>
    <w:rsid w:val="00C95008"/>
    <w:rsid w:val="00C9562E"/>
    <w:rsid w:val="00C95E95"/>
    <w:rsid w:val="00CA05E8"/>
    <w:rsid w:val="00CA0FA2"/>
    <w:rsid w:val="00CA2A5B"/>
    <w:rsid w:val="00CA36E0"/>
    <w:rsid w:val="00CA3A77"/>
    <w:rsid w:val="00CA3E44"/>
    <w:rsid w:val="00CA5713"/>
    <w:rsid w:val="00CA635E"/>
    <w:rsid w:val="00CA645C"/>
    <w:rsid w:val="00CA6F71"/>
    <w:rsid w:val="00CA7545"/>
    <w:rsid w:val="00CB195F"/>
    <w:rsid w:val="00CB1E0F"/>
    <w:rsid w:val="00CB2030"/>
    <w:rsid w:val="00CB2CD3"/>
    <w:rsid w:val="00CB2DDB"/>
    <w:rsid w:val="00CB3F38"/>
    <w:rsid w:val="00CB4422"/>
    <w:rsid w:val="00CB533D"/>
    <w:rsid w:val="00CB5502"/>
    <w:rsid w:val="00CB565E"/>
    <w:rsid w:val="00CB60DA"/>
    <w:rsid w:val="00CB68B1"/>
    <w:rsid w:val="00CB719A"/>
    <w:rsid w:val="00CC02CD"/>
    <w:rsid w:val="00CC10AC"/>
    <w:rsid w:val="00CC177A"/>
    <w:rsid w:val="00CC17D2"/>
    <w:rsid w:val="00CC1C98"/>
    <w:rsid w:val="00CC1E0F"/>
    <w:rsid w:val="00CC20DD"/>
    <w:rsid w:val="00CC2A06"/>
    <w:rsid w:val="00CC2D41"/>
    <w:rsid w:val="00CC2ED9"/>
    <w:rsid w:val="00CC3732"/>
    <w:rsid w:val="00CC383C"/>
    <w:rsid w:val="00CC3D1D"/>
    <w:rsid w:val="00CC49C4"/>
    <w:rsid w:val="00CC4D8C"/>
    <w:rsid w:val="00CC55A6"/>
    <w:rsid w:val="00CC589B"/>
    <w:rsid w:val="00CC5C32"/>
    <w:rsid w:val="00CC61E7"/>
    <w:rsid w:val="00CC66A3"/>
    <w:rsid w:val="00CC6D17"/>
    <w:rsid w:val="00CC7796"/>
    <w:rsid w:val="00CC7920"/>
    <w:rsid w:val="00CD0F8B"/>
    <w:rsid w:val="00CD3615"/>
    <w:rsid w:val="00CD4DB3"/>
    <w:rsid w:val="00CD69C5"/>
    <w:rsid w:val="00CD6EE4"/>
    <w:rsid w:val="00CD76B1"/>
    <w:rsid w:val="00CD7CEB"/>
    <w:rsid w:val="00CE01AA"/>
    <w:rsid w:val="00CE090E"/>
    <w:rsid w:val="00CE09A2"/>
    <w:rsid w:val="00CE0E3C"/>
    <w:rsid w:val="00CE0E6D"/>
    <w:rsid w:val="00CE1054"/>
    <w:rsid w:val="00CE1089"/>
    <w:rsid w:val="00CE166B"/>
    <w:rsid w:val="00CE1966"/>
    <w:rsid w:val="00CE1C56"/>
    <w:rsid w:val="00CE3BCA"/>
    <w:rsid w:val="00CE3E6B"/>
    <w:rsid w:val="00CE4085"/>
    <w:rsid w:val="00CE423C"/>
    <w:rsid w:val="00CE47E8"/>
    <w:rsid w:val="00CE51BD"/>
    <w:rsid w:val="00CE582D"/>
    <w:rsid w:val="00CE5853"/>
    <w:rsid w:val="00CE596A"/>
    <w:rsid w:val="00CE5A49"/>
    <w:rsid w:val="00CE6215"/>
    <w:rsid w:val="00CF0012"/>
    <w:rsid w:val="00CF0276"/>
    <w:rsid w:val="00CF03ED"/>
    <w:rsid w:val="00CF11F0"/>
    <w:rsid w:val="00CF16C5"/>
    <w:rsid w:val="00CF1721"/>
    <w:rsid w:val="00CF1E7C"/>
    <w:rsid w:val="00CF1F3C"/>
    <w:rsid w:val="00CF2CDA"/>
    <w:rsid w:val="00CF370D"/>
    <w:rsid w:val="00CF38B4"/>
    <w:rsid w:val="00CF41CB"/>
    <w:rsid w:val="00CF4720"/>
    <w:rsid w:val="00CF4A72"/>
    <w:rsid w:val="00CF4D64"/>
    <w:rsid w:val="00CF6966"/>
    <w:rsid w:val="00CF706D"/>
    <w:rsid w:val="00CF70C0"/>
    <w:rsid w:val="00CF76B5"/>
    <w:rsid w:val="00CF784F"/>
    <w:rsid w:val="00CF7BE8"/>
    <w:rsid w:val="00CF7E37"/>
    <w:rsid w:val="00CF7FC4"/>
    <w:rsid w:val="00D00527"/>
    <w:rsid w:val="00D0078C"/>
    <w:rsid w:val="00D0159C"/>
    <w:rsid w:val="00D01C69"/>
    <w:rsid w:val="00D02EE0"/>
    <w:rsid w:val="00D036F3"/>
    <w:rsid w:val="00D03C61"/>
    <w:rsid w:val="00D046B9"/>
    <w:rsid w:val="00D052E9"/>
    <w:rsid w:val="00D05E6C"/>
    <w:rsid w:val="00D0752C"/>
    <w:rsid w:val="00D077B9"/>
    <w:rsid w:val="00D1098E"/>
    <w:rsid w:val="00D10A44"/>
    <w:rsid w:val="00D11116"/>
    <w:rsid w:val="00D111D0"/>
    <w:rsid w:val="00D119DB"/>
    <w:rsid w:val="00D12FBE"/>
    <w:rsid w:val="00D133C1"/>
    <w:rsid w:val="00D13858"/>
    <w:rsid w:val="00D144E9"/>
    <w:rsid w:val="00D15184"/>
    <w:rsid w:val="00D15BBB"/>
    <w:rsid w:val="00D15C45"/>
    <w:rsid w:val="00D16791"/>
    <w:rsid w:val="00D16D25"/>
    <w:rsid w:val="00D17890"/>
    <w:rsid w:val="00D2033F"/>
    <w:rsid w:val="00D20508"/>
    <w:rsid w:val="00D215F1"/>
    <w:rsid w:val="00D21991"/>
    <w:rsid w:val="00D219A7"/>
    <w:rsid w:val="00D221DC"/>
    <w:rsid w:val="00D23592"/>
    <w:rsid w:val="00D24478"/>
    <w:rsid w:val="00D245E5"/>
    <w:rsid w:val="00D249C6"/>
    <w:rsid w:val="00D25067"/>
    <w:rsid w:val="00D256EA"/>
    <w:rsid w:val="00D25A71"/>
    <w:rsid w:val="00D26D64"/>
    <w:rsid w:val="00D27463"/>
    <w:rsid w:val="00D27903"/>
    <w:rsid w:val="00D27B78"/>
    <w:rsid w:val="00D3126A"/>
    <w:rsid w:val="00D31E44"/>
    <w:rsid w:val="00D35137"/>
    <w:rsid w:val="00D35957"/>
    <w:rsid w:val="00D35E4A"/>
    <w:rsid w:val="00D362E4"/>
    <w:rsid w:val="00D36F0A"/>
    <w:rsid w:val="00D36F44"/>
    <w:rsid w:val="00D36FB3"/>
    <w:rsid w:val="00D37534"/>
    <w:rsid w:val="00D40555"/>
    <w:rsid w:val="00D40D5B"/>
    <w:rsid w:val="00D41C25"/>
    <w:rsid w:val="00D420BE"/>
    <w:rsid w:val="00D42C7B"/>
    <w:rsid w:val="00D4318B"/>
    <w:rsid w:val="00D4346D"/>
    <w:rsid w:val="00D43BA8"/>
    <w:rsid w:val="00D450C6"/>
    <w:rsid w:val="00D456CE"/>
    <w:rsid w:val="00D45F59"/>
    <w:rsid w:val="00D4615C"/>
    <w:rsid w:val="00D46435"/>
    <w:rsid w:val="00D46892"/>
    <w:rsid w:val="00D46DEC"/>
    <w:rsid w:val="00D46E89"/>
    <w:rsid w:val="00D472EE"/>
    <w:rsid w:val="00D47520"/>
    <w:rsid w:val="00D4782E"/>
    <w:rsid w:val="00D47F97"/>
    <w:rsid w:val="00D50475"/>
    <w:rsid w:val="00D507D5"/>
    <w:rsid w:val="00D50CDC"/>
    <w:rsid w:val="00D523CF"/>
    <w:rsid w:val="00D52B3D"/>
    <w:rsid w:val="00D52F6F"/>
    <w:rsid w:val="00D53C39"/>
    <w:rsid w:val="00D5435E"/>
    <w:rsid w:val="00D54F65"/>
    <w:rsid w:val="00D55115"/>
    <w:rsid w:val="00D55BFA"/>
    <w:rsid w:val="00D55EDD"/>
    <w:rsid w:val="00D56684"/>
    <w:rsid w:val="00D56EBC"/>
    <w:rsid w:val="00D5745C"/>
    <w:rsid w:val="00D5756B"/>
    <w:rsid w:val="00D57578"/>
    <w:rsid w:val="00D57D52"/>
    <w:rsid w:val="00D60009"/>
    <w:rsid w:val="00D6000E"/>
    <w:rsid w:val="00D601E9"/>
    <w:rsid w:val="00D602A1"/>
    <w:rsid w:val="00D60621"/>
    <w:rsid w:val="00D6106C"/>
    <w:rsid w:val="00D6198C"/>
    <w:rsid w:val="00D61D57"/>
    <w:rsid w:val="00D625BE"/>
    <w:rsid w:val="00D62FB5"/>
    <w:rsid w:val="00D64200"/>
    <w:rsid w:val="00D6448D"/>
    <w:rsid w:val="00D64BDA"/>
    <w:rsid w:val="00D64E36"/>
    <w:rsid w:val="00D654B7"/>
    <w:rsid w:val="00D66E3D"/>
    <w:rsid w:val="00D71194"/>
    <w:rsid w:val="00D7134D"/>
    <w:rsid w:val="00D714A8"/>
    <w:rsid w:val="00D71D9C"/>
    <w:rsid w:val="00D72491"/>
    <w:rsid w:val="00D72A87"/>
    <w:rsid w:val="00D72F07"/>
    <w:rsid w:val="00D72F3D"/>
    <w:rsid w:val="00D73696"/>
    <w:rsid w:val="00D737E4"/>
    <w:rsid w:val="00D749F9"/>
    <w:rsid w:val="00D75697"/>
    <w:rsid w:val="00D7589B"/>
    <w:rsid w:val="00D75B10"/>
    <w:rsid w:val="00D76A6A"/>
    <w:rsid w:val="00D7721A"/>
    <w:rsid w:val="00D77309"/>
    <w:rsid w:val="00D77704"/>
    <w:rsid w:val="00D777FC"/>
    <w:rsid w:val="00D77EA7"/>
    <w:rsid w:val="00D77F9A"/>
    <w:rsid w:val="00D8340F"/>
    <w:rsid w:val="00D83618"/>
    <w:rsid w:val="00D838A6"/>
    <w:rsid w:val="00D8411F"/>
    <w:rsid w:val="00D844D4"/>
    <w:rsid w:val="00D85148"/>
    <w:rsid w:val="00D85C1D"/>
    <w:rsid w:val="00D90313"/>
    <w:rsid w:val="00D90583"/>
    <w:rsid w:val="00D90F6F"/>
    <w:rsid w:val="00D9153A"/>
    <w:rsid w:val="00D92297"/>
    <w:rsid w:val="00D92869"/>
    <w:rsid w:val="00D93C6B"/>
    <w:rsid w:val="00D9478D"/>
    <w:rsid w:val="00D94848"/>
    <w:rsid w:val="00D95CC4"/>
    <w:rsid w:val="00D96B62"/>
    <w:rsid w:val="00D96F83"/>
    <w:rsid w:val="00D979D3"/>
    <w:rsid w:val="00DA0424"/>
    <w:rsid w:val="00DA2055"/>
    <w:rsid w:val="00DA2365"/>
    <w:rsid w:val="00DA2393"/>
    <w:rsid w:val="00DA2A2C"/>
    <w:rsid w:val="00DA3928"/>
    <w:rsid w:val="00DA4362"/>
    <w:rsid w:val="00DA5564"/>
    <w:rsid w:val="00DA5B13"/>
    <w:rsid w:val="00DA5D94"/>
    <w:rsid w:val="00DA62F8"/>
    <w:rsid w:val="00DA7640"/>
    <w:rsid w:val="00DA7778"/>
    <w:rsid w:val="00DA78A5"/>
    <w:rsid w:val="00DA7C48"/>
    <w:rsid w:val="00DB02B3"/>
    <w:rsid w:val="00DB04EF"/>
    <w:rsid w:val="00DB1205"/>
    <w:rsid w:val="00DB142B"/>
    <w:rsid w:val="00DB1762"/>
    <w:rsid w:val="00DB1DED"/>
    <w:rsid w:val="00DB2076"/>
    <w:rsid w:val="00DB2404"/>
    <w:rsid w:val="00DB2CFD"/>
    <w:rsid w:val="00DB333F"/>
    <w:rsid w:val="00DB48E1"/>
    <w:rsid w:val="00DB5724"/>
    <w:rsid w:val="00DB5A41"/>
    <w:rsid w:val="00DB704D"/>
    <w:rsid w:val="00DC0756"/>
    <w:rsid w:val="00DC0BC1"/>
    <w:rsid w:val="00DC0EB0"/>
    <w:rsid w:val="00DC19AF"/>
    <w:rsid w:val="00DC1B2A"/>
    <w:rsid w:val="00DC2BC5"/>
    <w:rsid w:val="00DC2F18"/>
    <w:rsid w:val="00DC34CA"/>
    <w:rsid w:val="00DC39BF"/>
    <w:rsid w:val="00DC48D9"/>
    <w:rsid w:val="00DC5C2C"/>
    <w:rsid w:val="00DC6CC2"/>
    <w:rsid w:val="00DD09D3"/>
    <w:rsid w:val="00DD1695"/>
    <w:rsid w:val="00DD2B77"/>
    <w:rsid w:val="00DD2D58"/>
    <w:rsid w:val="00DD2DD6"/>
    <w:rsid w:val="00DD380A"/>
    <w:rsid w:val="00DD3A3E"/>
    <w:rsid w:val="00DD506B"/>
    <w:rsid w:val="00DD56A7"/>
    <w:rsid w:val="00DD63E5"/>
    <w:rsid w:val="00DD6412"/>
    <w:rsid w:val="00DD64C2"/>
    <w:rsid w:val="00DD6AE3"/>
    <w:rsid w:val="00DD7381"/>
    <w:rsid w:val="00DD7CDD"/>
    <w:rsid w:val="00DE095E"/>
    <w:rsid w:val="00DE0BFD"/>
    <w:rsid w:val="00DE1BEA"/>
    <w:rsid w:val="00DE20E7"/>
    <w:rsid w:val="00DE2230"/>
    <w:rsid w:val="00DE2EC6"/>
    <w:rsid w:val="00DE32ED"/>
    <w:rsid w:val="00DE34CC"/>
    <w:rsid w:val="00DE380C"/>
    <w:rsid w:val="00DE3A1B"/>
    <w:rsid w:val="00DE3F2E"/>
    <w:rsid w:val="00DE406F"/>
    <w:rsid w:val="00DE4916"/>
    <w:rsid w:val="00DE4B01"/>
    <w:rsid w:val="00DE525A"/>
    <w:rsid w:val="00DE6786"/>
    <w:rsid w:val="00DE6BB0"/>
    <w:rsid w:val="00DE6FD2"/>
    <w:rsid w:val="00DE7EAC"/>
    <w:rsid w:val="00DF1D1A"/>
    <w:rsid w:val="00DF2ACA"/>
    <w:rsid w:val="00DF3296"/>
    <w:rsid w:val="00DF3371"/>
    <w:rsid w:val="00DF34F9"/>
    <w:rsid w:val="00DF36EC"/>
    <w:rsid w:val="00DF4504"/>
    <w:rsid w:val="00DF4549"/>
    <w:rsid w:val="00DF4B43"/>
    <w:rsid w:val="00DF506C"/>
    <w:rsid w:val="00DF50F1"/>
    <w:rsid w:val="00DF56D4"/>
    <w:rsid w:val="00DF574F"/>
    <w:rsid w:val="00DF5C36"/>
    <w:rsid w:val="00DF6760"/>
    <w:rsid w:val="00DF6E63"/>
    <w:rsid w:val="00DF7660"/>
    <w:rsid w:val="00DF7E34"/>
    <w:rsid w:val="00DF7EFA"/>
    <w:rsid w:val="00E0024C"/>
    <w:rsid w:val="00E00715"/>
    <w:rsid w:val="00E01954"/>
    <w:rsid w:val="00E0262E"/>
    <w:rsid w:val="00E0295E"/>
    <w:rsid w:val="00E02B8B"/>
    <w:rsid w:val="00E03C38"/>
    <w:rsid w:val="00E04379"/>
    <w:rsid w:val="00E04EC2"/>
    <w:rsid w:val="00E05516"/>
    <w:rsid w:val="00E0576B"/>
    <w:rsid w:val="00E05BB8"/>
    <w:rsid w:val="00E05DD5"/>
    <w:rsid w:val="00E06CFE"/>
    <w:rsid w:val="00E073AF"/>
    <w:rsid w:val="00E07C4B"/>
    <w:rsid w:val="00E104BB"/>
    <w:rsid w:val="00E12D91"/>
    <w:rsid w:val="00E133C0"/>
    <w:rsid w:val="00E133F1"/>
    <w:rsid w:val="00E1342F"/>
    <w:rsid w:val="00E134AD"/>
    <w:rsid w:val="00E145B9"/>
    <w:rsid w:val="00E14772"/>
    <w:rsid w:val="00E1571B"/>
    <w:rsid w:val="00E15956"/>
    <w:rsid w:val="00E15AD6"/>
    <w:rsid w:val="00E15B40"/>
    <w:rsid w:val="00E1680E"/>
    <w:rsid w:val="00E16E1D"/>
    <w:rsid w:val="00E20715"/>
    <w:rsid w:val="00E211FF"/>
    <w:rsid w:val="00E2243E"/>
    <w:rsid w:val="00E231A1"/>
    <w:rsid w:val="00E2423A"/>
    <w:rsid w:val="00E2579B"/>
    <w:rsid w:val="00E25834"/>
    <w:rsid w:val="00E26B77"/>
    <w:rsid w:val="00E26DC9"/>
    <w:rsid w:val="00E26DDF"/>
    <w:rsid w:val="00E274EC"/>
    <w:rsid w:val="00E31ECC"/>
    <w:rsid w:val="00E336AE"/>
    <w:rsid w:val="00E33A5A"/>
    <w:rsid w:val="00E34983"/>
    <w:rsid w:val="00E34D10"/>
    <w:rsid w:val="00E35C00"/>
    <w:rsid w:val="00E36DF3"/>
    <w:rsid w:val="00E36FE6"/>
    <w:rsid w:val="00E41A6D"/>
    <w:rsid w:val="00E429DF"/>
    <w:rsid w:val="00E43367"/>
    <w:rsid w:val="00E44261"/>
    <w:rsid w:val="00E445D5"/>
    <w:rsid w:val="00E44671"/>
    <w:rsid w:val="00E455A8"/>
    <w:rsid w:val="00E45ECE"/>
    <w:rsid w:val="00E4696D"/>
    <w:rsid w:val="00E46A57"/>
    <w:rsid w:val="00E47247"/>
    <w:rsid w:val="00E47E67"/>
    <w:rsid w:val="00E51208"/>
    <w:rsid w:val="00E51506"/>
    <w:rsid w:val="00E52235"/>
    <w:rsid w:val="00E52329"/>
    <w:rsid w:val="00E52C6F"/>
    <w:rsid w:val="00E535D4"/>
    <w:rsid w:val="00E53AFA"/>
    <w:rsid w:val="00E53B94"/>
    <w:rsid w:val="00E53EF4"/>
    <w:rsid w:val="00E54FDB"/>
    <w:rsid w:val="00E553D3"/>
    <w:rsid w:val="00E554B5"/>
    <w:rsid w:val="00E56A17"/>
    <w:rsid w:val="00E56B1B"/>
    <w:rsid w:val="00E5703E"/>
    <w:rsid w:val="00E57EC1"/>
    <w:rsid w:val="00E600A6"/>
    <w:rsid w:val="00E60A70"/>
    <w:rsid w:val="00E612F8"/>
    <w:rsid w:val="00E61918"/>
    <w:rsid w:val="00E61C22"/>
    <w:rsid w:val="00E633D5"/>
    <w:rsid w:val="00E63CCF"/>
    <w:rsid w:val="00E64013"/>
    <w:rsid w:val="00E65493"/>
    <w:rsid w:val="00E65A8E"/>
    <w:rsid w:val="00E65BAC"/>
    <w:rsid w:val="00E65FBB"/>
    <w:rsid w:val="00E6722E"/>
    <w:rsid w:val="00E67258"/>
    <w:rsid w:val="00E673F8"/>
    <w:rsid w:val="00E6760F"/>
    <w:rsid w:val="00E67F9F"/>
    <w:rsid w:val="00E708F4"/>
    <w:rsid w:val="00E70DF2"/>
    <w:rsid w:val="00E71ACA"/>
    <w:rsid w:val="00E71E58"/>
    <w:rsid w:val="00E720BE"/>
    <w:rsid w:val="00E72AEA"/>
    <w:rsid w:val="00E72DC7"/>
    <w:rsid w:val="00E7339F"/>
    <w:rsid w:val="00E739EF"/>
    <w:rsid w:val="00E743DE"/>
    <w:rsid w:val="00E74980"/>
    <w:rsid w:val="00E74FC4"/>
    <w:rsid w:val="00E758DB"/>
    <w:rsid w:val="00E770C1"/>
    <w:rsid w:val="00E80125"/>
    <w:rsid w:val="00E8036C"/>
    <w:rsid w:val="00E80B8D"/>
    <w:rsid w:val="00E80EEA"/>
    <w:rsid w:val="00E81D5D"/>
    <w:rsid w:val="00E826A5"/>
    <w:rsid w:val="00E82CC5"/>
    <w:rsid w:val="00E85B62"/>
    <w:rsid w:val="00E85EB2"/>
    <w:rsid w:val="00E87418"/>
    <w:rsid w:val="00E874AD"/>
    <w:rsid w:val="00E87677"/>
    <w:rsid w:val="00E876D8"/>
    <w:rsid w:val="00E905BE"/>
    <w:rsid w:val="00E908B3"/>
    <w:rsid w:val="00E91189"/>
    <w:rsid w:val="00E918D2"/>
    <w:rsid w:val="00E926EA"/>
    <w:rsid w:val="00E929D8"/>
    <w:rsid w:val="00E934BD"/>
    <w:rsid w:val="00E93612"/>
    <w:rsid w:val="00E941D2"/>
    <w:rsid w:val="00E945E8"/>
    <w:rsid w:val="00E94BD9"/>
    <w:rsid w:val="00E94D64"/>
    <w:rsid w:val="00E97757"/>
    <w:rsid w:val="00EA14C1"/>
    <w:rsid w:val="00EA1DB8"/>
    <w:rsid w:val="00EA1FB4"/>
    <w:rsid w:val="00EA222F"/>
    <w:rsid w:val="00EA2884"/>
    <w:rsid w:val="00EA322C"/>
    <w:rsid w:val="00EA3413"/>
    <w:rsid w:val="00EA3C7A"/>
    <w:rsid w:val="00EA4836"/>
    <w:rsid w:val="00EA4B6A"/>
    <w:rsid w:val="00EA53F4"/>
    <w:rsid w:val="00EA6CD2"/>
    <w:rsid w:val="00EA78A6"/>
    <w:rsid w:val="00EB0E9B"/>
    <w:rsid w:val="00EB107E"/>
    <w:rsid w:val="00EB1913"/>
    <w:rsid w:val="00EB2002"/>
    <w:rsid w:val="00EB2950"/>
    <w:rsid w:val="00EB316F"/>
    <w:rsid w:val="00EB3610"/>
    <w:rsid w:val="00EB3C3C"/>
    <w:rsid w:val="00EB4526"/>
    <w:rsid w:val="00EB4DB8"/>
    <w:rsid w:val="00EB64CC"/>
    <w:rsid w:val="00EB66AB"/>
    <w:rsid w:val="00EB6CC9"/>
    <w:rsid w:val="00EB7BF3"/>
    <w:rsid w:val="00EB7C45"/>
    <w:rsid w:val="00EB7D74"/>
    <w:rsid w:val="00EC0C96"/>
    <w:rsid w:val="00EC1806"/>
    <w:rsid w:val="00EC2686"/>
    <w:rsid w:val="00EC26EF"/>
    <w:rsid w:val="00EC2854"/>
    <w:rsid w:val="00EC2A21"/>
    <w:rsid w:val="00EC2D29"/>
    <w:rsid w:val="00EC36C9"/>
    <w:rsid w:val="00EC3A73"/>
    <w:rsid w:val="00EC3EC3"/>
    <w:rsid w:val="00EC482F"/>
    <w:rsid w:val="00EC520A"/>
    <w:rsid w:val="00EC533B"/>
    <w:rsid w:val="00EC5839"/>
    <w:rsid w:val="00EC583E"/>
    <w:rsid w:val="00EC5FFB"/>
    <w:rsid w:val="00EC6C6D"/>
    <w:rsid w:val="00EC7056"/>
    <w:rsid w:val="00ED049C"/>
    <w:rsid w:val="00ED1025"/>
    <w:rsid w:val="00ED1417"/>
    <w:rsid w:val="00ED1C32"/>
    <w:rsid w:val="00ED1D98"/>
    <w:rsid w:val="00ED210D"/>
    <w:rsid w:val="00ED22EE"/>
    <w:rsid w:val="00ED25DA"/>
    <w:rsid w:val="00ED2717"/>
    <w:rsid w:val="00ED34CA"/>
    <w:rsid w:val="00ED48B6"/>
    <w:rsid w:val="00ED593F"/>
    <w:rsid w:val="00ED5CD2"/>
    <w:rsid w:val="00ED6968"/>
    <w:rsid w:val="00ED7572"/>
    <w:rsid w:val="00ED75CB"/>
    <w:rsid w:val="00ED797F"/>
    <w:rsid w:val="00EE0076"/>
    <w:rsid w:val="00EE0494"/>
    <w:rsid w:val="00EE099A"/>
    <w:rsid w:val="00EE0E32"/>
    <w:rsid w:val="00EE11EF"/>
    <w:rsid w:val="00EE14FC"/>
    <w:rsid w:val="00EE1624"/>
    <w:rsid w:val="00EE278A"/>
    <w:rsid w:val="00EE3F6D"/>
    <w:rsid w:val="00EE4818"/>
    <w:rsid w:val="00EE56A5"/>
    <w:rsid w:val="00EE6166"/>
    <w:rsid w:val="00EE71D8"/>
    <w:rsid w:val="00EE74A2"/>
    <w:rsid w:val="00EE7A9E"/>
    <w:rsid w:val="00EE7CCB"/>
    <w:rsid w:val="00EF0B32"/>
    <w:rsid w:val="00EF0F47"/>
    <w:rsid w:val="00EF1588"/>
    <w:rsid w:val="00EF160C"/>
    <w:rsid w:val="00EF1911"/>
    <w:rsid w:val="00EF1A02"/>
    <w:rsid w:val="00EF1ABB"/>
    <w:rsid w:val="00EF1D2A"/>
    <w:rsid w:val="00EF2280"/>
    <w:rsid w:val="00EF24D6"/>
    <w:rsid w:val="00EF37B3"/>
    <w:rsid w:val="00EF3F50"/>
    <w:rsid w:val="00EF4709"/>
    <w:rsid w:val="00EF47C3"/>
    <w:rsid w:val="00EF668E"/>
    <w:rsid w:val="00EF6AE6"/>
    <w:rsid w:val="00F000FC"/>
    <w:rsid w:val="00F01000"/>
    <w:rsid w:val="00F01D3F"/>
    <w:rsid w:val="00F02B0F"/>
    <w:rsid w:val="00F0437B"/>
    <w:rsid w:val="00F043CB"/>
    <w:rsid w:val="00F0446B"/>
    <w:rsid w:val="00F04EAB"/>
    <w:rsid w:val="00F0530F"/>
    <w:rsid w:val="00F06675"/>
    <w:rsid w:val="00F06710"/>
    <w:rsid w:val="00F06A13"/>
    <w:rsid w:val="00F06BE2"/>
    <w:rsid w:val="00F076E7"/>
    <w:rsid w:val="00F0793B"/>
    <w:rsid w:val="00F07C8E"/>
    <w:rsid w:val="00F1027E"/>
    <w:rsid w:val="00F102D8"/>
    <w:rsid w:val="00F11079"/>
    <w:rsid w:val="00F11314"/>
    <w:rsid w:val="00F11C80"/>
    <w:rsid w:val="00F120DC"/>
    <w:rsid w:val="00F123F2"/>
    <w:rsid w:val="00F12A13"/>
    <w:rsid w:val="00F12EC0"/>
    <w:rsid w:val="00F12F13"/>
    <w:rsid w:val="00F140B1"/>
    <w:rsid w:val="00F1411A"/>
    <w:rsid w:val="00F147A2"/>
    <w:rsid w:val="00F14E2D"/>
    <w:rsid w:val="00F17F7E"/>
    <w:rsid w:val="00F20357"/>
    <w:rsid w:val="00F2168C"/>
    <w:rsid w:val="00F21EF0"/>
    <w:rsid w:val="00F22171"/>
    <w:rsid w:val="00F22583"/>
    <w:rsid w:val="00F23878"/>
    <w:rsid w:val="00F24C0E"/>
    <w:rsid w:val="00F253FE"/>
    <w:rsid w:val="00F255A7"/>
    <w:rsid w:val="00F25693"/>
    <w:rsid w:val="00F25C84"/>
    <w:rsid w:val="00F25D70"/>
    <w:rsid w:val="00F2633A"/>
    <w:rsid w:val="00F263F6"/>
    <w:rsid w:val="00F2677D"/>
    <w:rsid w:val="00F26EDE"/>
    <w:rsid w:val="00F26EF1"/>
    <w:rsid w:val="00F27574"/>
    <w:rsid w:val="00F275E9"/>
    <w:rsid w:val="00F278B5"/>
    <w:rsid w:val="00F27CA4"/>
    <w:rsid w:val="00F30F35"/>
    <w:rsid w:val="00F312E3"/>
    <w:rsid w:val="00F31474"/>
    <w:rsid w:val="00F316F9"/>
    <w:rsid w:val="00F31DA9"/>
    <w:rsid w:val="00F31F18"/>
    <w:rsid w:val="00F32D31"/>
    <w:rsid w:val="00F32F63"/>
    <w:rsid w:val="00F330D6"/>
    <w:rsid w:val="00F33862"/>
    <w:rsid w:val="00F34773"/>
    <w:rsid w:val="00F352BA"/>
    <w:rsid w:val="00F35708"/>
    <w:rsid w:val="00F3632C"/>
    <w:rsid w:val="00F36AC1"/>
    <w:rsid w:val="00F36B8A"/>
    <w:rsid w:val="00F3709E"/>
    <w:rsid w:val="00F376F4"/>
    <w:rsid w:val="00F37C19"/>
    <w:rsid w:val="00F37C76"/>
    <w:rsid w:val="00F4177B"/>
    <w:rsid w:val="00F41ECB"/>
    <w:rsid w:val="00F421E0"/>
    <w:rsid w:val="00F42537"/>
    <w:rsid w:val="00F42D8D"/>
    <w:rsid w:val="00F4338E"/>
    <w:rsid w:val="00F43BE5"/>
    <w:rsid w:val="00F447A2"/>
    <w:rsid w:val="00F44A1A"/>
    <w:rsid w:val="00F44D16"/>
    <w:rsid w:val="00F4577D"/>
    <w:rsid w:val="00F45A19"/>
    <w:rsid w:val="00F45D7C"/>
    <w:rsid w:val="00F45E9B"/>
    <w:rsid w:val="00F46B99"/>
    <w:rsid w:val="00F475C0"/>
    <w:rsid w:val="00F478A4"/>
    <w:rsid w:val="00F47F09"/>
    <w:rsid w:val="00F50447"/>
    <w:rsid w:val="00F50E2F"/>
    <w:rsid w:val="00F5138F"/>
    <w:rsid w:val="00F51E5F"/>
    <w:rsid w:val="00F53132"/>
    <w:rsid w:val="00F532A5"/>
    <w:rsid w:val="00F53BEB"/>
    <w:rsid w:val="00F54F56"/>
    <w:rsid w:val="00F55D41"/>
    <w:rsid w:val="00F55DE5"/>
    <w:rsid w:val="00F60CFB"/>
    <w:rsid w:val="00F62DD9"/>
    <w:rsid w:val="00F63057"/>
    <w:rsid w:val="00F639DD"/>
    <w:rsid w:val="00F63A50"/>
    <w:rsid w:val="00F64A3C"/>
    <w:rsid w:val="00F64BC0"/>
    <w:rsid w:val="00F653E6"/>
    <w:rsid w:val="00F654A2"/>
    <w:rsid w:val="00F65799"/>
    <w:rsid w:val="00F66BAE"/>
    <w:rsid w:val="00F67729"/>
    <w:rsid w:val="00F67D60"/>
    <w:rsid w:val="00F67DB7"/>
    <w:rsid w:val="00F67EAA"/>
    <w:rsid w:val="00F70485"/>
    <w:rsid w:val="00F717CE"/>
    <w:rsid w:val="00F72518"/>
    <w:rsid w:val="00F73501"/>
    <w:rsid w:val="00F73574"/>
    <w:rsid w:val="00F759E4"/>
    <w:rsid w:val="00F769BD"/>
    <w:rsid w:val="00F771ED"/>
    <w:rsid w:val="00F7722A"/>
    <w:rsid w:val="00F778CD"/>
    <w:rsid w:val="00F801FD"/>
    <w:rsid w:val="00F8034A"/>
    <w:rsid w:val="00F8304F"/>
    <w:rsid w:val="00F84D22"/>
    <w:rsid w:val="00F850B4"/>
    <w:rsid w:val="00F85A61"/>
    <w:rsid w:val="00F86DFC"/>
    <w:rsid w:val="00F86DFD"/>
    <w:rsid w:val="00F870BC"/>
    <w:rsid w:val="00F87375"/>
    <w:rsid w:val="00F878C9"/>
    <w:rsid w:val="00F87EF8"/>
    <w:rsid w:val="00F905ED"/>
    <w:rsid w:val="00F906C2"/>
    <w:rsid w:val="00F911F7"/>
    <w:rsid w:val="00F919AA"/>
    <w:rsid w:val="00F9239A"/>
    <w:rsid w:val="00F923D2"/>
    <w:rsid w:val="00F92C02"/>
    <w:rsid w:val="00F9434D"/>
    <w:rsid w:val="00F947A6"/>
    <w:rsid w:val="00F94D13"/>
    <w:rsid w:val="00F95D2F"/>
    <w:rsid w:val="00F9605D"/>
    <w:rsid w:val="00F960B1"/>
    <w:rsid w:val="00F96344"/>
    <w:rsid w:val="00F96CDE"/>
    <w:rsid w:val="00F96E87"/>
    <w:rsid w:val="00F96EFF"/>
    <w:rsid w:val="00F96FE7"/>
    <w:rsid w:val="00F97710"/>
    <w:rsid w:val="00F97E53"/>
    <w:rsid w:val="00FA010C"/>
    <w:rsid w:val="00FA02A4"/>
    <w:rsid w:val="00FA1D5B"/>
    <w:rsid w:val="00FA240A"/>
    <w:rsid w:val="00FA3864"/>
    <w:rsid w:val="00FA3B9C"/>
    <w:rsid w:val="00FA3E94"/>
    <w:rsid w:val="00FA4DBD"/>
    <w:rsid w:val="00FA5710"/>
    <w:rsid w:val="00FA5754"/>
    <w:rsid w:val="00FA74B2"/>
    <w:rsid w:val="00FA7A39"/>
    <w:rsid w:val="00FB1167"/>
    <w:rsid w:val="00FB19EB"/>
    <w:rsid w:val="00FB1C2F"/>
    <w:rsid w:val="00FB1CE9"/>
    <w:rsid w:val="00FB1F06"/>
    <w:rsid w:val="00FB24D0"/>
    <w:rsid w:val="00FB33C5"/>
    <w:rsid w:val="00FB3541"/>
    <w:rsid w:val="00FB3675"/>
    <w:rsid w:val="00FB3799"/>
    <w:rsid w:val="00FB388E"/>
    <w:rsid w:val="00FB3A6A"/>
    <w:rsid w:val="00FB3E2F"/>
    <w:rsid w:val="00FB49A0"/>
    <w:rsid w:val="00FB4AB9"/>
    <w:rsid w:val="00FB4BF8"/>
    <w:rsid w:val="00FB4CD4"/>
    <w:rsid w:val="00FB4DF0"/>
    <w:rsid w:val="00FB5C16"/>
    <w:rsid w:val="00FB5C3F"/>
    <w:rsid w:val="00FB5E1A"/>
    <w:rsid w:val="00FB6210"/>
    <w:rsid w:val="00FB664F"/>
    <w:rsid w:val="00FB66C1"/>
    <w:rsid w:val="00FB6B48"/>
    <w:rsid w:val="00FB73C9"/>
    <w:rsid w:val="00FC115F"/>
    <w:rsid w:val="00FC17E2"/>
    <w:rsid w:val="00FC1CA4"/>
    <w:rsid w:val="00FC2435"/>
    <w:rsid w:val="00FC2C9B"/>
    <w:rsid w:val="00FC2D91"/>
    <w:rsid w:val="00FC3616"/>
    <w:rsid w:val="00FC3A36"/>
    <w:rsid w:val="00FC47FD"/>
    <w:rsid w:val="00FC4E28"/>
    <w:rsid w:val="00FC55A5"/>
    <w:rsid w:val="00FC58A8"/>
    <w:rsid w:val="00FC6017"/>
    <w:rsid w:val="00FC6266"/>
    <w:rsid w:val="00FC68CC"/>
    <w:rsid w:val="00FC7A2E"/>
    <w:rsid w:val="00FD02AD"/>
    <w:rsid w:val="00FD076D"/>
    <w:rsid w:val="00FD0B6C"/>
    <w:rsid w:val="00FD0FDF"/>
    <w:rsid w:val="00FD15D7"/>
    <w:rsid w:val="00FD1658"/>
    <w:rsid w:val="00FD1CB7"/>
    <w:rsid w:val="00FD2FED"/>
    <w:rsid w:val="00FD3622"/>
    <w:rsid w:val="00FD3B72"/>
    <w:rsid w:val="00FD3CD2"/>
    <w:rsid w:val="00FD3DC9"/>
    <w:rsid w:val="00FD4534"/>
    <w:rsid w:val="00FD51E8"/>
    <w:rsid w:val="00FD7ADF"/>
    <w:rsid w:val="00FD7D1F"/>
    <w:rsid w:val="00FE042E"/>
    <w:rsid w:val="00FE0430"/>
    <w:rsid w:val="00FE051C"/>
    <w:rsid w:val="00FE0AF2"/>
    <w:rsid w:val="00FE0F3B"/>
    <w:rsid w:val="00FE1C1E"/>
    <w:rsid w:val="00FE1CF1"/>
    <w:rsid w:val="00FE1E89"/>
    <w:rsid w:val="00FE34B3"/>
    <w:rsid w:val="00FE354D"/>
    <w:rsid w:val="00FE3A8A"/>
    <w:rsid w:val="00FE3D32"/>
    <w:rsid w:val="00FE3E06"/>
    <w:rsid w:val="00FE3E72"/>
    <w:rsid w:val="00FE436B"/>
    <w:rsid w:val="00FE4379"/>
    <w:rsid w:val="00FE4C1E"/>
    <w:rsid w:val="00FE4F44"/>
    <w:rsid w:val="00FE5843"/>
    <w:rsid w:val="00FE6106"/>
    <w:rsid w:val="00FE61FD"/>
    <w:rsid w:val="00FE67E4"/>
    <w:rsid w:val="00FF01B9"/>
    <w:rsid w:val="00FF155D"/>
    <w:rsid w:val="00FF171B"/>
    <w:rsid w:val="00FF1F1B"/>
    <w:rsid w:val="00FF3FD9"/>
    <w:rsid w:val="00FF4605"/>
    <w:rsid w:val="00FF486E"/>
    <w:rsid w:val="00FF4C13"/>
    <w:rsid w:val="00FF5A67"/>
    <w:rsid w:val="00FF5EBB"/>
    <w:rsid w:val="00FF5F3C"/>
    <w:rsid w:val="00FF611C"/>
    <w:rsid w:val="00FF6222"/>
    <w:rsid w:val="00FF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397FC-7727-4CC8-9A7C-FBC9F079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381"/>
  </w:style>
  <w:style w:type="paragraph" w:styleId="1">
    <w:name w:val="heading 1"/>
    <w:aliases w:val="Заголовок к таб."/>
    <w:basedOn w:val="a"/>
    <w:next w:val="a"/>
    <w:link w:val="10"/>
    <w:qFormat/>
    <w:rsid w:val="00773381"/>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9"/>
    <w:unhideWhenUsed/>
    <w:qFormat/>
    <w:rsid w:val="00773381"/>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9"/>
    <w:qFormat/>
    <w:rsid w:val="00773381"/>
    <w:pPr>
      <w:keepNext/>
      <w:outlineLvl w:val="2"/>
    </w:pPr>
    <w:rPr>
      <w:rFonts w:ascii="Times New Roman" w:eastAsia="Times New Roman" w:hAnsi="Times New Roman" w:cs="Times New Roman"/>
      <w:b/>
      <w:sz w:val="20"/>
      <w:szCs w:val="20"/>
      <w:lang w:eastAsia="ru-RU"/>
    </w:rPr>
  </w:style>
  <w:style w:type="paragraph" w:styleId="4">
    <w:name w:val="heading 4"/>
    <w:basedOn w:val="a"/>
    <w:next w:val="a"/>
    <w:link w:val="40"/>
    <w:uiPriority w:val="99"/>
    <w:qFormat/>
    <w:rsid w:val="00773381"/>
    <w:pPr>
      <w:keepNext/>
      <w:spacing w:before="240" w:after="60"/>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773381"/>
    <w:pPr>
      <w:spacing w:before="240" w:after="60"/>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773381"/>
    <w:pPr>
      <w:spacing w:before="240" w:after="60"/>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773381"/>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773381"/>
    <w:pPr>
      <w:spacing w:before="240" w:after="6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773381"/>
    <w:pPr>
      <w:spacing w:before="240" w:after="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к таб. Знак"/>
    <w:basedOn w:val="a0"/>
    <w:link w:val="1"/>
    <w:rsid w:val="00773381"/>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0"/>
    <w:link w:val="2"/>
    <w:uiPriority w:val="99"/>
    <w:rsid w:val="00773381"/>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uiPriority w:val="99"/>
    <w:rsid w:val="00773381"/>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9"/>
    <w:rsid w:val="0077338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77338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773381"/>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773381"/>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77338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773381"/>
    <w:rPr>
      <w:rFonts w:ascii="Arial" w:eastAsia="Times New Roman" w:hAnsi="Arial" w:cs="Arial"/>
      <w:lang w:eastAsia="ru-RU"/>
    </w:rPr>
  </w:style>
  <w:style w:type="table" w:styleId="a3">
    <w:name w:val="Table Grid"/>
    <w:basedOn w:val="a1"/>
    <w:uiPriority w:val="59"/>
    <w:rsid w:val="00773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73381"/>
    <w:pPr>
      <w:tabs>
        <w:tab w:val="center" w:pos="4677"/>
        <w:tab w:val="right" w:pos="9355"/>
      </w:tabs>
    </w:pPr>
  </w:style>
  <w:style w:type="character" w:customStyle="1" w:styleId="a5">
    <w:name w:val="Верхний колонтитул Знак"/>
    <w:basedOn w:val="a0"/>
    <w:link w:val="a4"/>
    <w:rsid w:val="00773381"/>
  </w:style>
  <w:style w:type="paragraph" w:styleId="a6">
    <w:name w:val="footer"/>
    <w:basedOn w:val="a"/>
    <w:link w:val="a7"/>
    <w:unhideWhenUsed/>
    <w:rsid w:val="00773381"/>
    <w:pPr>
      <w:tabs>
        <w:tab w:val="center" w:pos="4677"/>
        <w:tab w:val="right" w:pos="9355"/>
      </w:tabs>
    </w:pPr>
  </w:style>
  <w:style w:type="character" w:customStyle="1" w:styleId="a7">
    <w:name w:val="Нижний колонтитул Знак"/>
    <w:basedOn w:val="a0"/>
    <w:link w:val="a6"/>
    <w:rsid w:val="00773381"/>
  </w:style>
  <w:style w:type="paragraph" w:styleId="a8">
    <w:name w:val="List Paragraph"/>
    <w:basedOn w:val="a"/>
    <w:link w:val="a9"/>
    <w:uiPriority w:val="34"/>
    <w:qFormat/>
    <w:rsid w:val="00773381"/>
    <w:pPr>
      <w:widowControl w:val="0"/>
      <w:autoSpaceDE w:val="0"/>
      <w:autoSpaceDN w:val="0"/>
      <w:adjustRightInd w:val="0"/>
      <w:ind w:left="720"/>
      <w:contextualSpacing/>
    </w:pPr>
    <w:rPr>
      <w:rFonts w:ascii="Times New Roman" w:eastAsia="Times New Roman" w:hAnsi="Times New Roman" w:cs="Times New Roman"/>
      <w:sz w:val="20"/>
      <w:szCs w:val="20"/>
      <w:lang w:eastAsia="ru-RU"/>
    </w:rPr>
  </w:style>
  <w:style w:type="paragraph" w:customStyle="1" w:styleId="Style1">
    <w:name w:val="Style1"/>
    <w:basedOn w:val="a"/>
    <w:rsid w:val="00773381"/>
    <w:pPr>
      <w:widowControl w:val="0"/>
      <w:autoSpaceDE w:val="0"/>
      <w:autoSpaceDN w:val="0"/>
      <w:adjustRightInd w:val="0"/>
      <w:spacing w:line="264" w:lineRule="exact"/>
      <w:ind w:firstLine="403"/>
      <w:jc w:val="both"/>
    </w:pPr>
    <w:rPr>
      <w:rFonts w:ascii="Times New Roman" w:eastAsia="Times New Roman" w:hAnsi="Times New Roman" w:cs="Times New Roman"/>
      <w:sz w:val="24"/>
      <w:szCs w:val="24"/>
      <w:lang w:eastAsia="ru-RU"/>
    </w:rPr>
  </w:style>
  <w:style w:type="paragraph" w:customStyle="1" w:styleId="Standard">
    <w:name w:val="Standard"/>
    <w:rsid w:val="00773381"/>
    <w:pPr>
      <w:widowControl w:val="0"/>
      <w:suppressAutoHyphens/>
      <w:autoSpaceDN w:val="0"/>
      <w:textAlignment w:val="baseline"/>
    </w:pPr>
    <w:rPr>
      <w:rFonts w:ascii="Arial" w:eastAsia="Lucida Sans Unicode" w:hAnsi="Arial" w:cs="Tahoma"/>
      <w:kern w:val="3"/>
      <w:sz w:val="21"/>
      <w:szCs w:val="24"/>
      <w:lang w:eastAsia="ru-RU"/>
    </w:rPr>
  </w:style>
  <w:style w:type="paragraph" w:styleId="aa">
    <w:name w:val="Body Text Indent"/>
    <w:aliases w:val="Основной текст 1,Нумерованный список !!,Надин стиль"/>
    <w:basedOn w:val="a"/>
    <w:link w:val="ab"/>
    <w:rsid w:val="00773381"/>
    <w:pPr>
      <w:suppressAutoHyphens/>
      <w:ind w:firstLine="709"/>
    </w:pPr>
    <w:rPr>
      <w:rFonts w:ascii="Times New Roman" w:eastAsia="Times New Roman" w:hAnsi="Times New Roman" w:cs="Times New Roman"/>
      <w:sz w:val="28"/>
      <w:szCs w:val="20"/>
      <w:lang w:eastAsia="ar-SA"/>
    </w:rPr>
  </w:style>
  <w:style w:type="character" w:customStyle="1" w:styleId="ab">
    <w:name w:val="Основной текст с отступом Знак"/>
    <w:aliases w:val="Основной текст 1 Знак,Нумерованный список !! Знак,Надин стиль Знак"/>
    <w:basedOn w:val="a0"/>
    <w:link w:val="aa"/>
    <w:uiPriority w:val="99"/>
    <w:rsid w:val="00773381"/>
    <w:rPr>
      <w:rFonts w:ascii="Times New Roman" w:eastAsia="Times New Roman" w:hAnsi="Times New Roman" w:cs="Times New Roman"/>
      <w:sz w:val="28"/>
      <w:szCs w:val="20"/>
      <w:lang w:eastAsia="ar-SA"/>
    </w:rPr>
  </w:style>
  <w:style w:type="paragraph" w:styleId="ac">
    <w:name w:val="Balloon Text"/>
    <w:basedOn w:val="a"/>
    <w:link w:val="ad"/>
    <w:unhideWhenUsed/>
    <w:rsid w:val="00773381"/>
    <w:rPr>
      <w:rFonts w:ascii="Tahoma" w:hAnsi="Tahoma" w:cs="Tahoma"/>
      <w:sz w:val="16"/>
      <w:szCs w:val="16"/>
    </w:rPr>
  </w:style>
  <w:style w:type="character" w:customStyle="1" w:styleId="ad">
    <w:name w:val="Текст выноски Знак"/>
    <w:basedOn w:val="a0"/>
    <w:link w:val="ac"/>
    <w:rsid w:val="00773381"/>
    <w:rPr>
      <w:rFonts w:ascii="Tahoma" w:hAnsi="Tahoma" w:cs="Tahoma"/>
      <w:sz w:val="16"/>
      <w:szCs w:val="16"/>
    </w:rPr>
  </w:style>
  <w:style w:type="paragraph" w:styleId="ae">
    <w:name w:val="Body Text"/>
    <w:basedOn w:val="a"/>
    <w:link w:val="af"/>
    <w:unhideWhenUsed/>
    <w:rsid w:val="00773381"/>
    <w:pPr>
      <w:spacing w:after="120"/>
    </w:pPr>
  </w:style>
  <w:style w:type="character" w:customStyle="1" w:styleId="af">
    <w:name w:val="Основной текст Знак"/>
    <w:basedOn w:val="a0"/>
    <w:link w:val="ae"/>
    <w:rsid w:val="00773381"/>
  </w:style>
  <w:style w:type="paragraph" w:styleId="21">
    <w:name w:val="Body Text Indent 2"/>
    <w:basedOn w:val="a"/>
    <w:link w:val="22"/>
    <w:uiPriority w:val="99"/>
    <w:unhideWhenUsed/>
    <w:rsid w:val="00773381"/>
    <w:pPr>
      <w:spacing w:after="120" w:line="480" w:lineRule="auto"/>
      <w:ind w:left="283"/>
    </w:pPr>
  </w:style>
  <w:style w:type="character" w:customStyle="1" w:styleId="22">
    <w:name w:val="Основной текст с отступом 2 Знак"/>
    <w:basedOn w:val="a0"/>
    <w:link w:val="21"/>
    <w:uiPriority w:val="99"/>
    <w:rsid w:val="00773381"/>
  </w:style>
  <w:style w:type="paragraph" w:styleId="af0">
    <w:name w:val="Normal (Web)"/>
    <w:aliases w:val="Обычный (Web)"/>
    <w:basedOn w:val="a"/>
    <w:rsid w:val="00773381"/>
    <w:pPr>
      <w:spacing w:before="100" w:beforeAutospacing="1" w:after="100" w:afterAutospacing="1"/>
    </w:pPr>
    <w:rPr>
      <w:rFonts w:ascii="Tahoma" w:eastAsia="Times New Roman" w:hAnsi="Tahoma" w:cs="Tahoma"/>
      <w:sz w:val="16"/>
      <w:szCs w:val="16"/>
      <w:lang w:eastAsia="ru-RU"/>
    </w:rPr>
  </w:style>
  <w:style w:type="paragraph" w:styleId="31">
    <w:name w:val="Body Text 3"/>
    <w:basedOn w:val="a"/>
    <w:link w:val="32"/>
    <w:uiPriority w:val="99"/>
    <w:rsid w:val="00773381"/>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773381"/>
    <w:rPr>
      <w:rFonts w:ascii="Times New Roman" w:eastAsia="Times New Roman" w:hAnsi="Times New Roman" w:cs="Times New Roman"/>
      <w:sz w:val="16"/>
      <w:szCs w:val="16"/>
      <w:lang w:eastAsia="ru-RU"/>
    </w:rPr>
  </w:style>
  <w:style w:type="character" w:styleId="af1">
    <w:name w:val="Strong"/>
    <w:basedOn w:val="a0"/>
    <w:uiPriority w:val="99"/>
    <w:qFormat/>
    <w:rsid w:val="00773381"/>
    <w:rPr>
      <w:b/>
      <w:bCs/>
    </w:rPr>
  </w:style>
  <w:style w:type="character" w:customStyle="1" w:styleId="apple-converted-space">
    <w:name w:val="apple-converted-space"/>
    <w:basedOn w:val="a0"/>
    <w:uiPriority w:val="99"/>
    <w:rsid w:val="00773381"/>
  </w:style>
  <w:style w:type="paragraph" w:customStyle="1" w:styleId="Style2">
    <w:name w:val="Style2"/>
    <w:basedOn w:val="a"/>
    <w:rsid w:val="00773381"/>
    <w:pPr>
      <w:widowControl w:val="0"/>
      <w:autoSpaceDE w:val="0"/>
      <w:autoSpaceDN w:val="0"/>
      <w:adjustRightInd w:val="0"/>
      <w:spacing w:line="271" w:lineRule="exact"/>
      <w:ind w:firstLine="710"/>
    </w:pPr>
    <w:rPr>
      <w:rFonts w:ascii="Times New Roman" w:eastAsia="Times New Roman" w:hAnsi="Times New Roman" w:cs="Times New Roman"/>
      <w:sz w:val="24"/>
      <w:szCs w:val="24"/>
      <w:lang w:eastAsia="ru-RU"/>
    </w:rPr>
  </w:style>
  <w:style w:type="character" w:customStyle="1" w:styleId="FontStyle12">
    <w:name w:val="Font Style12"/>
    <w:rsid w:val="00773381"/>
    <w:rPr>
      <w:rFonts w:ascii="Times New Roman" w:hAnsi="Times New Roman" w:cs="Times New Roman"/>
      <w:sz w:val="26"/>
      <w:szCs w:val="26"/>
    </w:rPr>
  </w:style>
  <w:style w:type="paragraph" w:styleId="af2">
    <w:name w:val="No Spacing"/>
    <w:link w:val="af3"/>
    <w:uiPriority w:val="1"/>
    <w:qFormat/>
    <w:rsid w:val="00773381"/>
    <w:rPr>
      <w:rFonts w:ascii="Calibri" w:eastAsia="Times New Roman" w:hAnsi="Calibri" w:cs="Times New Roman"/>
      <w:lang w:eastAsia="ru-RU"/>
    </w:rPr>
  </w:style>
  <w:style w:type="paragraph" w:styleId="HTML">
    <w:name w:val="HTML Preformatted"/>
    <w:basedOn w:val="a"/>
    <w:link w:val="HTML0"/>
    <w:unhideWhenUsed/>
    <w:rsid w:val="0077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73381"/>
    <w:rPr>
      <w:rFonts w:ascii="Courier New" w:eastAsia="Times New Roman" w:hAnsi="Courier New" w:cs="Courier New"/>
      <w:sz w:val="20"/>
      <w:szCs w:val="20"/>
      <w:lang w:eastAsia="ru-RU"/>
    </w:rPr>
  </w:style>
  <w:style w:type="paragraph" w:customStyle="1" w:styleId="210">
    <w:name w:val="Основной текст 21"/>
    <w:basedOn w:val="a"/>
    <w:uiPriority w:val="99"/>
    <w:rsid w:val="00773381"/>
    <w:rPr>
      <w:rFonts w:ascii="Times New Roman" w:eastAsia="Times New Roman" w:hAnsi="Times New Roman" w:cs="Times New Roman"/>
      <w:sz w:val="28"/>
      <w:szCs w:val="20"/>
      <w:lang w:eastAsia="ar-SA"/>
    </w:rPr>
  </w:style>
  <w:style w:type="paragraph" w:customStyle="1" w:styleId="11">
    <w:name w:val="Обычный1"/>
    <w:uiPriority w:val="99"/>
    <w:rsid w:val="00773381"/>
    <w:pPr>
      <w:widowControl w:val="0"/>
      <w:suppressAutoHyphens/>
    </w:pPr>
    <w:rPr>
      <w:rFonts w:ascii="Times New Roman" w:eastAsia="Times New Roman" w:hAnsi="Times New Roman" w:cs="Times New Roman"/>
      <w:sz w:val="20"/>
      <w:szCs w:val="20"/>
      <w:lang w:eastAsia="ar-SA"/>
    </w:rPr>
  </w:style>
  <w:style w:type="paragraph" w:styleId="23">
    <w:name w:val="Body Text 2"/>
    <w:basedOn w:val="a"/>
    <w:link w:val="24"/>
    <w:uiPriority w:val="99"/>
    <w:unhideWhenUsed/>
    <w:rsid w:val="00773381"/>
    <w:pPr>
      <w:spacing w:after="120" w:line="480" w:lineRule="auto"/>
    </w:pPr>
  </w:style>
  <w:style w:type="character" w:customStyle="1" w:styleId="24">
    <w:name w:val="Основной текст 2 Знак"/>
    <w:basedOn w:val="a0"/>
    <w:link w:val="23"/>
    <w:uiPriority w:val="99"/>
    <w:rsid w:val="00773381"/>
  </w:style>
  <w:style w:type="numbering" w:customStyle="1" w:styleId="12">
    <w:name w:val="Нет списка1"/>
    <w:next w:val="a2"/>
    <w:semiHidden/>
    <w:rsid w:val="00773381"/>
  </w:style>
  <w:style w:type="paragraph" w:customStyle="1" w:styleId="af4">
    <w:name w:val="Знак Знак Знак Знак Знак Знак Знак"/>
    <w:basedOn w:val="a"/>
    <w:uiPriority w:val="99"/>
    <w:rsid w:val="00773381"/>
    <w:pPr>
      <w:tabs>
        <w:tab w:val="left" w:pos="1134"/>
      </w:tabs>
      <w:spacing w:after="160" w:line="240" w:lineRule="exact"/>
    </w:pPr>
    <w:rPr>
      <w:rFonts w:ascii="Times New Roman" w:eastAsia="Times New Roman" w:hAnsi="Times New Roman" w:cs="Times New Roman"/>
      <w:noProof/>
      <w:szCs w:val="20"/>
      <w:lang w:val="en-US" w:eastAsia="ru-RU"/>
    </w:rPr>
  </w:style>
  <w:style w:type="character" w:styleId="af5">
    <w:name w:val="page number"/>
    <w:basedOn w:val="a0"/>
    <w:rsid w:val="00773381"/>
  </w:style>
  <w:style w:type="paragraph" w:styleId="13">
    <w:name w:val="toc 1"/>
    <w:basedOn w:val="a"/>
    <w:next w:val="a"/>
    <w:autoRedefine/>
    <w:uiPriority w:val="99"/>
    <w:rsid w:val="00773381"/>
    <w:pPr>
      <w:tabs>
        <w:tab w:val="right" w:leader="dot" w:pos="9628"/>
      </w:tabs>
      <w:spacing w:after="120"/>
      <w:jc w:val="both"/>
    </w:pPr>
    <w:rPr>
      <w:rFonts w:ascii="Times New Roman" w:eastAsia="Times New Roman" w:hAnsi="Times New Roman" w:cs="Times New Roman"/>
      <w:noProof/>
      <w:sz w:val="28"/>
      <w:szCs w:val="28"/>
      <w:lang w:eastAsia="ru-RU"/>
    </w:rPr>
  </w:style>
  <w:style w:type="character" w:styleId="af6">
    <w:name w:val="Hyperlink"/>
    <w:uiPriority w:val="99"/>
    <w:rsid w:val="00773381"/>
    <w:rPr>
      <w:color w:val="0000FF"/>
      <w:u w:val="single"/>
    </w:rPr>
  </w:style>
  <w:style w:type="paragraph" w:styleId="25">
    <w:name w:val="List 2"/>
    <w:basedOn w:val="a"/>
    <w:uiPriority w:val="99"/>
    <w:rsid w:val="00773381"/>
    <w:pPr>
      <w:ind w:left="566" w:hanging="283"/>
    </w:pPr>
    <w:rPr>
      <w:rFonts w:ascii="Times New Roman" w:eastAsia="Times New Roman" w:hAnsi="Times New Roman" w:cs="Times New Roman"/>
      <w:sz w:val="24"/>
      <w:szCs w:val="24"/>
      <w:lang w:eastAsia="ru-RU"/>
    </w:rPr>
  </w:style>
  <w:style w:type="paragraph" w:styleId="af7">
    <w:name w:val="List Bullet"/>
    <w:basedOn w:val="a"/>
    <w:autoRedefine/>
    <w:uiPriority w:val="99"/>
    <w:rsid w:val="00773381"/>
    <w:pPr>
      <w:tabs>
        <w:tab w:val="num" w:pos="360"/>
      </w:tabs>
      <w:ind w:left="360" w:hanging="360"/>
    </w:pPr>
    <w:rPr>
      <w:rFonts w:ascii="Times New Roman" w:eastAsia="Times New Roman" w:hAnsi="Times New Roman" w:cs="Times New Roman"/>
      <w:sz w:val="24"/>
      <w:szCs w:val="24"/>
      <w:lang w:eastAsia="ru-RU"/>
    </w:rPr>
  </w:style>
  <w:style w:type="paragraph" w:styleId="26">
    <w:name w:val="List Bullet 2"/>
    <w:basedOn w:val="a"/>
    <w:autoRedefine/>
    <w:uiPriority w:val="99"/>
    <w:rsid w:val="00773381"/>
    <w:pPr>
      <w:tabs>
        <w:tab w:val="num" w:pos="643"/>
      </w:tabs>
      <w:ind w:left="643" w:hanging="360"/>
    </w:pPr>
    <w:rPr>
      <w:rFonts w:ascii="Times New Roman" w:eastAsia="Times New Roman" w:hAnsi="Times New Roman" w:cs="Times New Roman"/>
      <w:sz w:val="24"/>
      <w:szCs w:val="24"/>
      <w:lang w:eastAsia="ru-RU"/>
    </w:rPr>
  </w:style>
  <w:style w:type="paragraph" w:styleId="af8">
    <w:name w:val="Normal Indent"/>
    <w:basedOn w:val="a"/>
    <w:uiPriority w:val="99"/>
    <w:rsid w:val="00773381"/>
    <w:pPr>
      <w:ind w:left="708"/>
    </w:pPr>
    <w:rPr>
      <w:rFonts w:ascii="Times New Roman" w:eastAsia="Times New Roman" w:hAnsi="Times New Roman" w:cs="Times New Roman"/>
      <w:sz w:val="24"/>
      <w:szCs w:val="24"/>
      <w:lang w:eastAsia="ru-RU"/>
    </w:rPr>
  </w:style>
  <w:style w:type="paragraph" w:customStyle="1" w:styleId="ConsPlusNormal">
    <w:name w:val="ConsPlusNormal"/>
    <w:uiPriority w:val="99"/>
    <w:rsid w:val="00773381"/>
    <w:pPr>
      <w:widowControl w:val="0"/>
      <w:autoSpaceDE w:val="0"/>
      <w:autoSpaceDN w:val="0"/>
      <w:adjustRightInd w:val="0"/>
      <w:ind w:firstLine="720"/>
    </w:pPr>
    <w:rPr>
      <w:rFonts w:ascii="Arial" w:eastAsia="Times New Roman" w:hAnsi="Arial" w:cs="Arial"/>
      <w:sz w:val="20"/>
      <w:szCs w:val="20"/>
      <w:lang w:eastAsia="ru-RU"/>
    </w:rPr>
  </w:style>
  <w:style w:type="paragraph" w:styleId="af9">
    <w:name w:val="Title"/>
    <w:basedOn w:val="a"/>
    <w:link w:val="afa"/>
    <w:qFormat/>
    <w:rsid w:val="00773381"/>
    <w:pPr>
      <w:jc w:val="center"/>
    </w:pPr>
    <w:rPr>
      <w:rFonts w:ascii="Times New Roman" w:eastAsia="Times New Roman" w:hAnsi="Times New Roman" w:cs="Times New Roman"/>
      <w:sz w:val="28"/>
      <w:szCs w:val="20"/>
      <w:lang w:eastAsia="ru-RU"/>
    </w:rPr>
  </w:style>
  <w:style w:type="character" w:customStyle="1" w:styleId="afa">
    <w:name w:val="Название Знак"/>
    <w:basedOn w:val="a0"/>
    <w:link w:val="af9"/>
    <w:rsid w:val="00773381"/>
    <w:rPr>
      <w:rFonts w:ascii="Times New Roman" w:eastAsia="Times New Roman" w:hAnsi="Times New Roman" w:cs="Times New Roman"/>
      <w:sz w:val="28"/>
      <w:szCs w:val="20"/>
      <w:lang w:eastAsia="ru-RU"/>
    </w:rPr>
  </w:style>
  <w:style w:type="paragraph" w:customStyle="1" w:styleId="ConsPlusNonformat">
    <w:name w:val="ConsPlusNonformat"/>
    <w:rsid w:val="00773381"/>
    <w:pPr>
      <w:widowControl w:val="0"/>
      <w:autoSpaceDE w:val="0"/>
      <w:autoSpaceDN w:val="0"/>
      <w:adjustRightInd w:val="0"/>
    </w:pPr>
    <w:rPr>
      <w:rFonts w:ascii="Courier New" w:eastAsia="Times New Roman" w:hAnsi="Courier New" w:cs="Courier New"/>
      <w:sz w:val="20"/>
      <w:szCs w:val="20"/>
      <w:lang w:eastAsia="ru-RU"/>
    </w:rPr>
  </w:style>
  <w:style w:type="paragraph" w:styleId="afb">
    <w:name w:val="Plain Text"/>
    <w:basedOn w:val="a"/>
    <w:link w:val="afc"/>
    <w:rsid w:val="00773381"/>
    <w:rPr>
      <w:rFonts w:ascii="Courier New" w:eastAsia="Times New Roman" w:hAnsi="Courier New" w:cs="Courier New"/>
      <w:sz w:val="20"/>
      <w:szCs w:val="20"/>
      <w:lang w:eastAsia="ru-RU"/>
    </w:rPr>
  </w:style>
  <w:style w:type="character" w:customStyle="1" w:styleId="afc">
    <w:name w:val="Текст Знак"/>
    <w:basedOn w:val="a0"/>
    <w:link w:val="afb"/>
    <w:rsid w:val="00773381"/>
    <w:rPr>
      <w:rFonts w:ascii="Courier New" w:eastAsia="Times New Roman" w:hAnsi="Courier New" w:cs="Courier New"/>
      <w:sz w:val="20"/>
      <w:szCs w:val="20"/>
      <w:lang w:eastAsia="ru-RU"/>
    </w:rPr>
  </w:style>
  <w:style w:type="paragraph" w:styleId="33">
    <w:name w:val="toc 3"/>
    <w:basedOn w:val="a"/>
    <w:next w:val="a"/>
    <w:autoRedefine/>
    <w:uiPriority w:val="99"/>
    <w:rsid w:val="00773381"/>
    <w:pPr>
      <w:tabs>
        <w:tab w:val="right" w:leader="dot" w:pos="9628"/>
      </w:tabs>
      <w:ind w:left="560"/>
    </w:pPr>
    <w:rPr>
      <w:rFonts w:ascii="Times New Roman" w:eastAsia="Times New Roman" w:hAnsi="Times New Roman" w:cs="Times New Roman"/>
      <w:b/>
      <w:iCs/>
      <w:noProof/>
      <w:sz w:val="28"/>
      <w:szCs w:val="28"/>
      <w:lang w:eastAsia="ru-RU"/>
    </w:rPr>
  </w:style>
  <w:style w:type="paragraph" w:styleId="27">
    <w:name w:val="toc 2"/>
    <w:basedOn w:val="a"/>
    <w:next w:val="a"/>
    <w:autoRedefine/>
    <w:uiPriority w:val="99"/>
    <w:rsid w:val="00773381"/>
    <w:pPr>
      <w:ind w:left="280"/>
    </w:pPr>
    <w:rPr>
      <w:rFonts w:ascii="Times New Roman" w:eastAsia="Times New Roman" w:hAnsi="Times New Roman" w:cs="Times New Roman"/>
      <w:sz w:val="28"/>
      <w:szCs w:val="28"/>
      <w:lang w:eastAsia="ru-RU"/>
    </w:rPr>
  </w:style>
  <w:style w:type="character" w:customStyle="1" w:styleId="afd">
    <w:name w:val="Знак Знак"/>
    <w:locked/>
    <w:rsid w:val="00773381"/>
    <w:rPr>
      <w:rFonts w:ascii="Arial" w:hAnsi="Arial" w:cs="Arial"/>
      <w:b/>
      <w:bCs/>
      <w:kern w:val="32"/>
      <w:sz w:val="32"/>
      <w:szCs w:val="32"/>
      <w:lang w:val="ru-RU" w:eastAsia="ru-RU" w:bidi="ar-SA"/>
    </w:rPr>
  </w:style>
  <w:style w:type="paragraph" w:customStyle="1" w:styleId="afe">
    <w:name w:val="Содержимое таблицы"/>
    <w:basedOn w:val="a"/>
    <w:uiPriority w:val="99"/>
    <w:rsid w:val="00773381"/>
    <w:pPr>
      <w:suppressLineNumbers/>
    </w:pPr>
    <w:rPr>
      <w:rFonts w:ascii="Times New Roman" w:eastAsia="Times New Roman" w:hAnsi="Times New Roman" w:cs="Times New Roman"/>
      <w:sz w:val="28"/>
      <w:szCs w:val="28"/>
      <w:lang w:eastAsia="ar-SA"/>
    </w:rPr>
  </w:style>
  <w:style w:type="paragraph" w:customStyle="1" w:styleId="ConsNonformat">
    <w:name w:val="ConsNonformat"/>
    <w:uiPriority w:val="99"/>
    <w:rsid w:val="0077338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310">
    <w:name w:val="Основной текст с отступом 31"/>
    <w:basedOn w:val="a"/>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14">
    <w:name w:val="Текст1"/>
    <w:basedOn w:val="a"/>
    <w:uiPriority w:val="99"/>
    <w:rsid w:val="00773381"/>
    <w:pPr>
      <w:suppressAutoHyphens/>
    </w:pPr>
    <w:rPr>
      <w:rFonts w:ascii="Courier New" w:eastAsia="Times New Roman" w:hAnsi="Courier New" w:cs="Courier New"/>
      <w:sz w:val="20"/>
      <w:szCs w:val="20"/>
      <w:lang w:eastAsia="ar-SA"/>
    </w:rPr>
  </w:style>
  <w:style w:type="paragraph" w:customStyle="1" w:styleId="15">
    <w:name w:val="Стиль1"/>
    <w:basedOn w:val="a"/>
    <w:uiPriority w:val="99"/>
    <w:rsid w:val="00773381"/>
    <w:pPr>
      <w:jc w:val="center"/>
    </w:pPr>
    <w:rPr>
      <w:rFonts w:ascii="Times New Roman" w:eastAsia="Times New Roman" w:hAnsi="Times New Roman" w:cs="Times New Roman"/>
      <w:b/>
      <w:bCs/>
      <w:i/>
      <w:iCs/>
      <w:u w:val="single"/>
      <w:lang w:eastAsia="ru-RU"/>
    </w:rPr>
  </w:style>
  <w:style w:type="paragraph" w:styleId="aff">
    <w:name w:val="Document Map"/>
    <w:basedOn w:val="a"/>
    <w:link w:val="aff0"/>
    <w:uiPriority w:val="99"/>
    <w:rsid w:val="00773381"/>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0"/>
    <w:link w:val="aff"/>
    <w:uiPriority w:val="99"/>
    <w:rsid w:val="00773381"/>
    <w:rPr>
      <w:rFonts w:ascii="Tahoma" w:eastAsia="Times New Roman" w:hAnsi="Tahoma" w:cs="Tahoma"/>
      <w:sz w:val="20"/>
      <w:szCs w:val="20"/>
      <w:shd w:val="clear" w:color="auto" w:fill="000080"/>
      <w:lang w:eastAsia="ru-RU"/>
    </w:rPr>
  </w:style>
  <w:style w:type="numbering" w:customStyle="1" w:styleId="110">
    <w:name w:val="Нет списка11"/>
    <w:next w:val="a2"/>
    <w:uiPriority w:val="99"/>
    <w:semiHidden/>
    <w:rsid w:val="00773381"/>
  </w:style>
  <w:style w:type="paragraph" w:styleId="34">
    <w:name w:val="Body Text Indent 3"/>
    <w:basedOn w:val="a"/>
    <w:link w:val="35"/>
    <w:uiPriority w:val="99"/>
    <w:rsid w:val="00773381"/>
    <w:pPr>
      <w:spacing w:after="120"/>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773381"/>
    <w:rPr>
      <w:rFonts w:ascii="Times New Roman" w:eastAsia="Times New Roman" w:hAnsi="Times New Roman" w:cs="Times New Roman"/>
      <w:sz w:val="16"/>
      <w:szCs w:val="16"/>
      <w:lang w:eastAsia="ru-RU"/>
    </w:rPr>
  </w:style>
  <w:style w:type="character" w:styleId="aff1">
    <w:name w:val="FollowedHyperlink"/>
    <w:uiPriority w:val="99"/>
    <w:rsid w:val="00773381"/>
    <w:rPr>
      <w:color w:val="800080"/>
      <w:u w:val="single"/>
    </w:rPr>
  </w:style>
  <w:style w:type="paragraph" w:customStyle="1" w:styleId="xl24">
    <w:name w:val="xl24"/>
    <w:basedOn w:val="a"/>
    <w:uiPriority w:val="99"/>
    <w:rsid w:val="00773381"/>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25">
    <w:name w:val="xl25"/>
    <w:basedOn w:val="a"/>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26">
    <w:name w:val="xl26"/>
    <w:basedOn w:val="a"/>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27">
    <w:name w:val="xl27"/>
    <w:basedOn w:val="a"/>
    <w:uiPriority w:val="99"/>
    <w:rsid w:val="0077338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28">
    <w:name w:val="xl28"/>
    <w:basedOn w:val="a"/>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29">
    <w:name w:val="xl29"/>
    <w:basedOn w:val="a"/>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0">
    <w:name w:val="xl30"/>
    <w:basedOn w:val="a"/>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1">
    <w:name w:val="xl31"/>
    <w:basedOn w:val="a"/>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32">
    <w:name w:val="xl32"/>
    <w:basedOn w:val="a"/>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33">
    <w:name w:val="xl33"/>
    <w:basedOn w:val="a"/>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34">
    <w:name w:val="xl34"/>
    <w:basedOn w:val="a"/>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35">
    <w:name w:val="xl35"/>
    <w:basedOn w:val="a"/>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6">
    <w:name w:val="xl36"/>
    <w:basedOn w:val="a"/>
    <w:uiPriority w:val="99"/>
    <w:rsid w:val="00773381"/>
    <w:pPr>
      <w:pBdr>
        <w:top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7">
    <w:name w:val="xl37"/>
    <w:basedOn w:val="a"/>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8">
    <w:name w:val="xl38"/>
    <w:basedOn w:val="a"/>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39">
    <w:name w:val="xl39"/>
    <w:basedOn w:val="a"/>
    <w:uiPriority w:val="99"/>
    <w:rsid w:val="00773381"/>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40">
    <w:name w:val="xl40"/>
    <w:basedOn w:val="a"/>
    <w:uiPriority w:val="99"/>
    <w:rsid w:val="00773381"/>
    <w:pP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41">
    <w:name w:val="xl41"/>
    <w:basedOn w:val="a"/>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42">
    <w:name w:val="xl42"/>
    <w:basedOn w:val="a"/>
    <w:uiPriority w:val="99"/>
    <w:rsid w:val="00773381"/>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43">
    <w:name w:val="xl43"/>
    <w:basedOn w:val="a"/>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44">
    <w:name w:val="xl44"/>
    <w:basedOn w:val="a"/>
    <w:uiPriority w:val="99"/>
    <w:rsid w:val="00773381"/>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45">
    <w:name w:val="xl45"/>
    <w:basedOn w:val="a"/>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6">
    <w:name w:val="xl46"/>
    <w:basedOn w:val="a"/>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7">
    <w:name w:val="xl47"/>
    <w:basedOn w:val="a"/>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8">
    <w:name w:val="xl48"/>
    <w:basedOn w:val="a"/>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9">
    <w:name w:val="xl49"/>
    <w:basedOn w:val="a"/>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50">
    <w:name w:val="xl50"/>
    <w:basedOn w:val="a"/>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51">
    <w:name w:val="xl51"/>
    <w:basedOn w:val="a"/>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52">
    <w:name w:val="xl52"/>
    <w:basedOn w:val="a"/>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53">
    <w:name w:val="xl53"/>
    <w:basedOn w:val="a"/>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54">
    <w:name w:val="xl54"/>
    <w:basedOn w:val="a"/>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55">
    <w:name w:val="xl55"/>
    <w:basedOn w:val="a"/>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56">
    <w:name w:val="xl56"/>
    <w:basedOn w:val="a"/>
    <w:uiPriority w:val="99"/>
    <w:rsid w:val="007733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57">
    <w:name w:val="xl57"/>
    <w:basedOn w:val="a"/>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58">
    <w:name w:val="xl58"/>
    <w:basedOn w:val="a"/>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59">
    <w:name w:val="xl59"/>
    <w:basedOn w:val="a"/>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lang w:eastAsia="ru-RU"/>
    </w:rPr>
  </w:style>
  <w:style w:type="paragraph" w:customStyle="1" w:styleId="xl60">
    <w:name w:val="xl60"/>
    <w:basedOn w:val="a"/>
    <w:uiPriority w:val="99"/>
    <w:rsid w:val="00773381"/>
    <w:pPr>
      <w:pBdr>
        <w:top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Times New Roman" w:hAnsi="Times New Roman" w:cs="Times New Roman"/>
      <w:lang w:eastAsia="ru-RU"/>
    </w:rPr>
  </w:style>
  <w:style w:type="paragraph" w:customStyle="1" w:styleId="xl61">
    <w:name w:val="xl61"/>
    <w:basedOn w:val="a"/>
    <w:uiPriority w:val="99"/>
    <w:rsid w:val="00773381"/>
    <w:pPr>
      <w:spacing w:before="100" w:beforeAutospacing="1" w:after="100" w:afterAutospacing="1"/>
    </w:pPr>
    <w:rPr>
      <w:rFonts w:ascii="Times New Roman" w:eastAsia="Times New Roman" w:hAnsi="Times New Roman" w:cs="Times New Roman"/>
      <w:lang w:eastAsia="ru-RU"/>
    </w:rPr>
  </w:style>
  <w:style w:type="paragraph" w:customStyle="1" w:styleId="xl62">
    <w:name w:val="xl62"/>
    <w:basedOn w:val="a"/>
    <w:uiPriority w:val="99"/>
    <w:rsid w:val="0077338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63">
    <w:name w:val="xl63"/>
    <w:basedOn w:val="a"/>
    <w:uiPriority w:val="99"/>
    <w:rsid w:val="007733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64">
    <w:name w:val="xl64"/>
    <w:basedOn w:val="a"/>
    <w:uiPriority w:val="99"/>
    <w:rsid w:val="007733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65">
    <w:name w:val="xl65"/>
    <w:basedOn w:val="a"/>
    <w:uiPriority w:val="99"/>
    <w:rsid w:val="00773381"/>
    <w:pPr>
      <w:pBdr>
        <w:top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66">
    <w:name w:val="xl66"/>
    <w:basedOn w:val="a"/>
    <w:uiPriority w:val="99"/>
    <w:rsid w:val="00773381"/>
    <w:pPr>
      <w:pBdr>
        <w:top w:val="single" w:sz="8"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67">
    <w:name w:val="xl67"/>
    <w:basedOn w:val="a"/>
    <w:uiPriority w:val="99"/>
    <w:rsid w:val="0077338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68">
    <w:name w:val="xl68"/>
    <w:basedOn w:val="a"/>
    <w:uiPriority w:val="99"/>
    <w:rsid w:val="00773381"/>
    <w:pPr>
      <w:pBdr>
        <w:top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69">
    <w:name w:val="xl69"/>
    <w:basedOn w:val="a"/>
    <w:uiPriority w:val="99"/>
    <w:rsid w:val="00773381"/>
    <w:pPr>
      <w:spacing w:before="100" w:beforeAutospacing="1" w:after="100" w:afterAutospacing="1"/>
    </w:pPr>
    <w:rPr>
      <w:rFonts w:ascii="Times New Roman" w:eastAsia="Times New Roman" w:hAnsi="Times New Roman" w:cs="Times New Roman"/>
      <w:lang w:eastAsia="ru-RU"/>
    </w:rPr>
  </w:style>
  <w:style w:type="paragraph" w:customStyle="1" w:styleId="xl70">
    <w:name w:val="xl70"/>
    <w:basedOn w:val="a"/>
    <w:uiPriority w:val="99"/>
    <w:rsid w:val="00773381"/>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1">
    <w:name w:val="xl71"/>
    <w:basedOn w:val="a"/>
    <w:uiPriority w:val="99"/>
    <w:rsid w:val="0077338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2">
    <w:name w:val="xl72"/>
    <w:basedOn w:val="a"/>
    <w:uiPriority w:val="99"/>
    <w:rsid w:val="0077338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3">
    <w:name w:val="xl73"/>
    <w:basedOn w:val="a"/>
    <w:uiPriority w:val="99"/>
    <w:rsid w:val="00773381"/>
    <w:pPr>
      <w:pBdr>
        <w:bottom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4">
    <w:name w:val="xl74"/>
    <w:basedOn w:val="a"/>
    <w:uiPriority w:val="99"/>
    <w:rsid w:val="0077338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5">
    <w:name w:val="xl75"/>
    <w:basedOn w:val="a"/>
    <w:uiPriority w:val="99"/>
    <w:rsid w:val="00773381"/>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numbering" w:customStyle="1" w:styleId="111">
    <w:name w:val="Нет списка111"/>
    <w:next w:val="a2"/>
    <w:uiPriority w:val="99"/>
    <w:semiHidden/>
    <w:rsid w:val="00773381"/>
  </w:style>
  <w:style w:type="paragraph" w:customStyle="1" w:styleId="aff2">
    <w:name w:val="Знак"/>
    <w:basedOn w:val="a"/>
    <w:rsid w:val="00773381"/>
    <w:pPr>
      <w:spacing w:before="100" w:beforeAutospacing="1" w:after="100" w:afterAutospacing="1"/>
    </w:pPr>
    <w:rPr>
      <w:rFonts w:ascii="Tahoma" w:eastAsia="Times New Roman" w:hAnsi="Tahoma" w:cs="Times New Roman"/>
      <w:sz w:val="20"/>
      <w:szCs w:val="20"/>
      <w:lang w:val="en-US"/>
    </w:rPr>
  </w:style>
  <w:style w:type="character" w:customStyle="1" w:styleId="FontStyle11">
    <w:name w:val="Font Style11"/>
    <w:uiPriority w:val="99"/>
    <w:rsid w:val="00773381"/>
    <w:rPr>
      <w:rFonts w:ascii="Times New Roman" w:hAnsi="Times New Roman" w:cs="Times New Roman"/>
      <w:sz w:val="20"/>
      <w:szCs w:val="20"/>
    </w:rPr>
  </w:style>
  <w:style w:type="paragraph" w:customStyle="1" w:styleId="Style4">
    <w:name w:val="Style4"/>
    <w:basedOn w:val="a"/>
    <w:uiPriority w:val="99"/>
    <w:rsid w:val="00773381"/>
    <w:pPr>
      <w:widowControl w:val="0"/>
      <w:autoSpaceDE w:val="0"/>
      <w:autoSpaceDN w:val="0"/>
      <w:adjustRightInd w:val="0"/>
      <w:spacing w:line="317" w:lineRule="exact"/>
      <w:jc w:val="both"/>
    </w:pPr>
    <w:rPr>
      <w:rFonts w:ascii="Times New Roman" w:eastAsia="Times New Roman" w:hAnsi="Times New Roman" w:cs="Times New Roman"/>
      <w:sz w:val="24"/>
      <w:szCs w:val="24"/>
      <w:lang w:eastAsia="ru-RU"/>
    </w:rPr>
  </w:style>
  <w:style w:type="paragraph" w:customStyle="1" w:styleId="aff3">
    <w:name w:val="Базовый"/>
    <w:uiPriority w:val="99"/>
    <w:rsid w:val="00773381"/>
    <w:pPr>
      <w:tabs>
        <w:tab w:val="left" w:pos="709"/>
      </w:tabs>
      <w:suppressAutoHyphens/>
      <w:spacing w:line="200" w:lineRule="atLeast"/>
    </w:pPr>
    <w:rPr>
      <w:rFonts w:ascii="Times New Roman" w:eastAsia="Times New Roman" w:hAnsi="Times New Roman" w:cs="Times New Roman"/>
      <w:sz w:val="28"/>
      <w:szCs w:val="20"/>
      <w:lang w:eastAsia="ru-RU"/>
    </w:rPr>
  </w:style>
  <w:style w:type="paragraph" w:customStyle="1" w:styleId="16">
    <w:name w:val="Абзац списка1"/>
    <w:basedOn w:val="aff3"/>
    <w:uiPriority w:val="99"/>
    <w:rsid w:val="00773381"/>
  </w:style>
  <w:style w:type="paragraph" w:customStyle="1" w:styleId="ConsPlusTitle">
    <w:name w:val="ConsPlusTitle"/>
    <w:rsid w:val="00773381"/>
    <w:pPr>
      <w:widowControl w:val="0"/>
      <w:autoSpaceDE w:val="0"/>
      <w:autoSpaceDN w:val="0"/>
      <w:adjustRightInd w:val="0"/>
    </w:pPr>
    <w:rPr>
      <w:rFonts w:ascii="Arial" w:eastAsia="Times New Roman" w:hAnsi="Arial" w:cs="Arial"/>
      <w:b/>
      <w:bCs/>
      <w:sz w:val="20"/>
      <w:szCs w:val="20"/>
      <w:lang w:eastAsia="ru-RU"/>
    </w:rPr>
  </w:style>
  <w:style w:type="paragraph" w:customStyle="1" w:styleId="Style6">
    <w:name w:val="Style6"/>
    <w:basedOn w:val="a"/>
    <w:uiPriority w:val="99"/>
    <w:rsid w:val="00773381"/>
    <w:pPr>
      <w:widowControl w:val="0"/>
      <w:autoSpaceDE w:val="0"/>
      <w:autoSpaceDN w:val="0"/>
      <w:adjustRightInd w:val="0"/>
      <w:spacing w:line="307"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77338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9">
    <w:name w:val="Style9"/>
    <w:basedOn w:val="a"/>
    <w:uiPriority w:val="99"/>
    <w:rsid w:val="0077338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73381"/>
    <w:pPr>
      <w:widowControl w:val="0"/>
      <w:autoSpaceDE w:val="0"/>
      <w:autoSpaceDN w:val="0"/>
      <w:adjustRightInd w:val="0"/>
      <w:spacing w:line="322" w:lineRule="exact"/>
      <w:ind w:firstLine="69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773381"/>
    <w:rPr>
      <w:rFonts w:ascii="Times New Roman" w:hAnsi="Times New Roman" w:cs="Times New Roman"/>
      <w:sz w:val="26"/>
      <w:szCs w:val="26"/>
    </w:rPr>
  </w:style>
  <w:style w:type="character" w:customStyle="1" w:styleId="17">
    <w:name w:val="Знак Знак1"/>
    <w:uiPriority w:val="99"/>
    <w:locked/>
    <w:rsid w:val="00773381"/>
    <w:rPr>
      <w:sz w:val="28"/>
      <w:lang w:val="ru-RU" w:eastAsia="ru-RU" w:bidi="ar-SA"/>
    </w:rPr>
  </w:style>
  <w:style w:type="character" w:customStyle="1" w:styleId="112">
    <w:name w:val="Знак Знак11"/>
    <w:uiPriority w:val="99"/>
    <w:rsid w:val="00773381"/>
    <w:rPr>
      <w:sz w:val="28"/>
    </w:rPr>
  </w:style>
  <w:style w:type="character" w:customStyle="1" w:styleId="91">
    <w:name w:val="Знак Знак9"/>
    <w:uiPriority w:val="99"/>
    <w:rsid w:val="00773381"/>
    <w:rPr>
      <w:sz w:val="28"/>
    </w:rPr>
  </w:style>
  <w:style w:type="character" w:customStyle="1" w:styleId="19">
    <w:name w:val="Знак Знак19"/>
    <w:uiPriority w:val="99"/>
    <w:rsid w:val="00773381"/>
    <w:rPr>
      <w:rFonts w:ascii="Arial" w:hAnsi="Arial" w:cs="Arial"/>
      <w:b/>
      <w:bCs/>
      <w:kern w:val="32"/>
      <w:sz w:val="32"/>
      <w:szCs w:val="32"/>
      <w:lang w:val="ru-RU" w:eastAsia="ru-RU" w:bidi="ar-SA"/>
    </w:rPr>
  </w:style>
  <w:style w:type="character" w:customStyle="1" w:styleId="120">
    <w:name w:val="Знак Знак12"/>
    <w:uiPriority w:val="99"/>
    <w:rsid w:val="00773381"/>
    <w:rPr>
      <w:lang w:eastAsia="en-US"/>
    </w:rPr>
  </w:style>
  <w:style w:type="character" w:customStyle="1" w:styleId="71">
    <w:name w:val="Знак Знак7"/>
    <w:uiPriority w:val="99"/>
    <w:rsid w:val="00773381"/>
    <w:rPr>
      <w:sz w:val="16"/>
      <w:szCs w:val="16"/>
    </w:rPr>
  </w:style>
  <w:style w:type="character" w:customStyle="1" w:styleId="af3">
    <w:name w:val="Без интервала Знак"/>
    <w:link w:val="af2"/>
    <w:uiPriority w:val="1"/>
    <w:rsid w:val="00773381"/>
    <w:rPr>
      <w:rFonts w:ascii="Calibri" w:eastAsia="Times New Roman" w:hAnsi="Calibri" w:cs="Times New Roman"/>
      <w:lang w:eastAsia="ru-RU"/>
    </w:rPr>
  </w:style>
  <w:style w:type="paragraph" w:customStyle="1" w:styleId="Textbody">
    <w:name w:val="Text body"/>
    <w:basedOn w:val="Standard"/>
    <w:rsid w:val="00773381"/>
    <w:pPr>
      <w:spacing w:after="120"/>
    </w:pPr>
    <w:rPr>
      <w:rFonts w:eastAsia="Arial Unicode MS" w:cs="Mangal"/>
      <w:lang w:eastAsia="zh-CN" w:bidi="hi-IN"/>
    </w:rPr>
  </w:style>
  <w:style w:type="paragraph" w:customStyle="1" w:styleId="Textbodyindent">
    <w:name w:val="Text body indent"/>
    <w:basedOn w:val="Standard"/>
    <w:uiPriority w:val="99"/>
    <w:rsid w:val="00773381"/>
    <w:pPr>
      <w:ind w:firstLine="851"/>
      <w:jc w:val="both"/>
    </w:pPr>
    <w:rPr>
      <w:rFonts w:eastAsia="Arial Unicode MS" w:cs="Mangal"/>
      <w:sz w:val="26"/>
      <w:szCs w:val="20"/>
      <w:lang w:eastAsia="zh-CN" w:bidi="hi-IN"/>
    </w:rPr>
  </w:style>
  <w:style w:type="character" w:styleId="aff4">
    <w:name w:val="Emphasis"/>
    <w:uiPriority w:val="99"/>
    <w:qFormat/>
    <w:rsid w:val="00773381"/>
    <w:rPr>
      <w:i/>
      <w:iCs/>
    </w:rPr>
  </w:style>
  <w:style w:type="character" w:customStyle="1" w:styleId="textdefault">
    <w:name w:val="text_default"/>
    <w:basedOn w:val="a0"/>
    <w:uiPriority w:val="99"/>
    <w:rsid w:val="00773381"/>
  </w:style>
  <w:style w:type="paragraph" w:customStyle="1" w:styleId="18">
    <w:name w:val="Знак Знак Знак Знак Знак Знак Знак1"/>
    <w:basedOn w:val="a"/>
    <w:uiPriority w:val="99"/>
    <w:rsid w:val="00773381"/>
    <w:pPr>
      <w:tabs>
        <w:tab w:val="left" w:pos="1134"/>
      </w:tabs>
      <w:spacing w:after="160" w:line="240" w:lineRule="exact"/>
    </w:pPr>
    <w:rPr>
      <w:rFonts w:ascii="Times New Roman" w:eastAsia="Times New Roman" w:hAnsi="Times New Roman" w:cs="Times New Roman"/>
      <w:noProof/>
      <w:szCs w:val="20"/>
      <w:lang w:val="en-US" w:eastAsia="ru-RU"/>
    </w:rPr>
  </w:style>
  <w:style w:type="paragraph" w:customStyle="1" w:styleId="113">
    <w:name w:val="Обычный11"/>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311">
    <w:name w:val="Основной текст с отступом 311"/>
    <w:basedOn w:val="a"/>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320">
    <w:name w:val="Основной текст с отступом 32"/>
    <w:basedOn w:val="a"/>
    <w:uiPriority w:val="99"/>
    <w:rsid w:val="00773381"/>
    <w:pPr>
      <w:overflowPunct w:val="0"/>
      <w:autoSpaceDE w:val="0"/>
      <w:autoSpaceDN w:val="0"/>
      <w:adjustRightInd w:val="0"/>
      <w:ind w:firstLine="709"/>
      <w:jc w:val="both"/>
      <w:textAlignment w:val="baseline"/>
    </w:pPr>
    <w:rPr>
      <w:rFonts w:ascii="Times New Roman" w:eastAsia="Times New Roman" w:hAnsi="Times New Roman" w:cs="Times New Roman"/>
      <w:sz w:val="26"/>
      <w:szCs w:val="20"/>
      <w:lang w:eastAsia="ru-RU"/>
    </w:rPr>
  </w:style>
  <w:style w:type="character" w:customStyle="1" w:styleId="1a">
    <w:name w:val="Основной шрифт абзаца1"/>
    <w:uiPriority w:val="99"/>
    <w:rsid w:val="00773381"/>
  </w:style>
  <w:style w:type="character" w:customStyle="1" w:styleId="apple-style-span">
    <w:name w:val="apple-style-span"/>
    <w:basedOn w:val="a0"/>
    <w:uiPriority w:val="99"/>
    <w:rsid w:val="00773381"/>
  </w:style>
  <w:style w:type="paragraph" w:customStyle="1" w:styleId="220">
    <w:name w:val="Основной текст 22"/>
    <w:basedOn w:val="a"/>
    <w:uiPriority w:val="99"/>
    <w:rsid w:val="00773381"/>
    <w:pPr>
      <w:suppressAutoHyphens/>
      <w:jc w:val="both"/>
    </w:pPr>
    <w:rPr>
      <w:rFonts w:ascii="Times New Roman" w:eastAsia="Times New Roman" w:hAnsi="Times New Roman" w:cs="Times New Roman"/>
      <w:sz w:val="24"/>
      <w:szCs w:val="20"/>
      <w:lang w:eastAsia="ar-SA"/>
    </w:rPr>
  </w:style>
  <w:style w:type="character" w:customStyle="1" w:styleId="z-">
    <w:name w:val="z-Начало формы Знак"/>
    <w:link w:val="z-0"/>
    <w:uiPriority w:val="99"/>
    <w:rsid w:val="00773381"/>
    <w:rPr>
      <w:rFonts w:ascii="Arial" w:hAnsi="Arial" w:cs="Arial"/>
      <w:vanish/>
      <w:sz w:val="16"/>
      <w:szCs w:val="16"/>
    </w:rPr>
  </w:style>
  <w:style w:type="paragraph" w:styleId="z-0">
    <w:name w:val="HTML Top of Form"/>
    <w:basedOn w:val="a"/>
    <w:next w:val="a"/>
    <w:link w:val="z-"/>
    <w:hidden/>
    <w:uiPriority w:val="99"/>
    <w:unhideWhenUsed/>
    <w:rsid w:val="00773381"/>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uiPriority w:val="99"/>
    <w:rsid w:val="00773381"/>
    <w:rPr>
      <w:rFonts w:ascii="Arial" w:hAnsi="Arial" w:cs="Arial"/>
      <w:vanish/>
      <w:sz w:val="16"/>
      <w:szCs w:val="16"/>
    </w:rPr>
  </w:style>
  <w:style w:type="character" w:customStyle="1" w:styleId="z-2">
    <w:name w:val="z-Конец формы Знак"/>
    <w:link w:val="z-3"/>
    <w:uiPriority w:val="99"/>
    <w:rsid w:val="00773381"/>
    <w:rPr>
      <w:rFonts w:ascii="Arial" w:hAnsi="Arial" w:cs="Arial"/>
      <w:vanish/>
      <w:sz w:val="16"/>
      <w:szCs w:val="16"/>
    </w:rPr>
  </w:style>
  <w:style w:type="paragraph" w:styleId="z-3">
    <w:name w:val="HTML Bottom of Form"/>
    <w:basedOn w:val="a"/>
    <w:next w:val="a"/>
    <w:link w:val="z-2"/>
    <w:hidden/>
    <w:uiPriority w:val="99"/>
    <w:unhideWhenUsed/>
    <w:rsid w:val="00773381"/>
    <w:pPr>
      <w:pBdr>
        <w:top w:val="single" w:sz="6" w:space="1" w:color="auto"/>
      </w:pBdr>
      <w:jc w:val="center"/>
    </w:pPr>
    <w:rPr>
      <w:rFonts w:ascii="Arial" w:hAnsi="Arial" w:cs="Arial"/>
      <w:vanish/>
      <w:sz w:val="16"/>
      <w:szCs w:val="16"/>
    </w:rPr>
  </w:style>
  <w:style w:type="character" w:customStyle="1" w:styleId="z-10">
    <w:name w:val="z-Конец формы Знак1"/>
    <w:basedOn w:val="a0"/>
    <w:uiPriority w:val="99"/>
    <w:rsid w:val="00773381"/>
    <w:rPr>
      <w:rFonts w:ascii="Arial" w:hAnsi="Arial" w:cs="Arial"/>
      <w:vanish/>
      <w:sz w:val="16"/>
      <w:szCs w:val="16"/>
    </w:rPr>
  </w:style>
  <w:style w:type="character" w:customStyle="1" w:styleId="FontStyle21">
    <w:name w:val="Font Style21"/>
    <w:uiPriority w:val="99"/>
    <w:rsid w:val="00773381"/>
    <w:rPr>
      <w:rFonts w:ascii="Times New Roman" w:hAnsi="Times New Roman" w:cs="Times New Roman"/>
      <w:sz w:val="22"/>
      <w:szCs w:val="22"/>
    </w:rPr>
  </w:style>
  <w:style w:type="numbering" w:customStyle="1" w:styleId="1111">
    <w:name w:val="Нет списка1111"/>
    <w:next w:val="a2"/>
    <w:uiPriority w:val="99"/>
    <w:semiHidden/>
    <w:rsid w:val="00773381"/>
  </w:style>
  <w:style w:type="character" w:customStyle="1" w:styleId="114">
    <w:name w:val="Заголовок 1 Знак1"/>
    <w:aliases w:val="Заголовок к таб. Знак1"/>
    <w:uiPriority w:val="99"/>
    <w:rsid w:val="00773381"/>
    <w:rPr>
      <w:rFonts w:ascii="Cambria" w:eastAsia="Times New Roman" w:hAnsi="Cambria" w:cs="Times New Roman"/>
      <w:b/>
      <w:bCs/>
      <w:color w:val="365F91"/>
      <w:sz w:val="28"/>
      <w:szCs w:val="28"/>
    </w:rPr>
  </w:style>
  <w:style w:type="character" w:customStyle="1" w:styleId="1b">
    <w:name w:val="Основной текст с отступом Знак1"/>
    <w:aliases w:val="Основной текст 1 Знак1,Нумерованный список !! Знак1,Надин стиль Знак1"/>
    <w:uiPriority w:val="99"/>
    <w:semiHidden/>
    <w:rsid w:val="00773381"/>
    <w:rPr>
      <w:sz w:val="28"/>
      <w:szCs w:val="28"/>
    </w:rPr>
  </w:style>
  <w:style w:type="paragraph" w:customStyle="1" w:styleId="28">
    <w:name w:val="Обычный2"/>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330">
    <w:name w:val="Основной текст с отступом 33"/>
    <w:basedOn w:val="a"/>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western">
    <w:name w:val="western"/>
    <w:basedOn w:val="a"/>
    <w:uiPriority w:val="99"/>
    <w:rsid w:val="00773381"/>
    <w:pPr>
      <w:spacing w:before="100" w:beforeAutospacing="1" w:after="115"/>
    </w:pPr>
    <w:rPr>
      <w:rFonts w:ascii="Times New Roman" w:eastAsia="Times New Roman" w:hAnsi="Times New Roman" w:cs="Times New Roman"/>
      <w:color w:val="000000"/>
      <w:sz w:val="24"/>
      <w:szCs w:val="24"/>
      <w:lang w:eastAsia="ru-RU"/>
    </w:rPr>
  </w:style>
  <w:style w:type="character" w:customStyle="1" w:styleId="FontStyle18">
    <w:name w:val="Font Style18"/>
    <w:uiPriority w:val="99"/>
    <w:rsid w:val="00773381"/>
    <w:rPr>
      <w:rFonts w:ascii="Times New Roman" w:hAnsi="Times New Roman" w:cs="Times New Roman" w:hint="default"/>
      <w:sz w:val="22"/>
      <w:szCs w:val="22"/>
    </w:rPr>
  </w:style>
  <w:style w:type="character" w:customStyle="1" w:styleId="FontStyle22">
    <w:name w:val="Font Style22"/>
    <w:uiPriority w:val="99"/>
    <w:rsid w:val="00773381"/>
    <w:rPr>
      <w:rFonts w:ascii="Times New Roman" w:hAnsi="Times New Roman" w:cs="Times New Roman" w:hint="default"/>
      <w:sz w:val="26"/>
      <w:szCs w:val="26"/>
    </w:rPr>
  </w:style>
  <w:style w:type="character" w:customStyle="1" w:styleId="135pt">
    <w:name w:val="Основной текст + 13;5 pt;Курсив"/>
    <w:rsid w:val="00773381"/>
    <w:rPr>
      <w:rFonts w:ascii="Times New Roman" w:eastAsia="Times New Roman" w:hAnsi="Times New Roman" w:cs="Times New Roman"/>
      <w:i/>
      <w:iCs/>
      <w:sz w:val="27"/>
      <w:szCs w:val="27"/>
      <w:shd w:val="clear" w:color="auto" w:fill="FFFFFF"/>
    </w:rPr>
  </w:style>
  <w:style w:type="character" w:customStyle="1" w:styleId="a9">
    <w:name w:val="Абзац списка Знак"/>
    <w:link w:val="a8"/>
    <w:uiPriority w:val="34"/>
    <w:rsid w:val="00773381"/>
    <w:rPr>
      <w:rFonts w:ascii="Times New Roman" w:eastAsia="Times New Roman" w:hAnsi="Times New Roman" w:cs="Times New Roman"/>
      <w:sz w:val="20"/>
      <w:szCs w:val="20"/>
      <w:lang w:eastAsia="ru-RU"/>
    </w:rPr>
  </w:style>
  <w:style w:type="paragraph" w:customStyle="1" w:styleId="29">
    <w:name w:val="Знак Знак Знак Знак Знак Знак Знак2"/>
    <w:basedOn w:val="a"/>
    <w:uiPriority w:val="99"/>
    <w:rsid w:val="00773381"/>
    <w:pPr>
      <w:tabs>
        <w:tab w:val="left" w:pos="1134"/>
      </w:tabs>
      <w:spacing w:after="160" w:line="240" w:lineRule="exact"/>
    </w:pPr>
    <w:rPr>
      <w:rFonts w:ascii="Times New Roman" w:eastAsia="Times New Roman" w:hAnsi="Times New Roman" w:cs="Times New Roman"/>
      <w:noProof/>
      <w:szCs w:val="20"/>
      <w:lang w:val="en-US" w:eastAsia="ru-RU"/>
    </w:rPr>
  </w:style>
  <w:style w:type="character" w:customStyle="1" w:styleId="2a">
    <w:name w:val="Знак Знак2"/>
    <w:uiPriority w:val="99"/>
    <w:rsid w:val="00773381"/>
    <w:rPr>
      <w:rFonts w:ascii="Arial" w:hAnsi="Arial" w:cs="Arial"/>
      <w:b/>
      <w:bCs/>
      <w:kern w:val="32"/>
      <w:sz w:val="32"/>
      <w:szCs w:val="32"/>
      <w:lang w:val="ru-RU" w:eastAsia="ru-RU" w:bidi="ar-SA"/>
    </w:rPr>
  </w:style>
  <w:style w:type="paragraph" w:customStyle="1" w:styleId="121">
    <w:name w:val="Обычный12"/>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312">
    <w:name w:val="Основной текст с отступом 312"/>
    <w:basedOn w:val="a"/>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115">
    <w:name w:val="Абзац списка11"/>
    <w:basedOn w:val="aff3"/>
    <w:uiPriority w:val="99"/>
    <w:rsid w:val="00773381"/>
  </w:style>
  <w:style w:type="character" w:customStyle="1" w:styleId="1110">
    <w:name w:val="Знак Знак111"/>
    <w:uiPriority w:val="99"/>
    <w:rsid w:val="00773381"/>
    <w:rPr>
      <w:sz w:val="28"/>
    </w:rPr>
  </w:style>
  <w:style w:type="character" w:customStyle="1" w:styleId="910">
    <w:name w:val="Знак Знак91"/>
    <w:uiPriority w:val="99"/>
    <w:rsid w:val="00773381"/>
    <w:rPr>
      <w:sz w:val="28"/>
    </w:rPr>
  </w:style>
  <w:style w:type="character" w:customStyle="1" w:styleId="191">
    <w:name w:val="Знак Знак191"/>
    <w:uiPriority w:val="99"/>
    <w:rsid w:val="00773381"/>
    <w:rPr>
      <w:rFonts w:ascii="Arial" w:hAnsi="Arial" w:cs="Arial"/>
      <w:b/>
      <w:bCs/>
      <w:kern w:val="32"/>
      <w:sz w:val="32"/>
      <w:szCs w:val="32"/>
      <w:lang w:val="ru-RU" w:eastAsia="ru-RU" w:bidi="ar-SA"/>
    </w:rPr>
  </w:style>
  <w:style w:type="character" w:customStyle="1" w:styleId="1210">
    <w:name w:val="Знак Знак121"/>
    <w:uiPriority w:val="99"/>
    <w:rsid w:val="00773381"/>
    <w:rPr>
      <w:lang w:eastAsia="en-US"/>
    </w:rPr>
  </w:style>
  <w:style w:type="character" w:customStyle="1" w:styleId="710">
    <w:name w:val="Знак Знак71"/>
    <w:uiPriority w:val="99"/>
    <w:rsid w:val="00773381"/>
    <w:rPr>
      <w:sz w:val="16"/>
      <w:szCs w:val="16"/>
    </w:rPr>
  </w:style>
  <w:style w:type="paragraph" w:customStyle="1" w:styleId="ConsPlusCell">
    <w:name w:val="ConsPlusCell"/>
    <w:uiPriority w:val="99"/>
    <w:rsid w:val="00773381"/>
    <w:pPr>
      <w:autoSpaceDE w:val="0"/>
      <w:autoSpaceDN w:val="0"/>
      <w:adjustRightInd w:val="0"/>
    </w:pPr>
    <w:rPr>
      <w:rFonts w:ascii="Arial" w:eastAsia="Times New Roman" w:hAnsi="Arial" w:cs="Arial"/>
      <w:sz w:val="20"/>
      <w:szCs w:val="20"/>
      <w:lang w:eastAsia="ru-RU"/>
    </w:rPr>
  </w:style>
  <w:style w:type="paragraph" w:customStyle="1" w:styleId="36">
    <w:name w:val="Обычный3"/>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aff5">
    <w:name w:val="Стандарт"/>
    <w:uiPriority w:val="99"/>
    <w:rsid w:val="00773381"/>
    <w:pPr>
      <w:widowControl w:val="0"/>
      <w:spacing w:line="360" w:lineRule="auto"/>
      <w:ind w:firstLine="851"/>
      <w:jc w:val="both"/>
    </w:pPr>
    <w:rPr>
      <w:rFonts w:ascii="Times New Roman" w:eastAsia="Times New Roman" w:hAnsi="Times New Roman" w:cs="Times New Roman"/>
      <w:sz w:val="28"/>
      <w:szCs w:val="20"/>
      <w:lang w:eastAsia="ru-RU"/>
    </w:rPr>
  </w:style>
  <w:style w:type="paragraph" w:customStyle="1" w:styleId="aff6">
    <w:name w:val="Нормальный"/>
    <w:uiPriority w:val="99"/>
    <w:rsid w:val="00773381"/>
    <w:pPr>
      <w:widowControl w:val="0"/>
    </w:pPr>
    <w:rPr>
      <w:rFonts w:ascii="TimesET" w:eastAsia="Times New Roman" w:hAnsi="TimesET" w:cs="TimesET"/>
      <w:sz w:val="28"/>
      <w:szCs w:val="28"/>
      <w:lang w:eastAsia="ru-RU"/>
    </w:rPr>
  </w:style>
  <w:style w:type="numbering" w:customStyle="1" w:styleId="11111">
    <w:name w:val="Нет списка11111"/>
    <w:next w:val="a2"/>
    <w:semiHidden/>
    <w:rsid w:val="00773381"/>
  </w:style>
  <w:style w:type="paragraph" w:customStyle="1" w:styleId="main">
    <w:name w:val="main"/>
    <w:basedOn w:val="a"/>
    <w:rsid w:val="00843207"/>
    <w:pPr>
      <w:spacing w:before="100" w:beforeAutospacing="1" w:after="100" w:afterAutospacing="1"/>
      <w:jc w:val="both"/>
    </w:pPr>
    <w:rPr>
      <w:rFonts w:ascii="Tahoma" w:eastAsia="Times New Roman" w:hAnsi="Tahoma" w:cs="Tahoma"/>
      <w:color w:val="000000"/>
      <w:sz w:val="18"/>
      <w:szCs w:val="18"/>
      <w:lang w:eastAsia="ru-RU"/>
    </w:rPr>
  </w:style>
  <w:style w:type="character" w:customStyle="1" w:styleId="aff7">
    <w:name w:val="Гипертекстовая ссылка"/>
    <w:rsid w:val="008E514D"/>
    <w:rPr>
      <w:b/>
      <w:bCs/>
      <w:color w:val="008000"/>
    </w:rPr>
  </w:style>
  <w:style w:type="paragraph" w:customStyle="1" w:styleId="41">
    <w:name w:val="Обычный4"/>
    <w:rsid w:val="00EB1913"/>
    <w:pPr>
      <w:widowControl w:val="0"/>
      <w:suppressAutoHyphens/>
    </w:pPr>
    <w:rPr>
      <w:rFonts w:ascii="Times New Roman" w:eastAsia="Times New Roman" w:hAnsi="Times New Roman" w:cs="Times New Roman"/>
      <w:sz w:val="20"/>
      <w:szCs w:val="20"/>
      <w:lang w:eastAsia="ar-SA"/>
    </w:rPr>
  </w:style>
  <w:style w:type="character" w:customStyle="1" w:styleId="z-TopofFormChar1">
    <w:name w:val="z-Top of Form Char1"/>
    <w:uiPriority w:val="99"/>
    <w:semiHidden/>
    <w:rsid w:val="00937AFF"/>
    <w:rPr>
      <w:rFonts w:ascii="Arial" w:hAnsi="Arial" w:cs="Arial"/>
      <w:vanish/>
      <w:sz w:val="16"/>
      <w:szCs w:val="16"/>
      <w:lang w:eastAsia="en-US"/>
    </w:rPr>
  </w:style>
  <w:style w:type="character" w:customStyle="1" w:styleId="z-BottomofFormChar1">
    <w:name w:val="z-Bottom of Form Char1"/>
    <w:uiPriority w:val="99"/>
    <w:semiHidden/>
    <w:rsid w:val="00937AFF"/>
    <w:rPr>
      <w:rFonts w:ascii="Arial" w:hAnsi="Arial" w:cs="Arial"/>
      <w:vanish/>
      <w:sz w:val="16"/>
      <w:szCs w:val="16"/>
      <w:lang w:eastAsia="en-US"/>
    </w:rPr>
  </w:style>
  <w:style w:type="character" w:customStyle="1" w:styleId="130">
    <w:name w:val="Основной текст + 13"/>
    <w:aliases w:val="5 pt,Курсив"/>
    <w:uiPriority w:val="99"/>
    <w:rsid w:val="00937AFF"/>
    <w:rPr>
      <w:rFonts w:ascii="Times New Roman" w:hAnsi="Times New Roman"/>
      <w:i/>
      <w:sz w:val="27"/>
      <w:shd w:val="clear" w:color="auto" w:fill="FFFFFF"/>
    </w:rPr>
  </w:style>
  <w:style w:type="paragraph" w:customStyle="1" w:styleId="51">
    <w:name w:val="Обычный5"/>
    <w:rsid w:val="00E61918"/>
    <w:pPr>
      <w:widowControl w:val="0"/>
      <w:suppressAutoHyphens/>
    </w:pPr>
    <w:rPr>
      <w:rFonts w:ascii="Times New Roman" w:eastAsia="Times New Roman" w:hAnsi="Times New Roman" w:cs="Times New Roman"/>
      <w:sz w:val="20"/>
      <w:szCs w:val="20"/>
      <w:lang w:eastAsia="ar-SA"/>
    </w:rPr>
  </w:style>
  <w:style w:type="character" w:customStyle="1" w:styleId="aff8">
    <w:name w:val="Цветовое выделение"/>
    <w:uiPriority w:val="99"/>
    <w:rsid w:val="000B316C"/>
    <w:rPr>
      <w:b/>
      <w:bCs/>
      <w:color w:val="26282F"/>
    </w:rPr>
  </w:style>
  <w:style w:type="paragraph" w:customStyle="1" w:styleId="aff9">
    <w:name w:val="Знак Знак Знак Знак Знак Знак Знак"/>
    <w:basedOn w:val="a"/>
    <w:uiPriority w:val="99"/>
    <w:rsid w:val="00821CD3"/>
    <w:pPr>
      <w:tabs>
        <w:tab w:val="left" w:pos="1134"/>
      </w:tabs>
      <w:spacing w:after="160" w:line="240" w:lineRule="exact"/>
    </w:pPr>
    <w:rPr>
      <w:rFonts w:ascii="Times New Roman" w:eastAsia="Times New Roman" w:hAnsi="Times New Roman" w:cs="Times New Roman"/>
      <w:noProof/>
      <w:szCs w:val="20"/>
      <w:lang w:val="en-US" w:eastAsia="ru-RU"/>
    </w:rPr>
  </w:style>
  <w:style w:type="character" w:customStyle="1" w:styleId="FontStyle54">
    <w:name w:val="Font Style54"/>
    <w:rsid w:val="00D077B9"/>
    <w:rPr>
      <w:rFonts w:ascii="Times New Roman" w:hAnsi="Times New Roman" w:cs="Times New Roman"/>
      <w:b/>
      <w:bCs/>
      <w:sz w:val="38"/>
      <w:szCs w:val="38"/>
    </w:rPr>
  </w:style>
  <w:style w:type="character" w:customStyle="1" w:styleId="FontStyle56">
    <w:name w:val="Font Style56"/>
    <w:rsid w:val="00D077B9"/>
    <w:rPr>
      <w:rFonts w:ascii="Times New Roman" w:hAnsi="Times New Roman" w:cs="Times New Roman"/>
      <w:b/>
      <w:bCs/>
      <w:sz w:val="26"/>
      <w:szCs w:val="26"/>
    </w:rPr>
  </w:style>
  <w:style w:type="paragraph" w:customStyle="1" w:styleId="Style3">
    <w:name w:val="Style3"/>
    <w:basedOn w:val="a"/>
    <w:rsid w:val="00D077B9"/>
    <w:pPr>
      <w:widowControl w:val="0"/>
      <w:suppressAutoHyphens/>
      <w:autoSpaceDE w:val="0"/>
      <w:spacing w:line="461" w:lineRule="exact"/>
      <w:jc w:val="center"/>
    </w:pPr>
    <w:rPr>
      <w:rFonts w:ascii="Times New Roman" w:eastAsia="Times New Roman" w:hAnsi="Times New Roman" w:cs="Times New Roman"/>
      <w:sz w:val="24"/>
      <w:szCs w:val="24"/>
      <w:lang w:eastAsia="ar-SA"/>
    </w:rPr>
  </w:style>
  <w:style w:type="paragraph" w:customStyle="1" w:styleId="61">
    <w:name w:val="Обычный6"/>
    <w:rsid w:val="00DB704D"/>
    <w:pPr>
      <w:widowControl w:val="0"/>
      <w:suppressAutoHyphens/>
    </w:pPr>
    <w:rPr>
      <w:rFonts w:ascii="Times New Roman" w:eastAsia="Times New Roman" w:hAnsi="Times New Roman" w:cs="Times New Roman"/>
      <w:sz w:val="20"/>
      <w:szCs w:val="20"/>
      <w:lang w:eastAsia="ar-SA"/>
    </w:rPr>
  </w:style>
  <w:style w:type="numbering" w:customStyle="1" w:styleId="111111">
    <w:name w:val="Нет списка111111"/>
    <w:next w:val="a2"/>
    <w:semiHidden/>
    <w:rsid w:val="00A70391"/>
  </w:style>
  <w:style w:type="paragraph" w:customStyle="1" w:styleId="ConsNormal">
    <w:name w:val="ConsNormal"/>
    <w:rsid w:val="00A70391"/>
    <w:pPr>
      <w:widowControl w:val="0"/>
      <w:autoSpaceDE w:val="0"/>
      <w:autoSpaceDN w:val="0"/>
      <w:adjustRightInd w:val="0"/>
      <w:ind w:right="19772" w:firstLine="720"/>
    </w:pPr>
    <w:rPr>
      <w:rFonts w:ascii="Arial" w:eastAsia="Times New Roman" w:hAnsi="Arial" w:cs="Arial"/>
      <w:sz w:val="20"/>
      <w:szCs w:val="20"/>
      <w:lang w:eastAsia="ru-RU"/>
    </w:rPr>
  </w:style>
  <w:style w:type="table" w:customStyle="1" w:styleId="1c">
    <w:name w:val="Сетка таблицы1"/>
    <w:basedOn w:val="a1"/>
    <w:next w:val="a3"/>
    <w:rsid w:val="007D702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8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6F06D-9E67-4DD6-9A60-029FBC4B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21111</Words>
  <Characters>120334</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Нефляшева Мариет Аскеровна</cp:lastModifiedBy>
  <cp:revision>3</cp:revision>
  <cp:lastPrinted>2020-02-03T11:13:00Z</cp:lastPrinted>
  <dcterms:created xsi:type="dcterms:W3CDTF">2020-02-12T06:58:00Z</dcterms:created>
  <dcterms:modified xsi:type="dcterms:W3CDTF">2020-02-12T06:58:00Z</dcterms:modified>
</cp:coreProperties>
</file>